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CB78FC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CB78FC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bookmarkStart w:id="0" w:name="_GoBack"/>
      <w:bookmarkEnd w:id="0"/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Решения), представлен на экспертизу в Контрольно-счетную палату Суражского муниципального района 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 расходные обязательства между разделами и подразделами расходной части бюджета не изменяя</w:t>
      </w:r>
      <w:proofErr w:type="gramEnd"/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бюджета 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2646,9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3222,2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575,3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0779" w:rsidRDefault="00970779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DF7" w:rsidRPr="004D334B" w:rsidRDefault="00304DF7" w:rsidP="00304DF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304DF7" w:rsidRPr="004D334B" w:rsidRDefault="00304DF7" w:rsidP="00304DF7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646,9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222,2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175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F7" w:rsidRPr="004B0296" w:rsidRDefault="00304DF7" w:rsidP="00304D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 между разделами и подразделами расходной части бюджета.</w:t>
      </w:r>
    </w:p>
    <w:p w:rsidR="00304DF7" w:rsidRDefault="00304DF7" w:rsidP="00E9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по следующим разделам. </w:t>
      </w:r>
    </w:p>
    <w:p w:rsidR="00304DF7" w:rsidRPr="00AE595C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2020 год: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+19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ассигнования по (0104 0101180040 240) 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(+15</w:t>
      </w:r>
      <w:r w:rsidR="00B317A4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307</w:t>
      </w:r>
      <w:r w:rsidR="00B317A4">
        <w:rPr>
          <w:rFonts w:ascii="Times New Roman" w:eastAsia="Calibri" w:hAnsi="Times New Roman" w:cs="Times New Roman"/>
          <w:sz w:val="28"/>
          <w:szCs w:val="28"/>
        </w:rPr>
        <w:t>,1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Уменьшаются ассигнования по (0111 7000083030 320) Социальные выплаты гражданам, кроме публичных нормативных социальных выплат (-5</w:t>
      </w:r>
      <w:r w:rsidR="00B317A4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proofErr w:type="spellStart"/>
      <w:r w:rsidR="00B317A4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ассигнования по (0113 0101180040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(+4</w:t>
      </w:r>
      <w:r w:rsidR="00B317A4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307</w:t>
      </w:r>
      <w:r w:rsidR="00B317A4">
        <w:rPr>
          <w:rFonts w:ascii="Times New Roman" w:eastAsia="Calibri" w:hAnsi="Times New Roman" w:cs="Times New Roman"/>
          <w:sz w:val="28"/>
          <w:szCs w:val="28"/>
        </w:rPr>
        <w:t>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«Резервные фонды»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-(0111 7000083030 320)Социальные выплаты гражданам, кроме публичных нормативных социальных выплат (-5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+4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0113 0101180040 240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1F7D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у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21F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ньша</w:t>
      </w:r>
      <w:r w:rsidRPr="00521F7D">
        <w:rPr>
          <w:rFonts w:ascii="Times New Roman" w:eastAsia="Calibri" w:hAnsi="Times New Roman" w:cs="Times New Roman"/>
          <w:sz w:val="28"/>
          <w:szCs w:val="28"/>
        </w:rPr>
        <w:t>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</w:t>
      </w:r>
      <w:r w:rsidRPr="00521F7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+4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4C012E" w:rsidRDefault="004C012E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724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(+137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ассигнования по (0310 0302181140 120)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(+130</w:t>
      </w:r>
      <w:r w:rsidR="004C012E">
        <w:rPr>
          <w:rFonts w:ascii="Times New Roman" w:eastAsia="Calibri" w:hAnsi="Times New Roman" w:cs="Times New Roman"/>
          <w:sz w:val="28"/>
          <w:szCs w:val="28"/>
        </w:rPr>
        <w:t>,8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648</w:t>
      </w:r>
      <w:r w:rsidR="004C012E">
        <w:rPr>
          <w:rFonts w:ascii="Times New Roman" w:eastAsia="Calibri" w:hAnsi="Times New Roman" w:cs="Times New Roman"/>
          <w:sz w:val="28"/>
          <w:szCs w:val="28"/>
        </w:rPr>
        <w:t>,3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ассигнования по (0310 0302181140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(+6</w:t>
      </w:r>
      <w:r w:rsidR="004C012E">
        <w:rPr>
          <w:rFonts w:ascii="Times New Roman" w:eastAsia="Calibri" w:hAnsi="Times New Roman" w:cs="Times New Roman"/>
          <w:sz w:val="28"/>
          <w:szCs w:val="28"/>
        </w:rPr>
        <w:t>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75</w:t>
      </w:r>
      <w:r w:rsidR="004C012E">
        <w:rPr>
          <w:rFonts w:ascii="Times New Roman" w:eastAsia="Calibri" w:hAnsi="Times New Roman" w:cs="Times New Roman"/>
          <w:sz w:val="28"/>
          <w:szCs w:val="28"/>
        </w:rPr>
        <w:t>,8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DF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304DF7" w:rsidRPr="004D334B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обеспечение освещения улиц</w:t>
      </w:r>
      <w:r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(+19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304DF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2243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5</w:t>
      </w:r>
      <w:r w:rsidR="00714C0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(+5</w:t>
      </w:r>
      <w:r w:rsidR="00714C0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4DF7" w:rsidRDefault="00304DF7" w:rsidP="00304D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ассигнования по (1006 7000083030 320) </w:t>
      </w:r>
      <w:r w:rsidRPr="00A96AF0">
        <w:rPr>
          <w:rFonts w:ascii="Times New Roman" w:hAnsi="Times New Roman"/>
          <w:sz w:val="28"/>
          <w:szCs w:val="28"/>
        </w:rPr>
        <w:t>Социальные выплаты гражданам, кроме публичных нормативных социальных выплат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(+5</w:t>
      </w:r>
      <w:r w:rsidR="00714C08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5</w:t>
      </w:r>
      <w:r w:rsidR="00714C08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2022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изменятся.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DF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Решения предусматривается изменение</w:t>
      </w:r>
      <w:r w:rsidRPr="00E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КБК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4DF7" w:rsidRPr="004D334B" w:rsidRDefault="00304DF7" w:rsidP="00304DF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6E9A" w:rsidRDefault="00256E9A" w:rsidP="00304DF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4D334B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256E9A" w:rsidRPr="004D334B" w:rsidTr="00E82A7B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56E9A" w:rsidRPr="004D334B" w:rsidRDefault="00256E9A" w:rsidP="00A142C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(%)</w:t>
            </w:r>
            <w:proofErr w:type="gramEnd"/>
          </w:p>
        </w:tc>
      </w:tr>
      <w:tr w:rsidR="00256E9A" w:rsidRPr="004D334B" w:rsidTr="00E82A7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.12.201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 №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E015F" w:rsidRPr="004D334B" w:rsidTr="00E82A7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«Реализация полномочий органов местного самоуправления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A1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E015F" w:rsidRPr="004D334B" w:rsidTr="00E82A7B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A1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+137</w:t>
            </w:r>
            <w:r w:rsidR="00A14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</w:tbl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F" w:rsidRDefault="009E015F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9E015F" w:rsidRDefault="009E015F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непрограммная деятельность составит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46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46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015F" w:rsidRPr="004D334B" w:rsidRDefault="009E015F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015F" w:rsidRDefault="009E015F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9E015F" w:rsidRDefault="009E015F" w:rsidP="009E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изменения дефицита бюджета (+175</w:t>
      </w:r>
      <w:r w:rsidR="000355A4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>575,3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15F" w:rsidRPr="004D334B" w:rsidRDefault="009E015F" w:rsidP="009E015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утвержден в сумме 575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256E9A" w:rsidP="0029234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34B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181E3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6E1DC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304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63276"/>
    <w:rsid w:val="000B419E"/>
    <w:rsid w:val="00101C54"/>
    <w:rsid w:val="0010338C"/>
    <w:rsid w:val="001042ED"/>
    <w:rsid w:val="00164516"/>
    <w:rsid w:val="00181E35"/>
    <w:rsid w:val="0019214E"/>
    <w:rsid w:val="00193CFB"/>
    <w:rsid w:val="001E1872"/>
    <w:rsid w:val="00256E9A"/>
    <w:rsid w:val="00264649"/>
    <w:rsid w:val="002815C7"/>
    <w:rsid w:val="0029234E"/>
    <w:rsid w:val="0029379A"/>
    <w:rsid w:val="002B013B"/>
    <w:rsid w:val="002F4B8C"/>
    <w:rsid w:val="00304DF7"/>
    <w:rsid w:val="00327BF6"/>
    <w:rsid w:val="0034143F"/>
    <w:rsid w:val="00361778"/>
    <w:rsid w:val="00444058"/>
    <w:rsid w:val="004A3BED"/>
    <w:rsid w:val="004A5CD0"/>
    <w:rsid w:val="004C012E"/>
    <w:rsid w:val="004D334B"/>
    <w:rsid w:val="00503080"/>
    <w:rsid w:val="00521F7D"/>
    <w:rsid w:val="00597CEC"/>
    <w:rsid w:val="005B4EA4"/>
    <w:rsid w:val="005F03F1"/>
    <w:rsid w:val="006378AD"/>
    <w:rsid w:val="006B213E"/>
    <w:rsid w:val="006B6581"/>
    <w:rsid w:val="006E1DCE"/>
    <w:rsid w:val="00714C08"/>
    <w:rsid w:val="00741B8F"/>
    <w:rsid w:val="007922FC"/>
    <w:rsid w:val="00807D44"/>
    <w:rsid w:val="008642F4"/>
    <w:rsid w:val="009169F2"/>
    <w:rsid w:val="00960B18"/>
    <w:rsid w:val="00970779"/>
    <w:rsid w:val="009944DE"/>
    <w:rsid w:val="009A1AEA"/>
    <w:rsid w:val="009C6E94"/>
    <w:rsid w:val="009E015F"/>
    <w:rsid w:val="00A142CB"/>
    <w:rsid w:val="00A17E3D"/>
    <w:rsid w:val="00A356A0"/>
    <w:rsid w:val="00A463F9"/>
    <w:rsid w:val="00A81250"/>
    <w:rsid w:val="00AD2D1F"/>
    <w:rsid w:val="00AE595C"/>
    <w:rsid w:val="00AE59DB"/>
    <w:rsid w:val="00B0446E"/>
    <w:rsid w:val="00B317A4"/>
    <w:rsid w:val="00B46CE5"/>
    <w:rsid w:val="00B54826"/>
    <w:rsid w:val="00B84143"/>
    <w:rsid w:val="00C31E10"/>
    <w:rsid w:val="00CB78FC"/>
    <w:rsid w:val="00CC11D4"/>
    <w:rsid w:val="00D203B1"/>
    <w:rsid w:val="00E6360E"/>
    <w:rsid w:val="00E9164B"/>
    <w:rsid w:val="00EA7CC3"/>
    <w:rsid w:val="00F02922"/>
    <w:rsid w:val="00F10100"/>
    <w:rsid w:val="00F4136A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6CA-58C5-445D-9D25-2767ED60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76</cp:revision>
  <cp:lastPrinted>2019-07-10T14:51:00Z</cp:lastPrinted>
  <dcterms:created xsi:type="dcterms:W3CDTF">2019-07-10T13:50:00Z</dcterms:created>
  <dcterms:modified xsi:type="dcterms:W3CDTF">2020-03-17T08:56:00Z</dcterms:modified>
</cp:coreProperties>
</file>