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91F" w:rsidRPr="003E3510" w:rsidRDefault="001D751D" w:rsidP="002C186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510"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EA7240" w:rsidRPr="003E3510">
        <w:rPr>
          <w:rFonts w:ascii="Times New Roman" w:hAnsi="Times New Roman" w:cs="Times New Roman"/>
          <w:b/>
          <w:sz w:val="28"/>
          <w:szCs w:val="28"/>
        </w:rPr>
        <w:t xml:space="preserve">председателя Контрольно-счетной палаты Суражского муниципального района на </w:t>
      </w:r>
      <w:r w:rsidR="00E41F40">
        <w:rPr>
          <w:rFonts w:ascii="Times New Roman" w:hAnsi="Times New Roman" w:cs="Times New Roman"/>
          <w:b/>
          <w:sz w:val="28"/>
          <w:szCs w:val="28"/>
        </w:rPr>
        <w:t xml:space="preserve">публичных слушаниях </w:t>
      </w:r>
      <w:r w:rsidR="00EA7240" w:rsidRPr="003E3510">
        <w:rPr>
          <w:rFonts w:ascii="Times New Roman" w:hAnsi="Times New Roman" w:cs="Times New Roman"/>
          <w:b/>
          <w:sz w:val="28"/>
          <w:szCs w:val="28"/>
        </w:rPr>
        <w:t>по вопросу</w:t>
      </w:r>
      <w:r w:rsidR="00C446BB" w:rsidRPr="003E35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A7240" w:rsidRPr="003E35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46BB" w:rsidRPr="00CF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бюджете </w:t>
      </w:r>
      <w:r w:rsidR="008E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Суражского </w:t>
      </w:r>
      <w:r w:rsidR="00C446BB" w:rsidRPr="00CF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="008E67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района Брянской области </w:t>
      </w:r>
      <w:r w:rsidR="00C446BB" w:rsidRPr="00CF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C446BB" w:rsidRPr="003E3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446BB" w:rsidRPr="00CF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плановый период 202</w:t>
      </w:r>
      <w:r w:rsidR="003F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C446BB" w:rsidRPr="00CF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202</w:t>
      </w:r>
      <w:r w:rsidR="003F03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C446BB" w:rsidRPr="00CF79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:rsidR="00DB0D25" w:rsidRDefault="005D2945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DB0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</w:t>
      </w:r>
      <w:r w:rsidR="003F03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присутствующие</w:t>
      </w:r>
      <w:r w:rsidR="00DB0D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25B16" w:rsidRDefault="00900DB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Суражского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рассмотрение в Контрольно-счётную палату Суражского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решения </w:t>
      </w:r>
      <w:r w:rsidRPr="00900DB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Суражского муниципального района Брянской области на 2025 год и плановый период 2026 и 2027 годов»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  1</w:t>
      </w:r>
      <w:r w:rsidR="00261E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</w:t>
      </w:r>
      <w:r w:rsidR="006F136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030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33BD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соответствует п. 1 статьи 185 Бюджетного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1 ст. 4</w:t>
      </w:r>
      <w:r w:rsidR="00CF7938" w:rsidRPr="00CF793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9233FD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составления, рассмотрения и утверждения бюджета Суражского района</w:t>
      </w:r>
      <w:r w:rsidR="009233FD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proofErr w:type="gramEnd"/>
      <w:r w:rsidR="00CF7938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Суражского районного Совета народных депутатов от 21.10.2015 года №117</w:t>
      </w:r>
      <w:r w:rsidR="00425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59AA" w:rsidRPr="003E3510" w:rsidRDefault="00CF7938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Экспертиза проекта Решения, осуществлялась</w:t>
      </w:r>
      <w:r w:rsidR="009233FD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статьями 184.1 и 184.2 Бюджетного кодекса Российской Федерации.</w:t>
      </w:r>
      <w:r w:rsidR="00DA59AA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6276" w:rsidRPr="003E3510" w:rsidRDefault="00A66276" w:rsidP="00427972">
      <w:pPr>
        <w:autoSpaceDE w:val="0"/>
        <w:autoSpaceDN w:val="0"/>
        <w:adjustRightInd w:val="0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анализа явилось определение достоверности и обоснованности показателей формирования Проекта бюджета на очередной финансовый год и плановый период, в том числе:</w:t>
      </w:r>
    </w:p>
    <w:p w:rsidR="00A66276" w:rsidRPr="003E3510" w:rsidRDefault="00A66276" w:rsidP="00427972">
      <w:pPr>
        <w:numPr>
          <w:ilvl w:val="0"/>
          <w:numId w:val="1"/>
        </w:numPr>
        <w:tabs>
          <w:tab w:val="left" w:pos="1324"/>
        </w:tabs>
        <w:spacing w:after="0" w:line="360" w:lineRule="auto"/>
        <w:ind w:left="40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A66276" w:rsidRPr="003E3510" w:rsidRDefault="00A66276" w:rsidP="00427972">
      <w:pPr>
        <w:numPr>
          <w:ilvl w:val="0"/>
          <w:numId w:val="1"/>
        </w:numPr>
        <w:tabs>
          <w:tab w:val="left" w:pos="1266"/>
        </w:tabs>
        <w:spacing w:after="0" w:line="360" w:lineRule="auto"/>
        <w:ind w:left="400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расходных статей Проекта бюджета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A66276" w:rsidRPr="003E3510" w:rsidRDefault="00A66276" w:rsidP="00427972">
      <w:pPr>
        <w:numPr>
          <w:ilvl w:val="0"/>
          <w:numId w:val="1"/>
        </w:numPr>
        <w:tabs>
          <w:tab w:val="left" w:pos="1350"/>
        </w:tabs>
        <w:spacing w:after="0" w:line="360" w:lineRule="auto"/>
        <w:ind w:left="400" w:firstLine="7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предельного объема муниципального долга и предельного объема расходов на его обслуживание.</w:t>
      </w:r>
    </w:p>
    <w:p w:rsidR="00A16B63" w:rsidRPr="003E3510" w:rsidRDefault="0012240F" w:rsidP="0042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16B63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пп.2 пункта 3 статьи 28 Закона №131-ФЗ проект бюджета  вынесен на публичные слушания</w:t>
      </w:r>
      <w:r w:rsidR="00C64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5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</w:t>
      </w:r>
      <w:r w:rsidR="00C643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</w:t>
      </w:r>
      <w:r w:rsidR="00E617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09A5" w:rsidRDefault="00CF7938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Исполнена статья 184.1 БК РФ в части состава показателей, утверждаемых в проекте 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</w:t>
      </w: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Суражского района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Так,  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решение включает в себя 2</w:t>
      </w:r>
      <w:r w:rsidR="00425B1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основных характеристик проекта бюджета. </w:t>
      </w: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 указанной статьей, проектом </w:t>
      </w:r>
      <w:r w:rsidR="003E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</w:t>
      </w:r>
      <w:r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</w:t>
      </w:r>
      <w:r w:rsidR="003E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7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приложений.</w:t>
      </w:r>
    </w:p>
    <w:p w:rsidR="003F0304" w:rsidRPr="003E3510" w:rsidRDefault="00AE62B2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т</w:t>
      </w:r>
      <w:r w:rsidR="003F0304" w:rsidRPr="003F0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3F0304" w:rsidRPr="003F0304">
        <w:rPr>
          <w:rFonts w:ascii="Times New Roman" w:eastAsia="Times New Roman" w:hAnsi="Times New Roman" w:cs="Times New Roman"/>
          <w:sz w:val="28"/>
          <w:szCs w:val="28"/>
          <w:lang w:eastAsia="ru-RU"/>
        </w:rPr>
        <w:t>184.2 Бюджетного кодекса Российской Федерации, в части полноты представляемых одновременно с Проектом решения о бюджете материалов и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5B16" w:rsidRDefault="00B74216" w:rsidP="00427972">
      <w:pPr>
        <w:spacing w:after="0" w:line="360" w:lineRule="auto"/>
        <w:ind w:right="-1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D73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13328C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ект бюджета </w:t>
      </w:r>
      <w:r w:rsidR="00DD7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</w:t>
      </w:r>
      <w:r w:rsidR="0013328C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прогноза социально-экономического развития </w:t>
      </w:r>
      <w:r w:rsidR="00AD069A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Суражского </w:t>
      </w:r>
      <w:r w:rsidR="0013328C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основных направлений налоговой и бюджетной политики</w:t>
      </w:r>
      <w:r w:rsidR="00AD069A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3328C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 района. </w:t>
      </w:r>
    </w:p>
    <w:p w:rsidR="0013328C" w:rsidRPr="003E3510" w:rsidRDefault="0013328C" w:rsidP="00427972">
      <w:pPr>
        <w:spacing w:after="0" w:line="360" w:lineRule="auto"/>
        <w:ind w:right="-18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</w:t>
      </w:r>
      <w:r w:rsidR="00E617B7" w:rsidRPr="00E617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на период 202</w:t>
      </w:r>
      <w:r w:rsidR="00E617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- 202</w:t>
      </w:r>
      <w:r w:rsidR="00E617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что соответствует установленному периоду в части 1 статьи 173 Бюджетного кодекса Российской Федерации. </w:t>
      </w:r>
      <w:proofErr w:type="gramEnd"/>
    </w:p>
    <w:p w:rsidR="00EC770B" w:rsidRPr="00EC770B" w:rsidRDefault="00EC770B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Прогнозирование собственных доходов местного бюджета осуществлялось в соответствии с нормами, установленными статьей 174.1 Бюджетного кодекса Российской Федерации, в условиях действующего на день внесения проекта решения о бюджете в представительный орган законодательства о налогах и сборах и бюджетного законодательства. Кроме того, при расчетах учитывались положения нормативных правовых актов Российской Федерации, Брянской области и Суражского муниципального района, предусматривающие изменения в законодательство о налогах и сборах, бюджетное законодательство, вступающие в действие с 1 января 20</w:t>
      </w:r>
      <w:r w:rsidR="00E509A5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617B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C7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последующие годы</w:t>
      </w:r>
      <w:r w:rsidRPr="00EC770B">
        <w:rPr>
          <w:rFonts w:ascii="Garamond" w:eastAsia="Times New Roman" w:hAnsi="Garamond" w:cs="Times New Roman"/>
          <w:sz w:val="28"/>
          <w:szCs w:val="28"/>
          <w:lang w:eastAsia="ru-RU"/>
        </w:rPr>
        <w:t>.</w:t>
      </w:r>
    </w:p>
    <w:p w:rsidR="008D0205" w:rsidRDefault="00A16B63" w:rsidP="0042797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в 20</w:t>
      </w:r>
      <w:r w:rsidR="00AD069A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3A6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плановом периоде </w:t>
      </w:r>
      <w:r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предусмотрен. </w:t>
      </w:r>
    </w:p>
    <w:p w:rsidR="004A7E77" w:rsidRPr="004A7E77" w:rsidRDefault="004A7E77" w:rsidP="004279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Бюджетные </w:t>
      </w:r>
      <w:r w:rsidR="0090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ассигнования </w:t>
      </w: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– 2027 годы определены исходя из необходимости финансового обеспечения в приоритетном порядке: </w:t>
      </w:r>
    </w:p>
    <w:p w:rsidR="004A7E77" w:rsidRPr="004A7E77" w:rsidRDefault="004A7E7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</w:t>
      </w:r>
      <w:r w:rsidRPr="004A7E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национальных целей развития, определенных </w:t>
      </w: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07.05.2024 № 309 «О национальных целях развития Российской Федерации на период до 2030 года и на перспективу до 2036 года»;</w:t>
      </w:r>
    </w:p>
    <w:p w:rsidR="004A7E77" w:rsidRPr="004A7E77" w:rsidRDefault="004A7E7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мероприятий муниципальных программ и непрограммных направлений деятельности с целью достижения запланированных целевых значений  муниципальных программ и эффективного использования средств бюджета;</w:t>
      </w:r>
    </w:p>
    <w:p w:rsidR="004A7E77" w:rsidRPr="004A7E77" w:rsidRDefault="004A7E7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сохранения в 2025 – 2027 годах достигнутых соотношений к среднемесячному доходу от трудовой деятельности в Брянской области средней заработной платы отдельных категорий работников бюджетной сферы в соответствии с «майскими» указами Президента Российской Федерации 2012 года;</w:t>
      </w:r>
    </w:p>
    <w:p w:rsidR="004A7E77" w:rsidRPr="004A7E77" w:rsidRDefault="004A7E7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уплаты в полном объеме налогов и сборов в соответствии с законодательством Российской Федерации о налогах и сборах;</w:t>
      </w:r>
    </w:p>
    <w:p w:rsidR="004A7E77" w:rsidRPr="004A7E77" w:rsidRDefault="004A7E7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минимального </w:t>
      </w:r>
      <w:proofErr w:type="gramStart"/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оплаты труда</w:t>
      </w:r>
      <w:proofErr w:type="gramEnd"/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размере, установленном федеральным законом (22 440 рублей);</w:t>
      </w:r>
    </w:p>
    <w:p w:rsidR="004A7E77" w:rsidRPr="004A7E77" w:rsidRDefault="004A7E77" w:rsidP="004279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7E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законодательно установленного объема бюджетных ассигнований дорожного фонда.</w:t>
      </w:r>
    </w:p>
    <w:p w:rsidR="008D0205" w:rsidRDefault="004A7E77" w:rsidP="004279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52198" w:rsidRPr="003521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3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часть </w:t>
      </w:r>
      <w:r w:rsidR="00352198" w:rsidRPr="003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буд</w:t>
      </w:r>
      <w:r w:rsidR="003521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="00352198" w:rsidRPr="003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исполняться в рамках 4-х муниципальных программ</w:t>
      </w:r>
      <w:r w:rsidR="00352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205" w:rsidRPr="003E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6</w:t>
      </w:r>
      <w:r w:rsidR="0035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-тью </w:t>
      </w:r>
      <w:r w:rsidR="008D0205" w:rsidRPr="003E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главны</w:t>
      </w:r>
      <w:r w:rsidR="0035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</w:t>
      </w:r>
      <w:r w:rsidR="008D0205" w:rsidRPr="003E35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распорядител</w:t>
      </w:r>
      <w:r w:rsidR="0035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ями</w:t>
      </w:r>
      <w:r w:rsidR="00556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бюджет</w:t>
      </w:r>
      <w:r w:rsidR="003521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средств</w:t>
      </w:r>
      <w:r w:rsidR="00556D3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4A7E77" w:rsidRPr="003E3510" w:rsidRDefault="004A7E77" w:rsidP="0042797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и в предыдущие годы</w:t>
      </w:r>
      <w:r w:rsidR="000B3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значительную часть бюджета Суражского муниципального района на 2025 год и плановый период будут</w:t>
      </w:r>
      <w:r w:rsidR="00900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занимать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расходы  социальной сферы.</w:t>
      </w:r>
    </w:p>
    <w:p w:rsidR="00045D69" w:rsidRDefault="00900DB7" w:rsidP="004279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93410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Контрольно-счетная палата Суражского района </w:t>
      </w:r>
      <w:r w:rsidR="000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замечаний по </w:t>
      </w:r>
      <w:r w:rsidR="00B93410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0B32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93410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</w:t>
      </w:r>
      <w:r w:rsidR="00B93410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Суражск</w:t>
      </w:r>
      <w:r w:rsidR="0004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="00B93410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045D6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B93410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45D69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Брянской области</w:t>
      </w:r>
      <w:r w:rsidR="00B93410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6E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3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3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 w:rsidR="00B93410" w:rsidRPr="00CF793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3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и </w:t>
      </w:r>
      <w:r w:rsidR="00FD44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 </w:t>
      </w:r>
      <w:r w:rsidR="00B93410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045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45D69" w:rsidRPr="003E351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</w:t>
      </w:r>
      <w:r w:rsidR="00045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нию.</w:t>
      </w:r>
      <w:r w:rsidR="00045D69" w:rsidRPr="00FF32AA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701B6E" w:rsidRDefault="00701B6E" w:rsidP="00427972">
      <w:pPr>
        <w:spacing w:after="0" w:line="36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FF32AA" w:rsidRPr="00FF32AA" w:rsidRDefault="00FF32AA" w:rsidP="00045D69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FF32AA">
        <w:rPr>
          <w:rFonts w:ascii="Times New Roman" w:eastAsia="Arial Unicode MS" w:hAnsi="Times New Roman" w:cs="Times New Roman"/>
          <w:sz w:val="28"/>
          <w:szCs w:val="28"/>
          <w:lang w:eastAsia="ru-RU"/>
        </w:rPr>
        <w:t>Спасибо за внимание.</w:t>
      </w:r>
    </w:p>
    <w:sectPr w:rsidR="00FF32AA" w:rsidRPr="00FF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28B"/>
    <w:multiLevelType w:val="hybridMultilevel"/>
    <w:tmpl w:val="EBAEF65A"/>
    <w:lvl w:ilvl="0" w:tplc="6298F1E0">
      <w:start w:val="1"/>
      <w:numFmt w:val="bullet"/>
      <w:lvlText w:val="-"/>
      <w:lvlJc w:val="left"/>
    </w:lvl>
    <w:lvl w:ilvl="1" w:tplc="E69ED644">
      <w:numFmt w:val="decimal"/>
      <w:lvlText w:val=""/>
      <w:lvlJc w:val="left"/>
    </w:lvl>
    <w:lvl w:ilvl="2" w:tplc="98206A28">
      <w:numFmt w:val="decimal"/>
      <w:lvlText w:val=""/>
      <w:lvlJc w:val="left"/>
    </w:lvl>
    <w:lvl w:ilvl="3" w:tplc="0B8A1D60">
      <w:numFmt w:val="decimal"/>
      <w:lvlText w:val=""/>
      <w:lvlJc w:val="left"/>
    </w:lvl>
    <w:lvl w:ilvl="4" w:tplc="39FA85A6">
      <w:numFmt w:val="decimal"/>
      <w:lvlText w:val=""/>
      <w:lvlJc w:val="left"/>
    </w:lvl>
    <w:lvl w:ilvl="5" w:tplc="D4D6A5F2">
      <w:numFmt w:val="decimal"/>
      <w:lvlText w:val=""/>
      <w:lvlJc w:val="left"/>
    </w:lvl>
    <w:lvl w:ilvl="6" w:tplc="C6A66F9C">
      <w:numFmt w:val="decimal"/>
      <w:lvlText w:val=""/>
      <w:lvlJc w:val="left"/>
    </w:lvl>
    <w:lvl w:ilvl="7" w:tplc="536CBC8C">
      <w:numFmt w:val="decimal"/>
      <w:lvlText w:val=""/>
      <w:lvlJc w:val="left"/>
    </w:lvl>
    <w:lvl w:ilvl="8" w:tplc="CB1A265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883"/>
    <w:rsid w:val="0004290B"/>
    <w:rsid w:val="00045D69"/>
    <w:rsid w:val="000834CD"/>
    <w:rsid w:val="00093F32"/>
    <w:rsid w:val="000B3287"/>
    <w:rsid w:val="00111BC0"/>
    <w:rsid w:val="00113263"/>
    <w:rsid w:val="0012240F"/>
    <w:rsid w:val="0013328C"/>
    <w:rsid w:val="00133BDC"/>
    <w:rsid w:val="001565BA"/>
    <w:rsid w:val="00156EB7"/>
    <w:rsid w:val="00195E8F"/>
    <w:rsid w:val="001D751D"/>
    <w:rsid w:val="001E13F1"/>
    <w:rsid w:val="0020295E"/>
    <w:rsid w:val="00232597"/>
    <w:rsid w:val="00261EA8"/>
    <w:rsid w:val="00274D83"/>
    <w:rsid w:val="00287408"/>
    <w:rsid w:val="002C1869"/>
    <w:rsid w:val="002E7849"/>
    <w:rsid w:val="002F7619"/>
    <w:rsid w:val="00320F87"/>
    <w:rsid w:val="00337FC2"/>
    <w:rsid w:val="00352198"/>
    <w:rsid w:val="00354BC5"/>
    <w:rsid w:val="0038461E"/>
    <w:rsid w:val="0039746B"/>
    <w:rsid w:val="003A104A"/>
    <w:rsid w:val="003A391F"/>
    <w:rsid w:val="003A66F2"/>
    <w:rsid w:val="003B3066"/>
    <w:rsid w:val="003E0B33"/>
    <w:rsid w:val="003E3510"/>
    <w:rsid w:val="003F0304"/>
    <w:rsid w:val="003F2E37"/>
    <w:rsid w:val="00425B16"/>
    <w:rsid w:val="00427972"/>
    <w:rsid w:val="00431690"/>
    <w:rsid w:val="00442841"/>
    <w:rsid w:val="00485DEA"/>
    <w:rsid w:val="004A7E77"/>
    <w:rsid w:val="004C221A"/>
    <w:rsid w:val="005003C4"/>
    <w:rsid w:val="0051606D"/>
    <w:rsid w:val="00551723"/>
    <w:rsid w:val="005540EC"/>
    <w:rsid w:val="00556D39"/>
    <w:rsid w:val="0057435A"/>
    <w:rsid w:val="005844A0"/>
    <w:rsid w:val="00596A52"/>
    <w:rsid w:val="005A7883"/>
    <w:rsid w:val="005D2945"/>
    <w:rsid w:val="005F788B"/>
    <w:rsid w:val="006F1365"/>
    <w:rsid w:val="00701B6E"/>
    <w:rsid w:val="00756E5C"/>
    <w:rsid w:val="007B6702"/>
    <w:rsid w:val="0083591F"/>
    <w:rsid w:val="00841C6D"/>
    <w:rsid w:val="008819C8"/>
    <w:rsid w:val="008919F6"/>
    <w:rsid w:val="008C500E"/>
    <w:rsid w:val="008D0205"/>
    <w:rsid w:val="008E67DB"/>
    <w:rsid w:val="00900DB7"/>
    <w:rsid w:val="00915A27"/>
    <w:rsid w:val="009233FD"/>
    <w:rsid w:val="0094799B"/>
    <w:rsid w:val="0097658A"/>
    <w:rsid w:val="009A142B"/>
    <w:rsid w:val="009A37B8"/>
    <w:rsid w:val="00A01AA0"/>
    <w:rsid w:val="00A16B63"/>
    <w:rsid w:val="00A22E8D"/>
    <w:rsid w:val="00A41B1C"/>
    <w:rsid w:val="00A66276"/>
    <w:rsid w:val="00A91912"/>
    <w:rsid w:val="00AD069A"/>
    <w:rsid w:val="00AE62B2"/>
    <w:rsid w:val="00B016D3"/>
    <w:rsid w:val="00B03800"/>
    <w:rsid w:val="00B070FF"/>
    <w:rsid w:val="00B6482D"/>
    <w:rsid w:val="00B74216"/>
    <w:rsid w:val="00B93410"/>
    <w:rsid w:val="00BB3FAC"/>
    <w:rsid w:val="00C0079C"/>
    <w:rsid w:val="00C446BB"/>
    <w:rsid w:val="00C643CA"/>
    <w:rsid w:val="00CA0EC2"/>
    <w:rsid w:val="00CB015E"/>
    <w:rsid w:val="00CD690D"/>
    <w:rsid w:val="00CF7938"/>
    <w:rsid w:val="00D02F9A"/>
    <w:rsid w:val="00DA59AA"/>
    <w:rsid w:val="00DB0D25"/>
    <w:rsid w:val="00DD7302"/>
    <w:rsid w:val="00E22CF0"/>
    <w:rsid w:val="00E36E17"/>
    <w:rsid w:val="00E41F40"/>
    <w:rsid w:val="00E509A5"/>
    <w:rsid w:val="00E54443"/>
    <w:rsid w:val="00E617B7"/>
    <w:rsid w:val="00E75323"/>
    <w:rsid w:val="00EA7240"/>
    <w:rsid w:val="00EC770B"/>
    <w:rsid w:val="00EE377C"/>
    <w:rsid w:val="00EF5444"/>
    <w:rsid w:val="00F00874"/>
    <w:rsid w:val="00F35442"/>
    <w:rsid w:val="00F43FB4"/>
    <w:rsid w:val="00F47630"/>
    <w:rsid w:val="00F64B6C"/>
    <w:rsid w:val="00F76A3C"/>
    <w:rsid w:val="00F841AF"/>
    <w:rsid w:val="00FD30CF"/>
    <w:rsid w:val="00FD4448"/>
    <w:rsid w:val="00FE502E"/>
    <w:rsid w:val="00FE5444"/>
    <w:rsid w:val="00FF32AA"/>
    <w:rsid w:val="00FF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A7E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A7E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122</cp:revision>
  <cp:lastPrinted>2020-11-24T12:30:00Z</cp:lastPrinted>
  <dcterms:created xsi:type="dcterms:W3CDTF">2019-11-26T08:25:00Z</dcterms:created>
  <dcterms:modified xsi:type="dcterms:W3CDTF">2024-11-27T13:58:00Z</dcterms:modified>
</cp:coreProperties>
</file>