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1F" w:rsidRPr="003E3510" w:rsidRDefault="001D751D" w:rsidP="002C1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палаты Суражского муниципального района на засед</w:t>
      </w:r>
      <w:r w:rsidR="002C1869" w:rsidRPr="003E3510">
        <w:rPr>
          <w:rFonts w:ascii="Times New Roman" w:hAnsi="Times New Roman" w:cs="Times New Roman"/>
          <w:b/>
          <w:sz w:val="28"/>
          <w:szCs w:val="28"/>
        </w:rPr>
        <w:t>а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30545F">
        <w:rPr>
          <w:rFonts w:ascii="Times New Roman" w:hAnsi="Times New Roman" w:cs="Times New Roman"/>
          <w:b/>
          <w:sz w:val="28"/>
          <w:szCs w:val="28"/>
        </w:rPr>
        <w:t>С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</w:t>
      </w:r>
      <w:r w:rsidR="0030545F">
        <w:rPr>
          <w:rFonts w:ascii="Times New Roman" w:hAnsi="Times New Roman" w:cs="Times New Roman"/>
          <w:b/>
          <w:sz w:val="28"/>
          <w:szCs w:val="28"/>
        </w:rPr>
        <w:t>города Суража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C446BB" w:rsidRPr="003E35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30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городского поселения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Суражск</w:t>
      </w:r>
      <w:r w:rsidR="0030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30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0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C446BB" w:rsidRPr="003E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39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9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DD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0D25" w:rsidRDefault="00DB0D25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25" w:rsidRDefault="00DB0D25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DD46D9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Контрольно-счётную палату Суражского муниципального района администрацией Суражского района проект решения внесен от 1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что соответствует п. 1 статьи 185 Бюджетного Кодекса РФ</w:t>
      </w:r>
      <w:r w:rsidR="00DD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9AA" w:rsidRPr="003E3510" w:rsidRDefault="00CF7938" w:rsidP="009233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Решения </w:t>
      </w:r>
      <w:r w:rsidR="00DD46D9" w:rsidRPr="00F87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городского поселения Суражского муниципального района на 2021 год и плановый период 2022 и 2023 годов»</w:t>
      </w:r>
      <w:r w:rsidRPr="00F87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осуществлялась</w:t>
      </w:r>
      <w:r w:rsidR="009233FD" w:rsidRPr="00F8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184.1 и 184.2 Бюджетного кодекса Российской Федерации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9A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276" w:rsidRPr="003E3510" w:rsidRDefault="00A66276" w:rsidP="00A662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период, в том числе: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24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266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50"/>
        </w:tabs>
        <w:spacing w:after="0" w:line="272" w:lineRule="auto"/>
        <w:ind w:left="400"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и предельного объема расходов на его обслуживание.</w:t>
      </w:r>
    </w:p>
    <w:p w:rsidR="0004290B" w:rsidRPr="003E3510" w:rsidRDefault="0004290B" w:rsidP="0004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ст.ст.184.1</w:t>
      </w:r>
      <w:r w:rsidR="00CD690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184.2 Бюджетного кодекса Российской Федерации, в части полноты представляемых одновременно с Проектом решения о бюджете материалов и документов</w:t>
      </w:r>
      <w:r w:rsidR="00A66276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выполнены.</w:t>
      </w:r>
    </w:p>
    <w:p w:rsidR="00DD46D9" w:rsidRDefault="00CF7938" w:rsidP="00CF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</w:t>
      </w:r>
      <w:r w:rsidR="005540E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официально опубликован</w:t>
      </w:r>
      <w:r w:rsidR="00DD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63" w:rsidRPr="003E3510" w:rsidRDefault="0012240F" w:rsidP="00B0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6B63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пп.2 пункта 3 статьи 28 Закона №131-ФЗ проект бюджета 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16B63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 на публичные слушания.</w:t>
      </w:r>
    </w:p>
    <w:p w:rsidR="00E509A5" w:rsidRPr="003E3510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</w:t>
      </w:r>
      <w:r w:rsidR="00F87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 решение включает в себя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основных характеристик проекта бюджета.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r w:rsidR="008E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8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bookmarkStart w:id="0" w:name="_GoBack"/>
      <w:bookmarkEnd w:id="0"/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:rsidR="0013328C" w:rsidRPr="003E3510" w:rsidRDefault="00DD7302" w:rsidP="0013328C">
      <w:pPr>
        <w:spacing w:after="0" w:line="240" w:lineRule="atLeast"/>
        <w:ind w:right="-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социально-экономического развития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основных направлений налоговой 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бюджетной политики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 разработан на период 202</w:t>
      </w:r>
      <w:r w:rsidR="00F008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008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части 1 статьи 173 Бюджетного кодекса Российской Федерации. </w:t>
      </w:r>
    </w:p>
    <w:p w:rsidR="00EC770B" w:rsidRPr="00EC770B" w:rsidRDefault="00EC770B" w:rsidP="00EC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собственных доходов бюджета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Суражского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8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последующие годы</w:t>
      </w:r>
      <w:r w:rsidRPr="00EC770B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:rsidR="00E509A5" w:rsidRPr="003E3510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4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предусмотрен в сумме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55923,6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бюджета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F788B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безвозмездных поступлений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B015E" w:rsidRPr="00EF5444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20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в сумме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40558,1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исполнения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CB015E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EF5444" w:rsidRDefault="00CB015E" w:rsidP="00CB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15365,5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бюджета предыдущего года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2,1 раза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бюджета по доходам представлена следующим образом: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40558,1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72,5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доходы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39740,1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Неналоговые доходы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818,0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руб.)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15365,5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6B63" w:rsidRPr="003E3510" w:rsidRDefault="00A16B63" w:rsidP="00A1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 в сумме </w:t>
      </w:r>
      <w:r w:rsidR="005D24E5">
        <w:rPr>
          <w:rFonts w:ascii="Times New Roman" w:eastAsia="Times New Roman" w:hAnsi="Times New Roman" w:cs="Times New Roman"/>
          <w:sz w:val="28"/>
          <w:szCs w:val="28"/>
          <w:lang w:eastAsia="ru-RU"/>
        </w:rPr>
        <w:t>55923,6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5D24E5">
        <w:rPr>
          <w:rFonts w:ascii="Times New Roman" w:eastAsia="Times New Roman" w:hAnsi="Times New Roman" w:cs="Times New Roman"/>
          <w:sz w:val="28"/>
          <w:szCs w:val="28"/>
          <w:lang w:eastAsia="ru-RU"/>
        </w:rPr>
        <w:t>18,0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исполнения объёма расходов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64B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Дефицит бюджета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3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предусмотрен.  </w:t>
      </w:r>
    </w:p>
    <w:p w:rsidR="00CF7938" w:rsidRPr="003E3510" w:rsidRDefault="00320F87" w:rsidP="00111B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будут исполняться в рамках 4-х программ</w:t>
      </w:r>
      <w:r w:rsidR="0043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в бюджете заложено </w:t>
      </w:r>
      <w:r w:rsidR="004371C0">
        <w:rPr>
          <w:rFonts w:ascii="Times New Roman" w:eastAsia="Times New Roman" w:hAnsi="Times New Roman" w:cs="Times New Roman"/>
          <w:sz w:val="28"/>
          <w:szCs w:val="28"/>
          <w:lang w:eastAsia="ru-RU"/>
        </w:rPr>
        <w:t>55823,1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99,</w:t>
      </w:r>
      <w:r w:rsidR="004371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расходах бюджета. </w:t>
      </w:r>
    </w:p>
    <w:p w:rsidR="003A391F" w:rsidRPr="003E3510" w:rsidRDefault="003A391F" w:rsidP="0011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 составляет (</w:t>
      </w:r>
      <w:r w:rsidR="004371C0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 – 0,</w:t>
      </w:r>
      <w:r w:rsidR="004371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расходах бюджета.</w:t>
      </w:r>
    </w:p>
    <w:p w:rsidR="00B93410" w:rsidRPr="009E49EA" w:rsidRDefault="00B93410" w:rsidP="009C0B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Суражского района рекомендует </w:t>
      </w:r>
      <w:r w:rsidR="009C0B79" w:rsidRPr="009E49EA">
        <w:rPr>
          <w:rFonts w:ascii="Times New Roman" w:hAnsi="Times New Roman" w:cs="Times New Roman"/>
          <w:sz w:val="28"/>
          <w:szCs w:val="28"/>
        </w:rPr>
        <w:t>Совет</w:t>
      </w:r>
      <w:r w:rsidR="009C0B79" w:rsidRPr="009E49EA">
        <w:rPr>
          <w:rFonts w:ascii="Times New Roman" w:hAnsi="Times New Roman" w:cs="Times New Roman"/>
          <w:sz w:val="28"/>
          <w:szCs w:val="28"/>
        </w:rPr>
        <w:t>у</w:t>
      </w:r>
      <w:r w:rsidR="009C0B79" w:rsidRPr="009E49EA">
        <w:rPr>
          <w:rFonts w:ascii="Times New Roman" w:hAnsi="Times New Roman" w:cs="Times New Roman"/>
          <w:sz w:val="28"/>
          <w:szCs w:val="28"/>
        </w:rPr>
        <w:t xml:space="preserve"> народных депутатов города Суража </w:t>
      </w:r>
      <w:r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проект решения </w:t>
      </w:r>
      <w:r w:rsidR="009C0B79"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городского поселения Суражского муниципального района на 2021 год и плановый период 2022 и 2023 годов»</w:t>
      </w:r>
      <w:r w:rsidR="009C0B79"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утвердить с показателями указанными в проекте решения.</w:t>
      </w:r>
    </w:p>
    <w:p w:rsidR="00FF32AA" w:rsidRPr="009E49EA" w:rsidRDefault="00FF32AA" w:rsidP="00FF32AA">
      <w:pPr>
        <w:spacing w:after="0" w:line="369" w:lineRule="exact"/>
        <w:ind w:righ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E49EA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Спасибо за внимание.</w:t>
      </w:r>
    </w:p>
    <w:sectPr w:rsidR="00FF32AA" w:rsidRPr="009E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3"/>
    <w:rsid w:val="0004290B"/>
    <w:rsid w:val="000834CD"/>
    <w:rsid w:val="00111BC0"/>
    <w:rsid w:val="00113263"/>
    <w:rsid w:val="0012240F"/>
    <w:rsid w:val="0013328C"/>
    <w:rsid w:val="001565BA"/>
    <w:rsid w:val="001D751D"/>
    <w:rsid w:val="00232597"/>
    <w:rsid w:val="002C1869"/>
    <w:rsid w:val="0030545F"/>
    <w:rsid w:val="00320F87"/>
    <w:rsid w:val="00337FC2"/>
    <w:rsid w:val="0038461E"/>
    <w:rsid w:val="0039746B"/>
    <w:rsid w:val="003A104A"/>
    <w:rsid w:val="003A391F"/>
    <w:rsid w:val="003B3066"/>
    <w:rsid w:val="003E3510"/>
    <w:rsid w:val="003F2E37"/>
    <w:rsid w:val="00431690"/>
    <w:rsid w:val="004371C0"/>
    <w:rsid w:val="00485DEA"/>
    <w:rsid w:val="004C221A"/>
    <w:rsid w:val="005003C4"/>
    <w:rsid w:val="00530A07"/>
    <w:rsid w:val="00551723"/>
    <w:rsid w:val="005540EC"/>
    <w:rsid w:val="0057435A"/>
    <w:rsid w:val="00596A52"/>
    <w:rsid w:val="005A7883"/>
    <w:rsid w:val="005D24E5"/>
    <w:rsid w:val="005F788B"/>
    <w:rsid w:val="006F1365"/>
    <w:rsid w:val="007143E5"/>
    <w:rsid w:val="00756E5C"/>
    <w:rsid w:val="0083591F"/>
    <w:rsid w:val="008E1375"/>
    <w:rsid w:val="009233FD"/>
    <w:rsid w:val="009A142B"/>
    <w:rsid w:val="009C0B79"/>
    <w:rsid w:val="009E49EA"/>
    <w:rsid w:val="00A01AA0"/>
    <w:rsid w:val="00A16B63"/>
    <w:rsid w:val="00A41B1C"/>
    <w:rsid w:val="00A66276"/>
    <w:rsid w:val="00AD069A"/>
    <w:rsid w:val="00B016D3"/>
    <w:rsid w:val="00B03800"/>
    <w:rsid w:val="00B070FF"/>
    <w:rsid w:val="00B6482D"/>
    <w:rsid w:val="00B93410"/>
    <w:rsid w:val="00C0079C"/>
    <w:rsid w:val="00C446BB"/>
    <w:rsid w:val="00CA0EC2"/>
    <w:rsid w:val="00CB015E"/>
    <w:rsid w:val="00CD690D"/>
    <w:rsid w:val="00CF7938"/>
    <w:rsid w:val="00DA59AA"/>
    <w:rsid w:val="00DB0D25"/>
    <w:rsid w:val="00DD46D9"/>
    <w:rsid w:val="00DD7302"/>
    <w:rsid w:val="00E22CF0"/>
    <w:rsid w:val="00E509A5"/>
    <w:rsid w:val="00E75323"/>
    <w:rsid w:val="00EA7240"/>
    <w:rsid w:val="00EC770B"/>
    <w:rsid w:val="00EF5444"/>
    <w:rsid w:val="00F00874"/>
    <w:rsid w:val="00F64B6C"/>
    <w:rsid w:val="00F76A3C"/>
    <w:rsid w:val="00F841AF"/>
    <w:rsid w:val="00F87503"/>
    <w:rsid w:val="00FE502E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71</cp:revision>
  <cp:lastPrinted>2019-11-26T12:23:00Z</cp:lastPrinted>
  <dcterms:created xsi:type="dcterms:W3CDTF">2019-11-26T08:25:00Z</dcterms:created>
  <dcterms:modified xsi:type="dcterms:W3CDTF">2020-11-24T12:39:00Z</dcterms:modified>
</cp:coreProperties>
</file>