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CC" w:rsidRDefault="00505CCC" w:rsidP="00432E5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председателя КСП Суражского района по вопросу: «Об исполнении  </w:t>
      </w:r>
      <w:r w:rsidR="00C1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Суражского  </w:t>
      </w:r>
      <w:r w:rsidR="003B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C1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Брянской области» </w:t>
      </w:r>
      <w:r w:rsidRPr="00E4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C1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10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1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E4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7736" w:rsidRDefault="005B7736" w:rsidP="00432E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президиум, </w:t>
      </w: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присутствующие</w:t>
      </w: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414D5" w:rsidRDefault="00B414D5" w:rsidP="00432E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9F" w:rsidRPr="00AE00C3" w:rsidRDefault="0085469F" w:rsidP="00432E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исключительным бюджетным полномочием органа внешнего муниципального финансового контроля Контрольно-счетной палатой Суражского муниципального района проведена внешняя проверка годового отчета об исполнении бюджета Суражского муниципального района Брянской области (далее – отчета об исполнении бюджета) за 2023 год.</w:t>
      </w:r>
    </w:p>
    <w:p w:rsidR="00505CCC" w:rsidRDefault="009B1F01" w:rsidP="00432E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05CCC"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бюджетная отчётность представлена в Контрольно-счетную в  </w:t>
      </w:r>
      <w:proofErr w:type="gramStart"/>
      <w:r w:rsidR="00505CCC"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proofErr w:type="gramEnd"/>
      <w:r w:rsidR="00505CCC"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статьи 264.4. Бюджетного кодекса Российской Федерации</w:t>
      </w:r>
      <w:r w:rsidR="00FC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-</w:t>
      </w:r>
      <w:r w:rsidR="00FC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апреля </w:t>
      </w:r>
      <w:r w:rsidR="00D93D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FC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05CCC"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D3A" w:rsidRPr="007C2DFC" w:rsidRDefault="00505CCC" w:rsidP="00432E5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669">
        <w:rPr>
          <w:rFonts w:eastAsia="Times New Roman"/>
          <w:i/>
          <w:iCs/>
          <w:lang w:eastAsia="ru-RU"/>
        </w:rPr>
        <w:t xml:space="preserve">  </w:t>
      </w:r>
      <w:r w:rsidRPr="00512669">
        <w:rPr>
          <w:rFonts w:eastAsia="Times New Roman"/>
          <w:sz w:val="28"/>
          <w:szCs w:val="28"/>
          <w:lang w:eastAsia="ru-RU"/>
        </w:rPr>
        <w:t xml:space="preserve">Представленный к проверке проект Решения «Об утверждении отчета об исполнении </w:t>
      </w:r>
      <w:r w:rsidR="00C11876">
        <w:rPr>
          <w:rFonts w:eastAsia="Times New Roman"/>
          <w:sz w:val="28"/>
          <w:szCs w:val="28"/>
          <w:lang w:eastAsia="ru-RU"/>
        </w:rPr>
        <w:t xml:space="preserve">бюджета Суражского </w:t>
      </w:r>
      <w:r w:rsidR="00F81A15">
        <w:rPr>
          <w:rFonts w:eastAsia="Times New Roman"/>
          <w:sz w:val="28"/>
          <w:szCs w:val="28"/>
          <w:lang w:eastAsia="ru-RU"/>
        </w:rPr>
        <w:t>муниципального</w:t>
      </w:r>
      <w:r w:rsidR="00C11876">
        <w:rPr>
          <w:rFonts w:eastAsia="Times New Roman"/>
          <w:sz w:val="28"/>
          <w:szCs w:val="28"/>
          <w:lang w:eastAsia="ru-RU"/>
        </w:rPr>
        <w:t xml:space="preserve"> района Брянской области» </w:t>
      </w:r>
      <w:r w:rsidRPr="00512669">
        <w:rPr>
          <w:rFonts w:eastAsia="Times New Roman"/>
          <w:sz w:val="28"/>
          <w:szCs w:val="28"/>
          <w:lang w:eastAsia="ru-RU"/>
        </w:rPr>
        <w:t xml:space="preserve">за </w:t>
      </w:r>
      <w:r w:rsidR="00C11876">
        <w:rPr>
          <w:rFonts w:eastAsia="Times New Roman"/>
          <w:sz w:val="28"/>
          <w:szCs w:val="28"/>
          <w:lang w:eastAsia="ru-RU"/>
        </w:rPr>
        <w:t>202</w:t>
      </w:r>
      <w:r w:rsidR="00E10B69">
        <w:rPr>
          <w:rFonts w:eastAsia="Times New Roman"/>
          <w:sz w:val="28"/>
          <w:szCs w:val="28"/>
          <w:lang w:eastAsia="ru-RU"/>
        </w:rPr>
        <w:t>3</w:t>
      </w:r>
      <w:r w:rsidR="000158CD">
        <w:rPr>
          <w:rFonts w:eastAsia="Times New Roman"/>
          <w:sz w:val="28"/>
          <w:szCs w:val="28"/>
          <w:lang w:eastAsia="ru-RU"/>
        </w:rPr>
        <w:t xml:space="preserve"> </w:t>
      </w:r>
      <w:r w:rsidR="00C11876">
        <w:rPr>
          <w:rFonts w:eastAsia="Times New Roman"/>
          <w:sz w:val="28"/>
          <w:szCs w:val="28"/>
          <w:lang w:eastAsia="ru-RU"/>
        </w:rPr>
        <w:t>год</w:t>
      </w:r>
      <w:r w:rsidRPr="00512669">
        <w:rPr>
          <w:rFonts w:eastAsia="Times New Roman"/>
          <w:sz w:val="28"/>
          <w:szCs w:val="28"/>
          <w:lang w:eastAsia="ru-RU"/>
        </w:rPr>
        <w:t xml:space="preserve">» </w:t>
      </w:r>
      <w:r w:rsidR="00D93D3A">
        <w:rPr>
          <w:sz w:val="28"/>
          <w:szCs w:val="28"/>
        </w:rPr>
        <w:t xml:space="preserve">по количеству приложений и бюджетной классификации применяемой при его исполнении  </w:t>
      </w:r>
      <w:r w:rsidR="00D93D3A" w:rsidRPr="00E03B7B">
        <w:rPr>
          <w:sz w:val="28"/>
          <w:szCs w:val="28"/>
        </w:rPr>
        <w:t>соответствует требованиям  ст. 264.6. Бюджетного кодекса РФ.</w:t>
      </w:r>
    </w:p>
    <w:p w:rsidR="00701A3B" w:rsidRDefault="00136DAC" w:rsidP="00432E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бюджет </w:t>
      </w:r>
      <w:r w:rsidR="005A3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3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A96B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 утвержден </w:t>
      </w:r>
      <w:r w:rsidR="00701A3B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сбалансированным по </w:t>
      </w:r>
      <w:r w:rsidR="00701A3B" w:rsidRP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 </w:t>
      </w:r>
      <w:r w:rsid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расходам </w:t>
      </w:r>
      <w:r w:rsidR="00701A3B" w:rsidRP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5A3E53">
        <w:rPr>
          <w:rFonts w:ascii="Times New Roman" w:eastAsia="Times New Roman" w:hAnsi="Times New Roman" w:cs="Times New Roman"/>
          <w:sz w:val="28"/>
          <w:szCs w:val="28"/>
          <w:lang w:eastAsia="ru-RU"/>
        </w:rPr>
        <w:t>602823,4</w:t>
      </w:r>
      <w:r w:rsidR="00701A3B" w:rsidRP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869" w:rsidRDefault="000B2158" w:rsidP="00432E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исполнения бюджета в порядке законодательной инициативы </w:t>
      </w:r>
      <w:r w:rsidR="002508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 вносились изменения и дополнения в решение 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869" w:rsidRPr="008C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изменения утвержденных годовых плановых назначений показал, что первоначально запланированные доходы бюджета увеличены </w:t>
      </w:r>
      <w:r w:rsidR="00337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2,1 раза,</w:t>
      </w:r>
      <w:r w:rsidR="008C1869" w:rsidRPr="008C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C1869" w:rsidRPr="008C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8C18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на 81,2%. В окончательном варианте бюджет утвержден с профицитом в сумме 141307,4 тыс. рублей.</w:t>
      </w:r>
    </w:p>
    <w:p w:rsidR="008C1869" w:rsidRDefault="008C1869" w:rsidP="00432E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сравнении с прошлым </w:t>
      </w:r>
      <w:r w:rsidRPr="008C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годом, в </w:t>
      </w:r>
      <w:r w:rsidR="00E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Pr="008C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поступление сре</w:t>
      </w:r>
      <w:proofErr w:type="gramStart"/>
      <w:r w:rsidRPr="008C186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8C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айонный бюджет увеличилось на </w:t>
      </w:r>
      <w:r w:rsidR="00ED7FA0">
        <w:rPr>
          <w:rFonts w:ascii="Times New Roman" w:eastAsia="Times New Roman" w:hAnsi="Times New Roman" w:cs="Times New Roman"/>
          <w:sz w:val="28"/>
          <w:szCs w:val="28"/>
          <w:lang w:eastAsia="ru-RU"/>
        </w:rPr>
        <w:t>15,8</w:t>
      </w:r>
      <w:r w:rsidRPr="008C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E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C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исполнены с ростом </w:t>
      </w:r>
      <w:r w:rsidR="00E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C1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7FA0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8C186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86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4B8" w:rsidRPr="006864B8" w:rsidRDefault="006864B8" w:rsidP="00432E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в 2023 году характеризуется увеличением </w:t>
      </w:r>
      <w:r w:rsidRPr="00686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доходов. Так, налоговые доходы в сравнении с прошлым годом увеличились в 2,4 раза, а неналоговые поступления увеличились в 4,4 раза.</w:t>
      </w:r>
    </w:p>
    <w:p w:rsidR="006864B8" w:rsidRPr="006864B8" w:rsidRDefault="006864B8" w:rsidP="00432E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позволило финансово обеспечить выполнение задач, поставленных в Указах и поручениях Президента страны, и исполнить все расходные обязательств Суражского района в запланированных объемах.</w:t>
      </w:r>
    </w:p>
    <w:p w:rsidR="00917587" w:rsidRDefault="004D18DA" w:rsidP="00432E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что и</w:t>
      </w:r>
      <w:r w:rsidR="00B17ED1" w:rsidRPr="00B1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бюджета осуществлялось в программном формате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2-х </w:t>
      </w:r>
      <w:r w:rsidRPr="004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 проектов. Они были интегрированы в качестве структурных единиц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программы. </w:t>
      </w:r>
      <w:r w:rsidR="00B17ED1" w:rsidRPr="00B1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в соответствии с уточненным бюджетом общий объем бюджетных ассигнований на реализацию 4-х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="00B50850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 в сумме 1080895,7 тыс. рублей, или </w:t>
      </w:r>
      <w:r w:rsidR="009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99,9% </w:t>
      </w:r>
      <w:r w:rsidR="00B73E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расходной части бюджета.</w:t>
      </w:r>
    </w:p>
    <w:p w:rsidR="004D18DA" w:rsidRPr="00462100" w:rsidRDefault="004D18DA" w:rsidP="00432E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46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уражский</w:t>
      </w:r>
      <w:proofErr w:type="spellEnd"/>
      <w:r w:rsidRPr="0046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участвовал в 2-х Национальных проектах: «Образование» и  «Культура». На эти цели в уточненном бюджете утверждено 4257,8 тыс. рублей, исполнение составило100,0%.</w:t>
      </w:r>
    </w:p>
    <w:p w:rsidR="009669A1" w:rsidRDefault="00BD6625" w:rsidP="00432E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Расходование бюджетных средств в 2023 году осуществлялось по 10 разделам. </w:t>
      </w:r>
      <w:r w:rsidR="0096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</w:t>
      </w:r>
      <w:r w:rsidR="0096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</w:t>
      </w:r>
      <w:r w:rsidRPr="00BD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расходы раздела  «Образование» – 69,7%. </w:t>
      </w:r>
    </w:p>
    <w:p w:rsidR="00BD6625" w:rsidRPr="00BD6625" w:rsidRDefault="00BD6625" w:rsidP="00EF1E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BD6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  </w:t>
      </w:r>
      <w:r w:rsidR="00B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10 - </w:t>
      </w:r>
      <w:r w:rsidRPr="00BD662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оборона», «Физическая культура и спорт» и «</w:t>
      </w:r>
      <w:r w:rsidRPr="00BD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Межбюджетные трансферты общего характера бюджетам бюджетной системы Российской Федерации</w:t>
      </w:r>
      <w:r w:rsidRPr="00BD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составило 100%. </w:t>
      </w:r>
      <w:r w:rsidRPr="00BD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850" w:rsidRDefault="00B50850" w:rsidP="00EF1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850">
        <w:rPr>
          <w:rFonts w:ascii="Times New Roman" w:hAnsi="Times New Roman" w:cs="Times New Roman"/>
          <w:sz w:val="28"/>
          <w:szCs w:val="28"/>
        </w:rPr>
        <w:t xml:space="preserve">При анализе исполнения расходной части бюджета главными </w:t>
      </w:r>
      <w:r>
        <w:rPr>
          <w:rFonts w:ascii="Times New Roman" w:hAnsi="Times New Roman" w:cs="Times New Roman"/>
          <w:sz w:val="28"/>
          <w:szCs w:val="28"/>
        </w:rPr>
        <w:t>администраторами средств</w:t>
      </w:r>
      <w:r w:rsidRPr="00B50850">
        <w:rPr>
          <w:rFonts w:ascii="Times New Roman" w:hAnsi="Times New Roman" w:cs="Times New Roman"/>
          <w:sz w:val="28"/>
          <w:szCs w:val="28"/>
        </w:rPr>
        <w:t xml:space="preserve"> положительно отмечено, что экономия средств бюджета при  применении конкурентных способов закупок составила 13349,8 тыс. рублей.</w:t>
      </w:r>
    </w:p>
    <w:p w:rsidR="00B50850" w:rsidRPr="00B50850" w:rsidRDefault="00B50850" w:rsidP="00EF1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850">
        <w:rPr>
          <w:rFonts w:ascii="Times New Roman" w:hAnsi="Times New Roman" w:cs="Times New Roman"/>
          <w:sz w:val="28"/>
          <w:szCs w:val="28"/>
        </w:rPr>
        <w:t xml:space="preserve">Завершая выступление, отмечу, что показатели представленного к утверждению отчета об исполнении бюджета </w:t>
      </w:r>
      <w:r w:rsidR="00EF1EC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50850">
        <w:rPr>
          <w:rFonts w:ascii="Times New Roman" w:hAnsi="Times New Roman" w:cs="Times New Roman"/>
          <w:sz w:val="28"/>
          <w:szCs w:val="28"/>
        </w:rPr>
        <w:t>соответствуют фактическому исполнению бюджета в 2023 году, а также нормам бюджетного законодательства по содержанию и полноте отражения информации.</w:t>
      </w:r>
    </w:p>
    <w:p w:rsidR="00B50850" w:rsidRPr="00B50850" w:rsidRDefault="00B50850" w:rsidP="00EF1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850">
        <w:rPr>
          <w:rFonts w:ascii="Times New Roman" w:hAnsi="Times New Roman" w:cs="Times New Roman"/>
          <w:sz w:val="28"/>
          <w:szCs w:val="28"/>
        </w:rPr>
        <w:t xml:space="preserve">  Показатели, отраженные в годовом отчете, соответствуют показателям, утвержденным решением Суражского районного Совета народных депутатов о бюджете </w:t>
      </w:r>
      <w:r w:rsidR="00806696">
        <w:rPr>
          <w:rFonts w:ascii="Times New Roman" w:hAnsi="Times New Roman" w:cs="Times New Roman"/>
          <w:sz w:val="28"/>
          <w:szCs w:val="28"/>
        </w:rPr>
        <w:t>района</w:t>
      </w:r>
      <w:bookmarkStart w:id="0" w:name="_GoBack"/>
      <w:bookmarkEnd w:id="0"/>
      <w:r w:rsidRPr="00B50850">
        <w:rPr>
          <w:rFonts w:ascii="Times New Roman" w:hAnsi="Times New Roman" w:cs="Times New Roman"/>
          <w:sz w:val="28"/>
          <w:szCs w:val="28"/>
        </w:rPr>
        <w:t xml:space="preserve"> на 2023 год. </w:t>
      </w:r>
    </w:p>
    <w:p w:rsidR="00B50850" w:rsidRPr="00B50850" w:rsidRDefault="00B50850" w:rsidP="00EF1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0850">
        <w:rPr>
          <w:rFonts w:ascii="Times New Roman" w:hAnsi="Times New Roman" w:cs="Times New Roman"/>
          <w:sz w:val="28"/>
          <w:szCs w:val="28"/>
        </w:rPr>
        <w:t>Контрольно-счетная палата подтверждает полноту и достоверность отчетных показателей, что, в соответствии с Бюджетным кодексом Российской Федерации, является основным условием для рассмотрения годового отчета об исполнении бюджета, и предлагает утвердить отчет об исполнении бюджета за 2023 год:</w:t>
      </w:r>
    </w:p>
    <w:p w:rsidR="00B50850" w:rsidRPr="00B50850" w:rsidRDefault="00B50850" w:rsidP="00B50850">
      <w:pPr>
        <w:jc w:val="both"/>
        <w:rPr>
          <w:rFonts w:ascii="Times New Roman" w:hAnsi="Times New Roman" w:cs="Times New Roman"/>
          <w:sz w:val="28"/>
          <w:szCs w:val="28"/>
        </w:rPr>
      </w:pPr>
      <w:r w:rsidRPr="00B50850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A1408A">
        <w:rPr>
          <w:rFonts w:ascii="Times New Roman" w:hAnsi="Times New Roman" w:cs="Times New Roman"/>
          <w:sz w:val="28"/>
          <w:szCs w:val="28"/>
        </w:rPr>
        <w:t>909293,6</w:t>
      </w:r>
      <w:r w:rsidRPr="00B50850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B50850" w:rsidRPr="00B50850" w:rsidRDefault="00B50850" w:rsidP="00B50850">
      <w:pPr>
        <w:jc w:val="both"/>
        <w:rPr>
          <w:rFonts w:ascii="Times New Roman" w:hAnsi="Times New Roman" w:cs="Times New Roman"/>
          <w:sz w:val="28"/>
          <w:szCs w:val="28"/>
        </w:rPr>
      </w:pPr>
      <w:r w:rsidRPr="00B50850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A1408A">
        <w:rPr>
          <w:rFonts w:ascii="Times New Roman" w:hAnsi="Times New Roman" w:cs="Times New Roman"/>
          <w:sz w:val="28"/>
          <w:szCs w:val="28"/>
        </w:rPr>
        <w:t>713563,4</w:t>
      </w:r>
      <w:r w:rsidRPr="00B50850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B50850" w:rsidRPr="00B50850" w:rsidRDefault="00B50850" w:rsidP="00B50850">
      <w:pPr>
        <w:jc w:val="both"/>
        <w:rPr>
          <w:rFonts w:ascii="Times New Roman" w:hAnsi="Times New Roman" w:cs="Times New Roman"/>
          <w:sz w:val="28"/>
          <w:szCs w:val="28"/>
        </w:rPr>
      </w:pPr>
      <w:r w:rsidRPr="00B50850">
        <w:rPr>
          <w:rFonts w:ascii="Times New Roman" w:hAnsi="Times New Roman" w:cs="Times New Roman"/>
          <w:sz w:val="28"/>
          <w:szCs w:val="28"/>
        </w:rPr>
        <w:t xml:space="preserve">с профицитом </w:t>
      </w:r>
      <w:r w:rsidR="00A1408A">
        <w:rPr>
          <w:rFonts w:ascii="Times New Roman" w:hAnsi="Times New Roman" w:cs="Times New Roman"/>
          <w:sz w:val="28"/>
          <w:szCs w:val="28"/>
        </w:rPr>
        <w:t>195730,2</w:t>
      </w:r>
      <w:r w:rsidRPr="00B508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5858" w:rsidRDefault="00775858" w:rsidP="008F7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858" w:rsidRDefault="00775858" w:rsidP="008F7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CCC" w:rsidRPr="00467655" w:rsidRDefault="00467655" w:rsidP="008F7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747ABA" w:rsidRPr="00747ABA" w:rsidRDefault="00747ABA" w:rsidP="00747ABA">
      <w:pPr>
        <w:rPr>
          <w:rFonts w:ascii="Times New Roman" w:hAnsi="Times New Roman"/>
        </w:rPr>
      </w:pPr>
    </w:p>
    <w:p w:rsidR="00462100" w:rsidRDefault="00462100"/>
    <w:sectPr w:rsidR="004621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B60"/>
    <w:multiLevelType w:val="hybridMultilevel"/>
    <w:tmpl w:val="2BE2FAB0"/>
    <w:lvl w:ilvl="0" w:tplc="DA429D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1"/>
    <w:rsid w:val="000158CD"/>
    <w:rsid w:val="000804E6"/>
    <w:rsid w:val="000B2158"/>
    <w:rsid w:val="0011791A"/>
    <w:rsid w:val="00126E4F"/>
    <w:rsid w:val="00136DAC"/>
    <w:rsid w:val="00167B13"/>
    <w:rsid w:val="001C43AC"/>
    <w:rsid w:val="00204C25"/>
    <w:rsid w:val="00250866"/>
    <w:rsid w:val="00287ABF"/>
    <w:rsid w:val="002E2F64"/>
    <w:rsid w:val="00301714"/>
    <w:rsid w:val="00321D52"/>
    <w:rsid w:val="00337742"/>
    <w:rsid w:val="003441CC"/>
    <w:rsid w:val="00346FC5"/>
    <w:rsid w:val="00362CD1"/>
    <w:rsid w:val="00371CA4"/>
    <w:rsid w:val="003A3254"/>
    <w:rsid w:val="003B26AF"/>
    <w:rsid w:val="003E59E2"/>
    <w:rsid w:val="00432E5B"/>
    <w:rsid w:val="00462100"/>
    <w:rsid w:val="00467655"/>
    <w:rsid w:val="00467904"/>
    <w:rsid w:val="004B2098"/>
    <w:rsid w:val="004B4CA0"/>
    <w:rsid w:val="004D18DA"/>
    <w:rsid w:val="004E02ED"/>
    <w:rsid w:val="00505CCC"/>
    <w:rsid w:val="00517AA8"/>
    <w:rsid w:val="00552CEC"/>
    <w:rsid w:val="00553578"/>
    <w:rsid w:val="00581EC1"/>
    <w:rsid w:val="005A3E53"/>
    <w:rsid w:val="005B0928"/>
    <w:rsid w:val="005B7736"/>
    <w:rsid w:val="00611A17"/>
    <w:rsid w:val="00625676"/>
    <w:rsid w:val="006864B8"/>
    <w:rsid w:val="00686B21"/>
    <w:rsid w:val="007008E9"/>
    <w:rsid w:val="00701A3B"/>
    <w:rsid w:val="007062C7"/>
    <w:rsid w:val="0074037D"/>
    <w:rsid w:val="00747ABA"/>
    <w:rsid w:val="00775858"/>
    <w:rsid w:val="007C46DE"/>
    <w:rsid w:val="007C5139"/>
    <w:rsid w:val="00806696"/>
    <w:rsid w:val="00840E8D"/>
    <w:rsid w:val="008431E4"/>
    <w:rsid w:val="0085469F"/>
    <w:rsid w:val="008C1869"/>
    <w:rsid w:val="008F7FB7"/>
    <w:rsid w:val="00917587"/>
    <w:rsid w:val="00947705"/>
    <w:rsid w:val="009669A1"/>
    <w:rsid w:val="009809E3"/>
    <w:rsid w:val="009873DE"/>
    <w:rsid w:val="009B1F01"/>
    <w:rsid w:val="00A1408A"/>
    <w:rsid w:val="00A84527"/>
    <w:rsid w:val="00A96B83"/>
    <w:rsid w:val="00B17ED1"/>
    <w:rsid w:val="00B242E1"/>
    <w:rsid w:val="00B414D5"/>
    <w:rsid w:val="00B43604"/>
    <w:rsid w:val="00B50850"/>
    <w:rsid w:val="00B73E98"/>
    <w:rsid w:val="00BD6625"/>
    <w:rsid w:val="00C11876"/>
    <w:rsid w:val="00C644BE"/>
    <w:rsid w:val="00CC4453"/>
    <w:rsid w:val="00CF05A5"/>
    <w:rsid w:val="00D3652A"/>
    <w:rsid w:val="00D427CD"/>
    <w:rsid w:val="00D84C35"/>
    <w:rsid w:val="00D93D3A"/>
    <w:rsid w:val="00D969ED"/>
    <w:rsid w:val="00E10B69"/>
    <w:rsid w:val="00E21A28"/>
    <w:rsid w:val="00E25320"/>
    <w:rsid w:val="00E31429"/>
    <w:rsid w:val="00E43748"/>
    <w:rsid w:val="00E45AF4"/>
    <w:rsid w:val="00ED4D70"/>
    <w:rsid w:val="00ED7FA0"/>
    <w:rsid w:val="00EF1EC5"/>
    <w:rsid w:val="00F2490F"/>
    <w:rsid w:val="00F81A15"/>
    <w:rsid w:val="00FC7C43"/>
    <w:rsid w:val="00FD5644"/>
    <w:rsid w:val="00FF0886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5"/>
    <w:pPr>
      <w:ind w:left="720"/>
      <w:contextualSpacing/>
    </w:pPr>
  </w:style>
  <w:style w:type="paragraph" w:customStyle="1" w:styleId="Default">
    <w:name w:val="Default"/>
    <w:rsid w:val="00D93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5"/>
    <w:pPr>
      <w:ind w:left="720"/>
      <w:contextualSpacing/>
    </w:pPr>
  </w:style>
  <w:style w:type="paragraph" w:customStyle="1" w:styleId="Default">
    <w:name w:val="Default"/>
    <w:rsid w:val="00D93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98</cp:revision>
  <cp:lastPrinted>2024-06-17T14:05:00Z</cp:lastPrinted>
  <dcterms:created xsi:type="dcterms:W3CDTF">2020-05-27T11:56:00Z</dcterms:created>
  <dcterms:modified xsi:type="dcterms:W3CDTF">2024-06-18T07:19:00Z</dcterms:modified>
</cp:coreProperties>
</file>