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9F69EC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C1F45" w:rsidRPr="009F69EC" w:rsidRDefault="005F0535" w:rsidP="005F0535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исполнении бюджета </w:t>
      </w:r>
      <w:proofErr w:type="spellStart"/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Суражского </w:t>
      </w:r>
      <w:r w:rsidR="007D31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Брянской области</w:t>
      </w:r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75CE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C1F45" w:rsidRPr="009F69EC" w:rsidRDefault="00CC1F45" w:rsidP="005F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9F69EC" w:rsidRDefault="00CC1F45" w:rsidP="00C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5CE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982FDD" w:rsidRPr="009F69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5CE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CC1F45" w:rsidRPr="009F69EC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D3230" w:rsidRPr="001E4715" w:rsidRDefault="00DD3230" w:rsidP="00DD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A4362C" w:rsidRPr="008172AF" w:rsidRDefault="00CC1F45" w:rsidP="004736E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62C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4513EA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Нивнянско</w:t>
      </w:r>
      <w:r w:rsidR="004736E0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4513EA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4736E0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513EA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4736E0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513EA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DDF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="00A4362C"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362C"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="00A4362C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="00A4362C"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="00A4362C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</w:t>
      </w:r>
      <w:r w:rsidR="00E57DD5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D1BA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362C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A4362C"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="00A4362C"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2371F9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2710E4">
        <w:rPr>
          <w:rFonts w:ascii="Times New Roman" w:eastAsia="Times New Roman" w:hAnsi="Times New Roman" w:cs="Times New Roman"/>
          <w:sz w:val="28"/>
          <w:szCs w:val="28"/>
        </w:rPr>
        <w:t>Нивнянская</w:t>
      </w:r>
      <w:proofErr w:type="spellEnd"/>
      <w:r w:rsidR="002710E4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2710E4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2710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муниципального района Брянской области. </w:t>
      </w:r>
    </w:p>
    <w:p w:rsidR="00CC1F45" w:rsidRPr="002371F9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1F45" w:rsidRPr="003F59BE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</w:t>
      </w:r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 xml:space="preserve">годового отчета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F1DDF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1B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</w:t>
      </w:r>
      <w:r w:rsidR="003F59BE" w:rsidRPr="003F59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1B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Pr="00906BEC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proofErr w:type="spellStart"/>
      <w:r w:rsidR="00B144E6" w:rsidRPr="00906BEC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B144E6" w:rsidRPr="00906B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144E6" w:rsidRPr="0090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DDF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="00B144E6" w:rsidRPr="0090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B144E6" w:rsidRPr="00906B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1B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C16554" w:rsidRDefault="00C16554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75669D" w:rsidRPr="00E900D8" w:rsidRDefault="0075669D" w:rsidP="000D1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D8">
        <w:rPr>
          <w:rFonts w:ascii="Times New Roman" w:eastAsia="Times New Roman" w:hAnsi="Times New Roman" w:cs="Times New Roman"/>
          <w:sz w:val="28"/>
          <w:szCs w:val="28"/>
        </w:rPr>
        <w:t>- Отчет об использовании средств резервного фонда.</w:t>
      </w:r>
    </w:p>
    <w:p w:rsidR="0079507C" w:rsidRPr="0078690D" w:rsidRDefault="0079507C" w:rsidP="0079507C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8690D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CC1F45" w:rsidRPr="007869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66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Pr="007869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C64A0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2B75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4A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85B63" w:rsidRPr="0078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A0D">
        <w:rPr>
          <w:rFonts w:ascii="Times New Roman" w:eastAsia="Times New Roman" w:hAnsi="Times New Roman" w:cs="Times New Roman"/>
          <w:sz w:val="28"/>
          <w:szCs w:val="28"/>
        </w:rPr>
        <w:t>97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37C86" w:rsidRPr="0078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DDF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="00C37C86" w:rsidRPr="0078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4A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C64A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64A0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CC1F45" w:rsidRPr="007869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C64A0D">
        <w:rPr>
          <w:rFonts w:ascii="Times New Roman" w:eastAsia="Times New Roman" w:hAnsi="Times New Roman" w:cs="Times New Roman"/>
          <w:sz w:val="28"/>
          <w:szCs w:val="28"/>
        </w:rPr>
        <w:t>6103,2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Pr="007869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C64A0D">
        <w:rPr>
          <w:rFonts w:ascii="Times New Roman" w:eastAsia="Times New Roman" w:hAnsi="Times New Roman" w:cs="Times New Roman"/>
          <w:sz w:val="28"/>
          <w:szCs w:val="28"/>
        </w:rPr>
        <w:t>6103,2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Pr="007869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78690D" w:rsidRPr="0078690D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774E64" w:rsidRPr="0078690D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CC1F45" w:rsidRDefault="00CC1F45" w:rsidP="004B47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C64A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20FF" w:rsidRPr="00021EC7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</w:t>
      </w:r>
      <w:r w:rsidR="00567BB8" w:rsidRPr="00021EC7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567BB8" w:rsidRPr="00021EC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567BB8" w:rsidRPr="00021EC7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C64A0D">
        <w:rPr>
          <w:rFonts w:ascii="Times New Roman" w:hAnsi="Times New Roman"/>
          <w:sz w:val="28"/>
          <w:szCs w:val="28"/>
        </w:rPr>
        <w:t>31</w:t>
      </w:r>
      <w:r w:rsidR="00567BB8" w:rsidRPr="00021EC7">
        <w:rPr>
          <w:rFonts w:ascii="Times New Roman" w:hAnsi="Times New Roman"/>
          <w:sz w:val="28"/>
          <w:szCs w:val="28"/>
        </w:rPr>
        <w:t>.0</w:t>
      </w:r>
      <w:r w:rsidR="00C64A0D">
        <w:rPr>
          <w:rFonts w:ascii="Times New Roman" w:hAnsi="Times New Roman"/>
          <w:sz w:val="28"/>
          <w:szCs w:val="28"/>
        </w:rPr>
        <w:t>1</w:t>
      </w:r>
      <w:r w:rsidR="00567BB8" w:rsidRPr="00021EC7">
        <w:rPr>
          <w:rFonts w:ascii="Times New Roman" w:hAnsi="Times New Roman"/>
          <w:sz w:val="28"/>
          <w:szCs w:val="28"/>
        </w:rPr>
        <w:t>.202</w:t>
      </w:r>
      <w:r w:rsidR="00C64A0D">
        <w:rPr>
          <w:rFonts w:ascii="Times New Roman" w:hAnsi="Times New Roman"/>
          <w:sz w:val="28"/>
          <w:szCs w:val="28"/>
        </w:rPr>
        <w:t>3</w:t>
      </w:r>
      <w:r w:rsidR="00567BB8" w:rsidRPr="00021EC7">
        <w:rPr>
          <w:rFonts w:ascii="Times New Roman" w:hAnsi="Times New Roman"/>
          <w:sz w:val="28"/>
          <w:szCs w:val="28"/>
        </w:rPr>
        <w:t xml:space="preserve"> года № </w:t>
      </w:r>
      <w:r w:rsidR="00C64A0D">
        <w:rPr>
          <w:rFonts w:ascii="Times New Roman" w:hAnsi="Times New Roman"/>
          <w:sz w:val="28"/>
          <w:szCs w:val="28"/>
        </w:rPr>
        <w:t>99</w:t>
      </w:r>
      <w:r w:rsidR="00567BB8" w:rsidRPr="00021EC7">
        <w:rPr>
          <w:rFonts w:ascii="Times New Roman" w:hAnsi="Times New Roman"/>
          <w:sz w:val="28"/>
          <w:szCs w:val="28"/>
        </w:rPr>
        <w:t xml:space="preserve">, от </w:t>
      </w:r>
      <w:r w:rsidR="00C64A0D">
        <w:rPr>
          <w:rFonts w:ascii="Times New Roman" w:hAnsi="Times New Roman"/>
          <w:sz w:val="28"/>
          <w:szCs w:val="28"/>
        </w:rPr>
        <w:t>31</w:t>
      </w:r>
      <w:r w:rsidR="00567BB8" w:rsidRPr="00021EC7">
        <w:rPr>
          <w:rFonts w:ascii="Times New Roman" w:hAnsi="Times New Roman"/>
          <w:sz w:val="28"/>
          <w:szCs w:val="28"/>
        </w:rPr>
        <w:t>.</w:t>
      </w:r>
      <w:r w:rsidR="00C64A0D">
        <w:rPr>
          <w:rFonts w:ascii="Times New Roman" w:hAnsi="Times New Roman"/>
          <w:sz w:val="28"/>
          <w:szCs w:val="28"/>
        </w:rPr>
        <w:t>05</w:t>
      </w:r>
      <w:r w:rsidR="00567BB8" w:rsidRPr="00021EC7">
        <w:rPr>
          <w:rFonts w:ascii="Times New Roman" w:hAnsi="Times New Roman"/>
          <w:sz w:val="28"/>
          <w:szCs w:val="28"/>
        </w:rPr>
        <w:t>.202</w:t>
      </w:r>
      <w:r w:rsidR="00C64A0D">
        <w:rPr>
          <w:rFonts w:ascii="Times New Roman" w:hAnsi="Times New Roman"/>
          <w:sz w:val="28"/>
          <w:szCs w:val="28"/>
        </w:rPr>
        <w:t>3</w:t>
      </w:r>
      <w:r w:rsidR="00567BB8" w:rsidRPr="00021EC7">
        <w:rPr>
          <w:rFonts w:ascii="Times New Roman" w:hAnsi="Times New Roman"/>
          <w:sz w:val="28"/>
          <w:szCs w:val="28"/>
        </w:rPr>
        <w:t xml:space="preserve"> года № </w:t>
      </w:r>
      <w:r w:rsidR="00C64A0D">
        <w:rPr>
          <w:rFonts w:ascii="Times New Roman" w:hAnsi="Times New Roman"/>
          <w:sz w:val="28"/>
          <w:szCs w:val="28"/>
        </w:rPr>
        <w:t>108</w:t>
      </w:r>
      <w:r w:rsidR="00567BB8" w:rsidRPr="00021EC7">
        <w:rPr>
          <w:rFonts w:ascii="Times New Roman" w:hAnsi="Times New Roman"/>
          <w:sz w:val="28"/>
          <w:szCs w:val="28"/>
        </w:rPr>
        <w:t xml:space="preserve">, от </w:t>
      </w:r>
      <w:r w:rsidR="00C64A0D">
        <w:rPr>
          <w:rFonts w:ascii="Times New Roman" w:hAnsi="Times New Roman"/>
          <w:sz w:val="28"/>
          <w:szCs w:val="28"/>
        </w:rPr>
        <w:t>31</w:t>
      </w:r>
      <w:r w:rsidR="002B755E">
        <w:rPr>
          <w:rFonts w:ascii="Times New Roman" w:hAnsi="Times New Roman"/>
          <w:sz w:val="28"/>
          <w:szCs w:val="28"/>
        </w:rPr>
        <w:t>.</w:t>
      </w:r>
      <w:r w:rsidR="00C64A0D">
        <w:rPr>
          <w:rFonts w:ascii="Times New Roman" w:hAnsi="Times New Roman"/>
          <w:sz w:val="28"/>
          <w:szCs w:val="28"/>
        </w:rPr>
        <w:t>10</w:t>
      </w:r>
      <w:r w:rsidR="002B755E">
        <w:rPr>
          <w:rFonts w:ascii="Times New Roman" w:hAnsi="Times New Roman"/>
          <w:sz w:val="28"/>
          <w:szCs w:val="28"/>
        </w:rPr>
        <w:t>.202</w:t>
      </w:r>
      <w:r w:rsidR="00C64A0D">
        <w:rPr>
          <w:rFonts w:ascii="Times New Roman" w:hAnsi="Times New Roman"/>
          <w:sz w:val="28"/>
          <w:szCs w:val="28"/>
        </w:rPr>
        <w:t>3</w:t>
      </w:r>
      <w:r w:rsidR="002B755E">
        <w:rPr>
          <w:rFonts w:ascii="Times New Roman" w:hAnsi="Times New Roman"/>
          <w:sz w:val="28"/>
          <w:szCs w:val="28"/>
        </w:rPr>
        <w:t xml:space="preserve"> года № </w:t>
      </w:r>
      <w:r w:rsidR="00C64A0D">
        <w:rPr>
          <w:rFonts w:ascii="Times New Roman" w:hAnsi="Times New Roman"/>
          <w:sz w:val="28"/>
          <w:szCs w:val="28"/>
        </w:rPr>
        <w:t>110, от 29.12.2023г. №115</w:t>
      </w:r>
      <w:r w:rsidR="00567BB8" w:rsidRPr="00021EC7">
        <w:rPr>
          <w:rFonts w:ascii="Times New Roman" w:hAnsi="Times New Roman"/>
          <w:sz w:val="28"/>
          <w:szCs w:val="28"/>
        </w:rPr>
        <w:t>)</w:t>
      </w:r>
      <w:r w:rsidR="00C16554" w:rsidRPr="00021EC7">
        <w:rPr>
          <w:rFonts w:ascii="Times New Roman" w:hAnsi="Times New Roman"/>
          <w:sz w:val="28"/>
          <w:szCs w:val="28"/>
        </w:rPr>
        <w:t>.</w:t>
      </w:r>
      <w:r w:rsidR="004B478B" w:rsidRPr="00021E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1EC7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 w:rsidR="008473D0" w:rsidRPr="0002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021EC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Pr="00021EC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AF4E0E" w:rsidRPr="00D56D7F" w:rsidRDefault="00AF4E0E" w:rsidP="00AF4E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4E0E">
        <w:rPr>
          <w:rFonts w:ascii="Times New Roman" w:hAnsi="Times New Roman"/>
          <w:b/>
          <w:sz w:val="28"/>
          <w:szCs w:val="28"/>
        </w:rPr>
        <w:t xml:space="preserve">В нарушение п. 1.3. Соглашения № </w:t>
      </w:r>
      <w:r w:rsidR="009E68FA">
        <w:rPr>
          <w:rFonts w:ascii="Times New Roman" w:hAnsi="Times New Roman"/>
          <w:b/>
          <w:sz w:val="28"/>
          <w:szCs w:val="28"/>
        </w:rPr>
        <w:t>8</w:t>
      </w:r>
      <w:r w:rsidRPr="00AF4E0E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от 29.12.2023г. № </w:t>
      </w:r>
      <w:r w:rsidR="009E68FA">
        <w:rPr>
          <w:rFonts w:ascii="Times New Roman" w:hAnsi="Times New Roman"/>
          <w:b/>
          <w:sz w:val="28"/>
          <w:szCs w:val="28"/>
        </w:rPr>
        <w:t>115</w:t>
      </w:r>
      <w:r w:rsidRPr="00AF4E0E">
        <w:rPr>
          <w:rFonts w:ascii="Times New Roman" w:hAnsi="Times New Roman"/>
          <w:b/>
          <w:sz w:val="28"/>
          <w:szCs w:val="28"/>
        </w:rPr>
        <w:t xml:space="preserve"> произведено без  экспертизы КСП Суражского муниципального района.</w:t>
      </w:r>
    </w:p>
    <w:p w:rsidR="00D361DA" w:rsidRPr="00021EC7" w:rsidRDefault="00D361DA" w:rsidP="00CC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C7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CC1F45" w:rsidRPr="00B07D7C" w:rsidRDefault="00CC1F45" w:rsidP="00CC1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 w:rsidR="00CF1E92" w:rsidRPr="00B07D7C"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E81C2C">
        <w:rPr>
          <w:rFonts w:ascii="Times New Roman" w:eastAsia="Times New Roman" w:hAnsi="Times New Roman" w:cs="Times New Roman"/>
          <w:sz w:val="28"/>
          <w:szCs w:val="28"/>
        </w:rPr>
        <w:t>6056,3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E92" w:rsidRPr="00B07D7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FA4B4A" w:rsidRPr="00B07D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F1E92" w:rsidRPr="00B0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C2C">
        <w:rPr>
          <w:rFonts w:ascii="Times New Roman" w:eastAsia="Times New Roman" w:hAnsi="Times New Roman" w:cs="Times New Roman"/>
          <w:sz w:val="28"/>
          <w:szCs w:val="28"/>
        </w:rPr>
        <w:t>уменьшился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27B5A">
        <w:rPr>
          <w:rFonts w:ascii="Times New Roman" w:eastAsia="Times New Roman" w:hAnsi="Times New Roman" w:cs="Times New Roman"/>
          <w:sz w:val="28"/>
          <w:szCs w:val="28"/>
        </w:rPr>
        <w:t>46,9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00D9F" w:rsidRPr="00B07D7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427B5A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200D9F" w:rsidRPr="00B07D7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 w:rsidR="00CF1E92" w:rsidRPr="00B07D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B07D7C" w:rsidRDefault="00CC1F45" w:rsidP="00CC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 w:rsidR="00FA4B4A" w:rsidRPr="00B07D7C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625AA3">
        <w:rPr>
          <w:rFonts w:ascii="Times New Roman" w:eastAsia="Times New Roman" w:hAnsi="Times New Roman" w:cs="Times New Roman"/>
          <w:sz w:val="28"/>
          <w:szCs w:val="28"/>
        </w:rPr>
        <w:t>5986,2</w:t>
      </w:r>
      <w:r w:rsidR="00FA4B4A" w:rsidRPr="00B07D7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="00625AA3">
        <w:rPr>
          <w:rFonts w:ascii="Times New Roman" w:eastAsia="Times New Roman" w:hAnsi="Times New Roman" w:cs="Times New Roman"/>
          <w:sz w:val="28"/>
          <w:szCs w:val="28"/>
        </w:rPr>
        <w:t>уменьшился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25AA3">
        <w:rPr>
          <w:rFonts w:ascii="Times New Roman" w:eastAsia="Times New Roman" w:hAnsi="Times New Roman" w:cs="Times New Roman"/>
          <w:sz w:val="28"/>
          <w:szCs w:val="28"/>
        </w:rPr>
        <w:t>117,0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625AA3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 w:rsidR="00FA4B4A" w:rsidRPr="00B07D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7D7" w:rsidRPr="00B07D7C" w:rsidRDefault="00E647D7" w:rsidP="00C02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 xml:space="preserve"> утвержден в объеме </w:t>
      </w:r>
      <w:r w:rsidR="00625AA3">
        <w:rPr>
          <w:rFonts w:ascii="Times New Roman" w:eastAsia="Times New Roman" w:hAnsi="Times New Roman" w:cs="Times New Roman"/>
          <w:sz w:val="28"/>
          <w:szCs w:val="28"/>
        </w:rPr>
        <w:t>70,1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F0B84" w:rsidRPr="00B07D7C">
        <w:rPr>
          <w:rFonts w:ascii="Times New Roman" w:eastAsia="Times New Roman" w:hAnsi="Times New Roman" w:cs="Times New Roman"/>
          <w:sz w:val="28"/>
          <w:szCs w:val="28"/>
        </w:rPr>
        <w:t xml:space="preserve">, или увеличился на </w:t>
      </w:r>
      <w:r w:rsidR="00BD2546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F0B84" w:rsidRPr="00B07D7C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C1F45" w:rsidRPr="009F720D" w:rsidRDefault="00CC1F45" w:rsidP="00CC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бюджета в </w:t>
      </w:r>
      <w:r w:rsidR="001B7186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="00E647D7" w:rsidRPr="009F720D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 w:rsidR="008B20DF" w:rsidRPr="009F720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CC1F45" w:rsidRPr="009F720D" w:rsidRDefault="00CC1F45" w:rsidP="00816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</w:rPr>
        <w:t>Нивнянскую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CC1F45" w:rsidRPr="009F720D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CC1F45" w:rsidRPr="009F72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 осуществлялось на основе сводной бюджетной росписи и кассового плана.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 w:rsidR="00C16554" w:rsidRPr="009F720D">
        <w:rPr>
          <w:rFonts w:ascii="Times New Roman" w:eastAsia="Times New Roman" w:hAnsi="Times New Roman" w:cs="Times New Roman"/>
          <w:sz w:val="28"/>
          <w:szCs w:val="28"/>
        </w:rPr>
        <w:t xml:space="preserve">(896) 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DC67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43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651CA2">
        <w:rPr>
          <w:rFonts w:ascii="Times New Roman" w:eastAsia="Times New Roman" w:hAnsi="Times New Roman" w:cs="Times New Roman"/>
          <w:sz w:val="28"/>
          <w:szCs w:val="28"/>
        </w:rPr>
        <w:t>6054,1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651CA2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651CA2">
        <w:rPr>
          <w:rFonts w:ascii="Times New Roman" w:eastAsia="Times New Roman" w:hAnsi="Times New Roman" w:cs="Times New Roman"/>
          <w:sz w:val="28"/>
          <w:szCs w:val="28"/>
        </w:rPr>
        <w:t>5983,9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ицитом в сумме </w:t>
      </w:r>
      <w:r w:rsidR="00651CA2">
        <w:rPr>
          <w:rFonts w:ascii="Times New Roman" w:eastAsia="Times New Roman" w:hAnsi="Times New Roman" w:cs="Times New Roman"/>
          <w:sz w:val="28"/>
          <w:szCs w:val="28"/>
        </w:rPr>
        <w:t>70,2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28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37"/>
        <w:gridCol w:w="1338"/>
        <w:gridCol w:w="1272"/>
        <w:gridCol w:w="965"/>
        <w:gridCol w:w="1418"/>
        <w:gridCol w:w="1556"/>
        <w:gridCol w:w="30"/>
      </w:tblGrid>
      <w:tr w:rsidR="007F6FAC" w:rsidRPr="00CC1F45" w:rsidTr="00715DF3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5664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77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6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5664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5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6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0581C" w:rsidRDefault="00DC54C8" w:rsidP="004058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F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 w:rsidR="00F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предыдущему</w:t>
            </w:r>
          </w:p>
          <w:p w:rsidR="00DC54C8" w:rsidRPr="00CC1F45" w:rsidRDefault="00DC54C8" w:rsidP="004058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0581C" w:rsidRDefault="00DC54C8" w:rsidP="007F6F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="00F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DC54C8" w:rsidRPr="00CC1F45" w:rsidRDefault="00DC54C8" w:rsidP="007F6F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715DF3">
        <w:trPr>
          <w:trHeight w:val="843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48C" w:rsidRPr="00CC1F45" w:rsidTr="00715DF3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8C" w:rsidRPr="00CC1F45" w:rsidRDefault="0056648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8C" w:rsidRPr="003878E5" w:rsidRDefault="0056648C" w:rsidP="008D19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8C" w:rsidRPr="003878E5" w:rsidRDefault="0056648C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8C" w:rsidRPr="003878E5" w:rsidRDefault="0056648C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8C" w:rsidRPr="0056648C" w:rsidRDefault="00566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8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8C" w:rsidRPr="0056648C" w:rsidRDefault="00566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8C">
              <w:rPr>
                <w:rFonts w:ascii="Times New Roman" w:hAnsi="Times New Roman" w:cs="Times New Roman"/>
                <w:color w:val="000000"/>
              </w:rPr>
              <w:t>2596,0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8C" w:rsidRPr="0056648C" w:rsidRDefault="00566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8C"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  <w:tc>
          <w:tcPr>
            <w:tcW w:w="30" w:type="dxa"/>
            <w:vAlign w:val="center"/>
            <w:hideMark/>
          </w:tcPr>
          <w:p w:rsidR="0056648C" w:rsidRPr="00CC1F45" w:rsidRDefault="0056648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48C" w:rsidRPr="00CC1F45" w:rsidTr="00715DF3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8C" w:rsidRPr="00CC1F45" w:rsidRDefault="0056648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8C" w:rsidRPr="003878E5" w:rsidRDefault="0056648C" w:rsidP="008D19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8C" w:rsidRPr="003878E5" w:rsidRDefault="0056648C" w:rsidP="00AA4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5986,2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8C" w:rsidRPr="003878E5" w:rsidRDefault="0056648C" w:rsidP="005664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8C" w:rsidRPr="0056648C" w:rsidRDefault="00566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8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8C" w:rsidRPr="0056648C" w:rsidRDefault="00566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8C">
              <w:rPr>
                <w:rFonts w:ascii="Times New Roman" w:hAnsi="Times New Roman" w:cs="Times New Roman"/>
                <w:color w:val="000000"/>
              </w:rPr>
              <w:t>2543,4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8C" w:rsidRPr="0056648C" w:rsidRDefault="00566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8C">
              <w:rPr>
                <w:rFonts w:ascii="Times New Roman" w:hAnsi="Times New Roman" w:cs="Times New Roman"/>
                <w:color w:val="000000"/>
              </w:rPr>
              <w:t>173,9</w:t>
            </w:r>
          </w:p>
        </w:tc>
        <w:tc>
          <w:tcPr>
            <w:tcW w:w="30" w:type="dxa"/>
            <w:vAlign w:val="center"/>
            <w:hideMark/>
          </w:tcPr>
          <w:p w:rsidR="0056648C" w:rsidRPr="00CC1F45" w:rsidRDefault="0056648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48C" w:rsidRPr="00CC1F45" w:rsidTr="00715DF3">
        <w:trPr>
          <w:trHeight w:val="369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8C" w:rsidRPr="00CC1F45" w:rsidRDefault="0056648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8C" w:rsidRPr="003878E5" w:rsidRDefault="0056648C" w:rsidP="008D191F">
            <w:pPr>
              <w:tabs>
                <w:tab w:val="left" w:pos="255"/>
                <w:tab w:val="center" w:pos="5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+17,7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8C" w:rsidRPr="003878E5" w:rsidRDefault="0056648C" w:rsidP="005664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8C" w:rsidRPr="003878E5" w:rsidRDefault="0056648C" w:rsidP="0056648C">
            <w:pPr>
              <w:tabs>
                <w:tab w:val="left" w:pos="255"/>
                <w:tab w:val="center" w:pos="5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+70,2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8C" w:rsidRPr="0056648C" w:rsidRDefault="00566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8C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8C" w:rsidRPr="0056648C" w:rsidRDefault="00566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8C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48C" w:rsidRPr="0056648C" w:rsidRDefault="00566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8C">
              <w:rPr>
                <w:rFonts w:ascii="Times New Roman" w:hAnsi="Times New Roman" w:cs="Times New Roman"/>
                <w:color w:val="000000"/>
              </w:rPr>
              <w:t>396,6</w:t>
            </w:r>
          </w:p>
        </w:tc>
        <w:tc>
          <w:tcPr>
            <w:tcW w:w="30" w:type="dxa"/>
            <w:vAlign w:val="center"/>
            <w:hideMark/>
          </w:tcPr>
          <w:p w:rsidR="0056648C" w:rsidRPr="00CC1F45" w:rsidRDefault="0056648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F45" w:rsidRP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6BBE">
        <w:rPr>
          <w:rFonts w:ascii="Times New Roman" w:eastAsia="Times New Roman" w:hAnsi="Times New Roman" w:cs="Times New Roman"/>
          <w:sz w:val="28"/>
          <w:szCs w:val="28"/>
        </w:rPr>
        <w:t xml:space="preserve">отчетном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году объем доходов </w:t>
      </w:r>
      <w:r w:rsidR="00020E9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56BB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51CA2">
        <w:rPr>
          <w:rFonts w:ascii="Times New Roman" w:eastAsia="Times New Roman" w:hAnsi="Times New Roman" w:cs="Times New Roman"/>
          <w:sz w:val="28"/>
          <w:szCs w:val="28"/>
        </w:rPr>
        <w:t>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51CA2">
        <w:rPr>
          <w:rFonts w:ascii="Times New Roman" w:eastAsia="Times New Roman" w:hAnsi="Times New Roman" w:cs="Times New Roman"/>
          <w:sz w:val="28"/>
          <w:szCs w:val="28"/>
        </w:rPr>
        <w:t>2596,0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020E9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4D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51CA2">
        <w:rPr>
          <w:rFonts w:ascii="Times New Roman" w:eastAsia="Times New Roman" w:hAnsi="Times New Roman" w:cs="Times New Roman"/>
          <w:sz w:val="28"/>
          <w:szCs w:val="28"/>
        </w:rPr>
        <w:t>75,1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556BB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</w:t>
      </w:r>
      <w:r w:rsidR="00D70E3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51CA2">
        <w:rPr>
          <w:rFonts w:ascii="Times New Roman" w:eastAsia="Times New Roman" w:hAnsi="Times New Roman" w:cs="Times New Roman"/>
          <w:sz w:val="28"/>
          <w:szCs w:val="28"/>
        </w:rPr>
        <w:t>2543,4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4D25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D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51CA2">
        <w:rPr>
          <w:rFonts w:ascii="Times New Roman" w:eastAsia="Times New Roman" w:hAnsi="Times New Roman" w:cs="Times New Roman"/>
          <w:sz w:val="28"/>
          <w:szCs w:val="28"/>
        </w:rPr>
        <w:t>73,9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CC1F45" w:rsidRPr="00CC1F45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4D06F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1F45" w:rsidRPr="00CC1F45" w:rsidRDefault="00BD0DB1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CE3EE6">
        <w:rPr>
          <w:rFonts w:ascii="Times New Roman" w:eastAsia="Times New Roman" w:hAnsi="Times New Roman" w:cs="Times New Roman"/>
          <w:sz w:val="28"/>
          <w:szCs w:val="28"/>
        </w:rPr>
        <w:t>6054,1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100% к плановым показателя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3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292"/>
        <w:gridCol w:w="1118"/>
        <w:gridCol w:w="843"/>
        <w:gridCol w:w="716"/>
        <w:gridCol w:w="851"/>
        <w:gridCol w:w="986"/>
        <w:gridCol w:w="30"/>
      </w:tblGrid>
      <w:tr w:rsidR="009B3397" w:rsidRPr="00CC1F45" w:rsidTr="00756777">
        <w:trPr>
          <w:trHeight w:val="10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Pr="00CC1F45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Pr="00CC1F45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B3397" w:rsidRPr="00CC1F45" w:rsidRDefault="009B3397" w:rsidP="00CE3E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E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Default="009B3397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9B3397" w:rsidRPr="00CC1F45" w:rsidRDefault="009B3397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Pr="00CC1F45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9B3397" w:rsidRPr="00CC1F45" w:rsidRDefault="009B3397" w:rsidP="00CE3E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E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Pr="00CC1F45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B3397" w:rsidRPr="00CC1F45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B3397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9B3397" w:rsidRPr="00CC1F45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Pr="00CC1F45" w:rsidRDefault="009B3397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B3397" w:rsidRDefault="009B3397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предыдущему</w:t>
            </w:r>
          </w:p>
          <w:p w:rsidR="009B3397" w:rsidRPr="00CC1F45" w:rsidRDefault="009B3397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Pr="00CC1F45" w:rsidRDefault="009B3397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9B3397" w:rsidRDefault="009B3397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предыдущему</w:t>
            </w:r>
          </w:p>
          <w:p w:rsidR="009B3397" w:rsidRPr="00CC1F45" w:rsidRDefault="009B3397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9B3397" w:rsidRPr="00CC1F45" w:rsidRDefault="009B3397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756777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C52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2" w:rsidRPr="00CC1F45" w:rsidRDefault="00017C5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1648,6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D21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1327,1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-321,5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C52" w:rsidRPr="00CC1F45" w:rsidTr="009618B2">
        <w:trPr>
          <w:trHeight w:val="68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2" w:rsidRPr="00CC1F45" w:rsidRDefault="00017C52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1598,6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116CCA" w:rsidRDefault="00017C52" w:rsidP="00FA7F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1205,5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C52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2" w:rsidRPr="00CC1F45" w:rsidRDefault="00017C5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D219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D219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C52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2" w:rsidRPr="00CC1F45" w:rsidRDefault="00017C5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804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C52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2" w:rsidRPr="00CC1F45" w:rsidRDefault="00017C5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C52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2" w:rsidRPr="00CC1F45" w:rsidRDefault="00017C5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C52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2" w:rsidRPr="00CC1F45" w:rsidRDefault="00017C5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66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66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66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C52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52" w:rsidRPr="00CC1F45" w:rsidRDefault="00017C52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AB79AD" w:rsidRDefault="00066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AB79AD" w:rsidRDefault="00066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C52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2" w:rsidRPr="00CC1F45" w:rsidRDefault="00017C5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985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985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E3102A" w:rsidP="00E310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2,4 раза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C52" w:rsidRPr="00CC1F45" w:rsidTr="009618B2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2" w:rsidRPr="00CC1F45" w:rsidRDefault="00017C52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66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66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017C52" w:rsidRPr="00CC1F45" w:rsidTr="009618B2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2" w:rsidRPr="00CC1F45" w:rsidRDefault="00017C5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C52" w:rsidRPr="00CC1F45" w:rsidTr="009618B2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2" w:rsidRPr="00CC1F45" w:rsidRDefault="00017C5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985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66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C52" w:rsidRPr="00CC1F45" w:rsidTr="009618B2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C52" w:rsidRPr="00C0531E" w:rsidRDefault="00017C52" w:rsidP="007B7961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Штрафы. Неустойки, пени..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AB79AD" w:rsidRDefault="00066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</w:t>
            </w:r>
          </w:p>
        </w:tc>
        <w:tc>
          <w:tcPr>
            <w:tcW w:w="30" w:type="dxa"/>
            <w:vAlign w:val="center"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017C52" w:rsidRPr="00CC1F45" w:rsidTr="009618B2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C52" w:rsidRPr="00C0531E" w:rsidRDefault="00017C52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116CCA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116CCA" w:rsidRDefault="00017C52" w:rsidP="007B7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2336,4</w:t>
            </w:r>
          </w:p>
        </w:tc>
        <w:tc>
          <w:tcPr>
            <w:tcW w:w="30" w:type="dxa"/>
            <w:vAlign w:val="center"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017C52" w:rsidRPr="00CC1F45" w:rsidTr="009618B2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2" w:rsidRPr="00CC1F45" w:rsidRDefault="00017C52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660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2,6 раза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017C52" w:rsidRPr="00CC1F45" w:rsidTr="009618B2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2" w:rsidRPr="00CC1F45" w:rsidRDefault="00017C52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017C52" w:rsidRPr="00CC1F45" w:rsidTr="009618B2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2" w:rsidRPr="00CC1F45" w:rsidRDefault="00017C52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9E44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66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017C52" w:rsidRPr="00CC1F45" w:rsidTr="009618B2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2" w:rsidRPr="00CC1F45" w:rsidRDefault="00017C52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17C52" w:rsidRPr="00CC1F45" w:rsidTr="009618B2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2" w:rsidRPr="00CC1F45" w:rsidRDefault="00017C5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8D19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 w:rsidP="009E44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6056,3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116CCA" w:rsidRDefault="00017C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6054,1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017C52" w:rsidRPr="00AB79AD" w:rsidRDefault="00017C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2" w:rsidRPr="00AB79AD" w:rsidRDefault="00017C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9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30" w:type="dxa"/>
            <w:vAlign w:val="center"/>
            <w:hideMark/>
          </w:tcPr>
          <w:p w:rsidR="00017C52" w:rsidRPr="00CC1F45" w:rsidRDefault="00017C5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DB1" w:rsidRPr="001D088E" w:rsidRDefault="00BD0DB1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088E">
        <w:rPr>
          <w:rFonts w:ascii="Times New Roman" w:eastAsia="Times New Roman" w:hAnsi="Times New Roman" w:cs="Times New Roman"/>
          <w:sz w:val="28"/>
          <w:szCs w:val="28"/>
        </w:rPr>
        <w:lastRenderedPageBreak/>
        <w:t>В общем объеме доходов</w:t>
      </w:r>
      <w:r w:rsidRPr="001D08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D088E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A62689" w:rsidRPr="001D08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08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088E">
        <w:rPr>
          <w:rFonts w:ascii="Times New Roman" w:eastAsia="Times New Roman" w:hAnsi="Times New Roman" w:cs="Times New Roman"/>
          <w:sz w:val="28"/>
          <w:szCs w:val="28"/>
        </w:rPr>
        <w:t xml:space="preserve"> год удельный вес поступлений по группе «Налоговые и неналоговые доходы»  составляет </w:t>
      </w:r>
      <w:r w:rsidR="001D088E">
        <w:rPr>
          <w:rFonts w:ascii="Times New Roman" w:eastAsia="Times New Roman" w:hAnsi="Times New Roman" w:cs="Times New Roman"/>
          <w:sz w:val="28"/>
          <w:szCs w:val="28"/>
        </w:rPr>
        <w:t>21,9</w:t>
      </w:r>
      <w:r w:rsidRPr="001D088E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1D088E">
        <w:rPr>
          <w:rFonts w:ascii="Times New Roman" w:eastAsia="Times New Roman" w:hAnsi="Times New Roman" w:cs="Times New Roman"/>
          <w:sz w:val="28"/>
          <w:szCs w:val="28"/>
        </w:rPr>
        <w:t>90,8</w:t>
      </w:r>
      <w:r w:rsidRPr="001D088E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1D088E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9,2%, по группе </w:t>
      </w:r>
      <w:r w:rsidRPr="001D088E">
        <w:rPr>
          <w:rFonts w:ascii="Times New Roman" w:eastAsia="Times New Roman" w:hAnsi="Times New Roman" w:cs="Times New Roman"/>
          <w:sz w:val="28"/>
          <w:szCs w:val="28"/>
        </w:rPr>
        <w:t xml:space="preserve">«Безвозмездные поступления» составляют </w:t>
      </w:r>
      <w:r w:rsidR="001D088E">
        <w:rPr>
          <w:rFonts w:ascii="Times New Roman" w:eastAsia="Times New Roman" w:hAnsi="Times New Roman" w:cs="Times New Roman"/>
          <w:sz w:val="28"/>
          <w:szCs w:val="28"/>
        </w:rPr>
        <w:t>78,1</w:t>
      </w:r>
      <w:r w:rsidRPr="001D088E">
        <w:rPr>
          <w:rFonts w:ascii="Times New Roman" w:eastAsia="Times New Roman" w:hAnsi="Times New Roman" w:cs="Times New Roman"/>
          <w:sz w:val="28"/>
          <w:szCs w:val="28"/>
        </w:rPr>
        <w:t>%.</w:t>
      </w:r>
      <w:r w:rsidR="005B52D5" w:rsidRPr="001D088E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налоговых доходов занимает земельный налог </w:t>
      </w:r>
      <w:r w:rsidR="00733B74" w:rsidRPr="001D088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52D5" w:rsidRPr="001D0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88E">
        <w:rPr>
          <w:rFonts w:ascii="Times New Roman" w:eastAsia="Times New Roman" w:hAnsi="Times New Roman" w:cs="Times New Roman"/>
          <w:sz w:val="28"/>
          <w:szCs w:val="28"/>
        </w:rPr>
        <w:t>80,1</w:t>
      </w:r>
      <w:r w:rsidR="005B52D5" w:rsidRPr="001D088E"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="005B52D5" w:rsidRPr="001D0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126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71263A" w:rsidRPr="0071263A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</w:t>
      </w:r>
      <w:r w:rsidR="007126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1263A" w:rsidRPr="00712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8D7" w:rsidRPr="0071263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</w:t>
      </w:r>
      <w:r w:rsidR="003E58D7" w:rsidRPr="001D0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52D5" w:rsidRPr="001D0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E58D7" w:rsidRPr="001D0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арендной платы </w:t>
      </w:r>
      <w:r w:rsidR="001D088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E58D7" w:rsidRPr="001D0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88E">
        <w:rPr>
          <w:rFonts w:ascii="Times New Roman" w:eastAsia="Times New Roman" w:hAnsi="Times New Roman" w:cs="Times New Roman"/>
          <w:color w:val="000000"/>
          <w:sz w:val="28"/>
          <w:szCs w:val="28"/>
        </w:rPr>
        <w:t>45,7</w:t>
      </w:r>
      <w:r w:rsidR="005B52D5" w:rsidRPr="001D088E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3E58D7" w:rsidRPr="001D088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B52D5" w:rsidRPr="001D088E">
        <w:rPr>
          <w:rFonts w:ascii="Times New Roman" w:eastAsia="Times New Roman" w:hAnsi="Times New Roman" w:cs="Times New Roman"/>
          <w:sz w:val="28"/>
          <w:szCs w:val="28"/>
        </w:rPr>
        <w:t>в группе безвозмездных</w:t>
      </w:r>
      <w:proofErr w:type="gramEnd"/>
      <w:r w:rsidR="005B52D5" w:rsidRPr="001D088E">
        <w:rPr>
          <w:rFonts w:ascii="Times New Roman" w:eastAsia="Times New Roman" w:hAnsi="Times New Roman" w:cs="Times New Roman"/>
          <w:sz w:val="28"/>
          <w:szCs w:val="28"/>
        </w:rPr>
        <w:t xml:space="preserve"> поступлений</w:t>
      </w:r>
      <w:r w:rsidR="00733B74" w:rsidRPr="001D0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88E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5B52D5" w:rsidRPr="001D0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22A" w:rsidRPr="001D088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D088E">
        <w:rPr>
          <w:rFonts w:ascii="Times New Roman" w:eastAsia="Times New Roman" w:hAnsi="Times New Roman" w:cs="Times New Roman"/>
          <w:sz w:val="28"/>
          <w:szCs w:val="28"/>
        </w:rPr>
        <w:t>53,8</w:t>
      </w:r>
      <w:r w:rsidR="005B52D5" w:rsidRPr="001D088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37D4" w:rsidRPr="001D088E" w:rsidRDefault="007B37D4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88E">
        <w:rPr>
          <w:rFonts w:ascii="Times New Roman" w:eastAsia="Times New Roman" w:hAnsi="Times New Roman" w:cs="Times New Roman"/>
          <w:sz w:val="28"/>
          <w:szCs w:val="28"/>
        </w:rPr>
        <w:t xml:space="preserve">По всем </w:t>
      </w:r>
      <w:r w:rsidR="003E58D7" w:rsidRPr="001D088E">
        <w:rPr>
          <w:rFonts w:ascii="Times New Roman" w:eastAsia="Times New Roman" w:hAnsi="Times New Roman" w:cs="Times New Roman"/>
          <w:sz w:val="28"/>
          <w:szCs w:val="28"/>
        </w:rPr>
        <w:t xml:space="preserve">доходным </w:t>
      </w:r>
      <w:r w:rsidRPr="001D088E">
        <w:rPr>
          <w:rFonts w:ascii="Times New Roman" w:eastAsia="Times New Roman" w:hAnsi="Times New Roman" w:cs="Times New Roman"/>
          <w:sz w:val="28"/>
          <w:szCs w:val="28"/>
        </w:rPr>
        <w:t>источникам доходов исполнение сложилось 100%</w:t>
      </w:r>
      <w:r w:rsidR="007F4A36" w:rsidRPr="001D088E"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  <w:r w:rsidRPr="001D088E"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плановым показателям.</w:t>
      </w:r>
    </w:p>
    <w:p w:rsidR="003A3067" w:rsidRDefault="00CC1F45" w:rsidP="008C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88E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 w:rsidR="008C65D4" w:rsidRPr="001D088E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1D088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E58D7" w:rsidRPr="001D088E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1D088E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3A3067">
        <w:rPr>
          <w:rFonts w:ascii="Times New Roman" w:eastAsia="Times New Roman" w:hAnsi="Times New Roman" w:cs="Times New Roman"/>
          <w:sz w:val="28"/>
          <w:szCs w:val="28"/>
        </w:rPr>
        <w:t>1205,5</w:t>
      </w:r>
      <w:r w:rsidR="00EF146B" w:rsidRPr="001D0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88E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EF146B" w:rsidRPr="001D088E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067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A65392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A3067">
        <w:rPr>
          <w:rFonts w:ascii="Times New Roman" w:eastAsia="Times New Roman" w:hAnsi="Times New Roman" w:cs="Times New Roman"/>
          <w:sz w:val="28"/>
          <w:szCs w:val="28"/>
        </w:rPr>
        <w:t>393,1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6539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A3067">
        <w:rPr>
          <w:rFonts w:ascii="Times New Roman" w:eastAsia="Times New Roman" w:hAnsi="Times New Roman" w:cs="Times New Roman"/>
          <w:sz w:val="28"/>
          <w:szCs w:val="28"/>
        </w:rPr>
        <w:t>24,6</w:t>
      </w:r>
      <w:r w:rsidR="00A65392">
        <w:rPr>
          <w:rFonts w:ascii="Times New Roman" w:eastAsia="Times New Roman" w:hAnsi="Times New Roman" w:cs="Times New Roman"/>
          <w:sz w:val="28"/>
          <w:szCs w:val="28"/>
        </w:rPr>
        <w:t>%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3067">
        <w:rPr>
          <w:rFonts w:ascii="Times New Roman" w:eastAsia="Times New Roman" w:hAnsi="Times New Roman" w:cs="Times New Roman"/>
          <w:sz w:val="28"/>
          <w:szCs w:val="28"/>
        </w:rPr>
        <w:t xml:space="preserve"> в основном за счет снижения поступлений земельного налога на 29,8%.</w:t>
      </w:r>
    </w:p>
    <w:p w:rsidR="00CC1F45" w:rsidRPr="00CC1F45" w:rsidRDefault="003A3067" w:rsidP="003A3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>
        <w:rPr>
          <w:rFonts w:ascii="Times New Roman" w:eastAsia="Times New Roman" w:hAnsi="Times New Roman" w:cs="Times New Roman"/>
          <w:sz w:val="28"/>
          <w:szCs w:val="28"/>
        </w:rPr>
        <w:t>965,1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100% к плану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>
        <w:rPr>
          <w:rFonts w:ascii="Times New Roman" w:eastAsia="Times New Roman" w:hAnsi="Times New Roman" w:cs="Times New Roman"/>
          <w:sz w:val="28"/>
          <w:szCs w:val="28"/>
        </w:rPr>
        <w:t>80,1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- наибольший в  о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налоговых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в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%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121,2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, или 100,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0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% от плановых назначений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10,1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E0953" w:rsidRPr="002E0953" w:rsidRDefault="002E0953" w:rsidP="002E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в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12,8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45B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12,2</w:t>
      </w:r>
      <w:r w:rsidR="00545B0C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составило 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118,0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9,8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неналоговых доходов бюджета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121,6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044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71,7</w:t>
      </w:r>
      <w:r w:rsidR="0060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102A">
        <w:rPr>
          <w:rFonts w:ascii="Times New Roman" w:eastAsia="Times New Roman" w:hAnsi="Times New Roman" w:cs="Times New Roman"/>
          <w:sz w:val="28"/>
          <w:szCs w:val="28"/>
        </w:rPr>
        <w:t>2,4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77F98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1EF6" w:rsidRPr="00271EF6">
        <w:rPr>
          <w:rFonts w:ascii="Times New Roman" w:eastAsia="Times New Roman" w:hAnsi="Times New Roman" w:cs="Times New Roman"/>
          <w:sz w:val="28"/>
          <w:szCs w:val="28"/>
        </w:rPr>
        <w:t>оход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71EF6" w:rsidRPr="00271E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>от продажи собственности на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, прочих неналоговых доходов и штрафов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9CE" w:rsidRDefault="006969CE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55,6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на 6,8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13,9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%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 xml:space="preserve"> выше, чем в прошлом году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1594">
        <w:rPr>
          <w:rFonts w:ascii="Times New Roman" w:eastAsia="Times New Roman" w:hAnsi="Times New Roman" w:cs="Times New Roman"/>
          <w:sz w:val="28"/>
          <w:szCs w:val="28"/>
        </w:rPr>
        <w:t>Доходы за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 xml:space="preserve">нимают удельный вес в группе неналоговых доходов –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45,7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>%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317" w:rsidRDefault="007F4A36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поступили в сумме 10,9 тыс. рублей, или 100,0% от планового показателя. Удельный вес данного источника в группе 9,0%.</w:t>
      </w:r>
    </w:p>
    <w:p w:rsidR="00941CDA" w:rsidRDefault="000D10DB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 xml:space="preserve">поступили в сумме 25,7 </w:t>
      </w:r>
      <w:r w:rsidR="00063317" w:rsidRPr="00063317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от плановых назначений.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3317" w:rsidRPr="00063317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группе неналоговых доходов –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21,1</w:t>
      </w:r>
      <w:r w:rsidR="00063317" w:rsidRPr="0006331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CC1F45" w:rsidRDefault="000D10DB" w:rsidP="009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Из бюджетов других уровней в 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поселению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4727,0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2917,4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в 2,6 раза.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7B77A0"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E638FF">
        <w:rPr>
          <w:rFonts w:ascii="Times New Roman" w:eastAsia="Times New Roman" w:hAnsi="Times New Roman" w:cs="Times New Roman"/>
          <w:spacing w:val="-8"/>
          <w:sz w:val="28"/>
          <w:szCs w:val="28"/>
        </w:rPr>
        <w:t>2067,0</w:t>
      </w:r>
      <w:r w:rsidR="0006331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тыс. рублей, или </w:t>
      </w:r>
      <w:r w:rsidR="00E638FF">
        <w:rPr>
          <w:rFonts w:ascii="Times New Roman" w:eastAsia="Times New Roman" w:hAnsi="Times New Roman" w:cs="Times New Roman"/>
          <w:spacing w:val="-8"/>
          <w:sz w:val="28"/>
          <w:szCs w:val="28"/>
        </w:rPr>
        <w:t>43,7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 w:rsidR="00B879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B0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A50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358,0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7B0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20,9</w:t>
      </w:r>
      <w:r w:rsidR="00487B0E">
        <w:rPr>
          <w:rFonts w:ascii="Times New Roman" w:eastAsia="Times New Roman" w:hAnsi="Times New Roman" w:cs="Times New Roman"/>
          <w:sz w:val="28"/>
          <w:szCs w:val="28"/>
        </w:rPr>
        <w:t>%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38FF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38FF" w:rsidRPr="00E638FF">
        <w:rPr>
          <w:rFonts w:ascii="Times New Roman" w:eastAsia="Times New Roman" w:hAnsi="Times New Roman" w:cs="Times New Roman"/>
          <w:sz w:val="28"/>
          <w:szCs w:val="28"/>
        </w:rPr>
        <w:t xml:space="preserve">получены в сумме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2545,1</w:t>
      </w:r>
      <w:r w:rsidR="00E638FF" w:rsidRPr="00E63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53,8</w:t>
      </w:r>
      <w:r w:rsidR="00E638FF" w:rsidRPr="00E638FF">
        <w:rPr>
          <w:rFonts w:ascii="Times New Roman" w:eastAsia="Times New Roman" w:hAnsi="Times New Roman" w:cs="Times New Roman"/>
          <w:sz w:val="28"/>
          <w:szCs w:val="28"/>
        </w:rPr>
        <w:t xml:space="preserve">% общего объема безвозмездных поступлений,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E638FF" w:rsidRPr="00E638FF"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показателям, и выше уровня прошлого года на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2545,1</w:t>
      </w:r>
      <w:r w:rsidR="00E638FF" w:rsidRPr="00E63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E638FF" w:rsidRPr="00E638FF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115,0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="00487B0E">
        <w:rPr>
          <w:rFonts w:ascii="Times New Roman" w:eastAsia="Times New Roman" w:hAnsi="Times New Roman" w:cs="Times New Roman"/>
          <w:sz w:val="28"/>
          <w:szCs w:val="28"/>
        </w:rPr>
        <w:t xml:space="preserve"> 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9,7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83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638FF">
        <w:rPr>
          <w:rFonts w:ascii="Times New Roman" w:eastAsia="Times New Roman" w:hAnsi="Times New Roman" w:cs="Times New Roman"/>
          <w:sz w:val="28"/>
          <w:szCs w:val="28"/>
        </w:rPr>
        <w:t>14,3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24013D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13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4D06F0" w:rsidRPr="002401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1F45" w:rsidRPr="0024013D" w:rsidRDefault="00CC1F45" w:rsidP="00CC1F4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15F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Pr="003961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9615F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за </w:t>
      </w:r>
      <w:r w:rsidR="00995F78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r w:rsidRPr="0039615F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39615F">
        <w:rPr>
          <w:rFonts w:ascii="Times New Roman" w:eastAsia="Times New Roman" w:hAnsi="Times New Roman" w:cs="Times New Roman"/>
          <w:spacing w:val="4"/>
          <w:sz w:val="28"/>
        </w:rPr>
        <w:t>аибольший удельный вес в структуре расходов заняли расходы по разделу «</w:t>
      </w:r>
      <w:r w:rsidR="00B61676">
        <w:rPr>
          <w:rFonts w:ascii="Times New Roman" w:eastAsia="Times New Roman" w:hAnsi="Times New Roman" w:cs="Times New Roman"/>
          <w:spacing w:val="4"/>
          <w:sz w:val="28"/>
        </w:rPr>
        <w:t>Физическая культура</w:t>
      </w:r>
      <w:r w:rsidRPr="0039615F">
        <w:rPr>
          <w:rFonts w:ascii="Times New Roman" w:eastAsia="Times New Roman" w:hAnsi="Times New Roman" w:cs="Times New Roman"/>
          <w:spacing w:val="4"/>
          <w:sz w:val="28"/>
        </w:rPr>
        <w:t xml:space="preserve">» - </w:t>
      </w:r>
      <w:r w:rsidR="00995F78">
        <w:rPr>
          <w:rFonts w:ascii="Times New Roman" w:eastAsia="Times New Roman" w:hAnsi="Times New Roman" w:cs="Times New Roman"/>
          <w:spacing w:val="4"/>
          <w:sz w:val="28"/>
        </w:rPr>
        <w:t>43,0</w:t>
      </w:r>
      <w:r w:rsidRPr="0039615F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39615F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39615F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C63401" w:rsidRPr="0039615F">
        <w:rPr>
          <w:rFonts w:ascii="Times New Roman" w:eastAsia="Times New Roman" w:hAnsi="Times New Roman" w:cs="Times New Roman"/>
          <w:spacing w:val="4"/>
          <w:sz w:val="28"/>
        </w:rPr>
        <w:t>04</w:t>
      </w:r>
      <w:r w:rsidRPr="0039615F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C63401" w:rsidRPr="0039615F">
        <w:rPr>
          <w:rFonts w:ascii="Times New Roman" w:eastAsia="Times New Roman" w:hAnsi="Times New Roman" w:cs="Times New Roman"/>
          <w:spacing w:val="4"/>
          <w:sz w:val="28"/>
        </w:rPr>
        <w:t xml:space="preserve">Национальная </w:t>
      </w:r>
      <w:r w:rsidR="0039615F">
        <w:rPr>
          <w:rFonts w:ascii="Times New Roman" w:eastAsia="Times New Roman" w:hAnsi="Times New Roman" w:cs="Times New Roman"/>
          <w:spacing w:val="4"/>
          <w:sz w:val="28"/>
        </w:rPr>
        <w:t>оборона</w:t>
      </w:r>
      <w:r w:rsidRPr="0039615F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 w:rsidRPr="0039615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39615F">
        <w:rPr>
          <w:rFonts w:ascii="Times New Roman" w:eastAsia="Times New Roman" w:hAnsi="Times New Roman" w:cs="Times New Roman"/>
          <w:spacing w:val="4"/>
          <w:sz w:val="28"/>
        </w:rPr>
        <w:t>1,9</w:t>
      </w:r>
      <w:r w:rsidRPr="0039615F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24013D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013D">
        <w:rPr>
          <w:rFonts w:ascii="Times New Roman" w:eastAsia="Times New Roman" w:hAnsi="Times New Roman" w:cs="Times New Roman"/>
          <w:sz w:val="28"/>
          <w:szCs w:val="28"/>
        </w:rPr>
        <w:t xml:space="preserve"> (тыс.</w:t>
      </w:r>
      <w:r w:rsidR="003D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13D">
        <w:rPr>
          <w:rFonts w:ascii="Times New Roman" w:eastAsia="Times New Roman" w:hAnsi="Times New Roman" w:cs="Times New Roman"/>
          <w:sz w:val="28"/>
          <w:szCs w:val="28"/>
        </w:rPr>
        <w:t>руб.)</w:t>
      </w:r>
    </w:p>
    <w:tbl>
      <w:tblPr>
        <w:tblW w:w="974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713"/>
        <w:gridCol w:w="1508"/>
        <w:gridCol w:w="992"/>
        <w:gridCol w:w="1417"/>
        <w:gridCol w:w="1272"/>
      </w:tblGrid>
      <w:tr w:rsidR="008473D0" w:rsidRPr="00CC1F45" w:rsidTr="009F38B0">
        <w:trPr>
          <w:trHeight w:val="450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24013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24013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24013D" w:rsidRDefault="008473D0" w:rsidP="008643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BA727F"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4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8643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C00DC3"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4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9F38B0">
        <w:trPr>
          <w:trHeight w:val="25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7E64CD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7E64CD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E64219" w:rsidRPr="00CC1F45" w:rsidTr="008D191F">
        <w:trPr>
          <w:trHeight w:val="20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19" w:rsidRPr="007E64CD" w:rsidRDefault="00E64219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19" w:rsidRPr="007E64CD" w:rsidRDefault="00E64219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E8B">
              <w:rPr>
                <w:rFonts w:ascii="Times New Roman" w:hAnsi="Times New Roman" w:cs="Times New Roman"/>
                <w:color w:val="000000"/>
              </w:rPr>
              <w:t>1852,5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E64219" w:rsidRDefault="00E6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219">
              <w:rPr>
                <w:rFonts w:ascii="Times New Roman" w:hAnsi="Times New Roman" w:cs="Times New Roman"/>
                <w:color w:val="000000"/>
              </w:rPr>
              <w:t>1798,4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E64219" w:rsidRDefault="00E6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E64219" w:rsidRPr="00CC1F45" w:rsidTr="008D191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19" w:rsidRPr="007E64CD" w:rsidRDefault="00E6421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19" w:rsidRPr="007E64CD" w:rsidRDefault="00E6421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E8B"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E64219" w:rsidRDefault="00E6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219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E64219" w:rsidRDefault="00E6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E64219" w:rsidRPr="00CC1F45" w:rsidTr="008D191F">
        <w:trPr>
          <w:trHeight w:val="27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19" w:rsidRPr="007E64CD" w:rsidRDefault="00E6421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19" w:rsidRPr="007E64CD" w:rsidRDefault="00E6421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E8B">
              <w:rPr>
                <w:rFonts w:ascii="Times New Roman" w:hAnsi="Times New Roman" w:cs="Times New Roman"/>
                <w:color w:val="000000"/>
              </w:rPr>
              <w:t>1022,0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E64219" w:rsidRDefault="00E6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219">
              <w:rPr>
                <w:rFonts w:ascii="Times New Roman" w:hAnsi="Times New Roman" w:cs="Times New Roman"/>
                <w:color w:val="000000"/>
              </w:rPr>
              <w:t>1141,6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E64219" w:rsidRDefault="00E6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E64219" w:rsidRPr="00CC1F45" w:rsidTr="008D191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19" w:rsidRPr="007E64CD" w:rsidRDefault="00E6421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19" w:rsidRPr="007E64CD" w:rsidRDefault="00E6421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E8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E64219" w:rsidRDefault="00E6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2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E64219" w:rsidRDefault="00E6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64219" w:rsidRPr="00CC1F45" w:rsidTr="008D191F">
        <w:trPr>
          <w:trHeight w:val="32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19" w:rsidRPr="007E64CD" w:rsidRDefault="00E6421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19" w:rsidRPr="007E64CD" w:rsidRDefault="00E6421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E8B">
              <w:rPr>
                <w:rFonts w:ascii="Times New Roman" w:hAnsi="Times New Roman" w:cs="Times New Roman"/>
                <w:color w:val="000000"/>
              </w:rPr>
              <w:t>322,6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E64219" w:rsidRDefault="00E6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219">
              <w:rPr>
                <w:rFonts w:ascii="Times New Roman" w:hAnsi="Times New Roman" w:cs="Times New Roman"/>
                <w:color w:val="000000"/>
              </w:rPr>
              <w:t>164,0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E64219" w:rsidRDefault="00E6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E64219" w:rsidRPr="00CC1F45" w:rsidTr="008D191F">
        <w:trPr>
          <w:trHeight w:val="1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19" w:rsidRPr="007E64CD" w:rsidRDefault="00E64219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19" w:rsidRPr="007E64CD" w:rsidRDefault="00E64219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E8B"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E64219" w:rsidRDefault="00E6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219">
              <w:rPr>
                <w:rFonts w:ascii="Times New Roman" w:hAnsi="Times New Roman" w:cs="Times New Roman"/>
                <w:color w:val="000000"/>
              </w:rPr>
              <w:t>194,2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19" w:rsidRPr="00E64219" w:rsidRDefault="00E6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E64219" w:rsidRPr="00CC1F45" w:rsidTr="008D191F">
        <w:trPr>
          <w:trHeight w:val="1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19" w:rsidRPr="007E64CD" w:rsidRDefault="003D6BC6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19" w:rsidRPr="007E64CD" w:rsidRDefault="00E64219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19" w:rsidRPr="005F7E8B" w:rsidRDefault="00E64219" w:rsidP="008D19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19" w:rsidRPr="000411C6" w:rsidRDefault="00E6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19" w:rsidRPr="000411C6" w:rsidRDefault="001B5034" w:rsidP="001B50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0411C6" w:rsidRPr="00CC1F45" w:rsidTr="008D191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C6" w:rsidRPr="007E64CD" w:rsidRDefault="000411C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C6" w:rsidRPr="007E64CD" w:rsidRDefault="000411C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1C6" w:rsidRPr="005F7E8B" w:rsidRDefault="000411C6" w:rsidP="008D19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7E8B">
              <w:rPr>
                <w:rFonts w:ascii="Times New Roman" w:hAnsi="Times New Roman" w:cs="Times New Roman"/>
                <w:b/>
                <w:bCs/>
                <w:color w:val="000000"/>
              </w:rPr>
              <w:t>3440,5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1C6" w:rsidRPr="005F7E8B" w:rsidRDefault="000411C6" w:rsidP="008D19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1C6" w:rsidRPr="000411C6" w:rsidRDefault="000411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11C6">
              <w:rPr>
                <w:rFonts w:ascii="Times New Roman" w:hAnsi="Times New Roman" w:cs="Times New Roman"/>
                <w:b/>
                <w:bCs/>
                <w:color w:val="000000"/>
              </w:rPr>
              <w:t>5983,9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1C6" w:rsidRPr="000411C6" w:rsidRDefault="00F614DE" w:rsidP="00F614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3D2503" w:rsidRDefault="004832FF" w:rsidP="004832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в отчетном году в сравнении с предыдущим </w:t>
      </w:r>
      <w:r w:rsidR="003D2503">
        <w:rPr>
          <w:rFonts w:ascii="Times New Roman" w:eastAsia="Times New Roman" w:hAnsi="Times New Roman" w:cs="Times New Roman"/>
          <w:sz w:val="28"/>
          <w:szCs w:val="28"/>
        </w:rPr>
        <w:t xml:space="preserve"> добавился раздел 11 «Физическая культура и спорт», который занимает наибольший удельный вес в структуре расходов – 43,0%.</w:t>
      </w:r>
    </w:p>
    <w:p w:rsidR="003D2503" w:rsidRDefault="0096084D" w:rsidP="004832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наибольшее </w:t>
      </w:r>
      <w:r w:rsidR="003D2503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произошло по разделу 0</w:t>
      </w:r>
      <w:r w:rsidR="003D250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2503">
        <w:rPr>
          <w:rFonts w:ascii="Times New Roman" w:eastAsia="Times New Roman" w:hAnsi="Times New Roman" w:cs="Times New Roman"/>
          <w:sz w:val="28"/>
          <w:szCs w:val="28"/>
        </w:rPr>
        <w:t xml:space="preserve">Общегосударственные вопросы» +23,8 </w:t>
      </w:r>
      <w:proofErr w:type="gramStart"/>
      <w:r w:rsidR="003D2503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3D2503">
        <w:rPr>
          <w:rFonts w:ascii="Times New Roman" w:eastAsia="Times New Roman" w:hAnsi="Times New Roman" w:cs="Times New Roman"/>
          <w:sz w:val="28"/>
          <w:szCs w:val="28"/>
        </w:rPr>
        <w:t xml:space="preserve"> пункта и разделу 05 «Жилищно-коммунальное хозяйство» + 6,7 процентных пункта.</w:t>
      </w:r>
    </w:p>
    <w:p w:rsidR="004F73D3" w:rsidRPr="004F73D3" w:rsidRDefault="004F73D3" w:rsidP="004F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F73D3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4F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бюджета поселения за 20</w:t>
      </w:r>
      <w:r w:rsidR="00304ACA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B3614F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B3614F">
        <w:rPr>
          <w:rFonts w:ascii="Times New Roman" w:eastAsia="Times New Roman" w:hAnsi="Times New Roman" w:cs="Times New Roman"/>
          <w:spacing w:val="-6"/>
          <w:sz w:val="28"/>
          <w:szCs w:val="28"/>
        </w:rPr>
        <w:t>5983,9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</w:p>
    <w:p w:rsidR="00171DD5" w:rsidRPr="00171DD5" w:rsidRDefault="00171DD5" w:rsidP="00430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430EE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7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12"/>
        <w:gridCol w:w="790"/>
        <w:gridCol w:w="1025"/>
        <w:gridCol w:w="806"/>
        <w:gridCol w:w="851"/>
        <w:gridCol w:w="861"/>
        <w:gridCol w:w="883"/>
        <w:gridCol w:w="883"/>
        <w:gridCol w:w="30"/>
      </w:tblGrid>
      <w:tr w:rsidR="00E2251F" w:rsidRPr="00CC1F45" w:rsidTr="009F7403">
        <w:trPr>
          <w:trHeight w:val="255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51F" w:rsidRPr="00CC1F45" w:rsidRDefault="00E2251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л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Подра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E2251F" w:rsidRPr="00CC1F45" w:rsidRDefault="00E2251F" w:rsidP="00D268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D8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2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Утвер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</w:t>
            </w:r>
            <w:proofErr w:type="spellEnd"/>
          </w:p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E2251F" w:rsidRPr="00CC1F45" w:rsidRDefault="00E2251F" w:rsidP="001C6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E2251F" w:rsidRPr="00CC1F45" w:rsidRDefault="00E2251F" w:rsidP="00380A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8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отчетный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%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E2251F" w:rsidRDefault="00E2251F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предыдущему</w:t>
            </w:r>
          </w:p>
          <w:p w:rsidR="00E2251F" w:rsidRPr="00CC1F45" w:rsidRDefault="00E2251F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E2251F" w:rsidRDefault="00E2251F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E2251F" w:rsidRPr="00CC1F45" w:rsidRDefault="00E2251F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E2251F" w:rsidRPr="00CC1F45" w:rsidRDefault="00E2251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1C6A1D">
        <w:trPr>
          <w:trHeight w:val="1345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51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E2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2F24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1798,4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-54,1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70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9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CC1F45" w:rsidRDefault="006E079F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Default="006E079F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Default="006E079F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7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-119,8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8540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8540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136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B27B39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B27B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7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CC1F45" w:rsidRDefault="006E079F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center"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9B3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-158,6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9B3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9B3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-158,6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FD53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FD53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FD53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FD53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CC1F45" w:rsidRDefault="006E079F" w:rsidP="001C63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center"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092795" w:rsidRDefault="006E079F" w:rsidP="001C63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09279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09279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Pr="0009279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Pr="0009279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Pr="0009279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2570,8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2570,8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Default="006E079F" w:rsidP="0009279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9F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2570,8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9F" w:rsidRPr="00EF07E0" w:rsidRDefault="003B2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6E079F" w:rsidRPr="00CC1F45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9F" w:rsidRPr="00CC1F45" w:rsidTr="00AC2B4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CC1F45" w:rsidRDefault="006E079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2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FD53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9F" w:rsidRPr="00CC1F45" w:rsidRDefault="006E079F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2543,4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9F" w:rsidRPr="00EF07E0" w:rsidRDefault="006E0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7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30" w:type="dxa"/>
            <w:vAlign w:val="center"/>
            <w:hideMark/>
          </w:tcPr>
          <w:p w:rsidR="006E079F" w:rsidRPr="0024461E" w:rsidRDefault="006E07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03CF6"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964D9D">
        <w:rPr>
          <w:rFonts w:ascii="Times New Roman" w:eastAsia="Times New Roman" w:hAnsi="Times New Roman" w:cs="Times New Roman"/>
          <w:sz w:val="28"/>
          <w:szCs w:val="28"/>
        </w:rPr>
        <w:t>1798,4</w:t>
      </w:r>
      <w:r w:rsidR="00E15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64D9D">
        <w:rPr>
          <w:rFonts w:ascii="Times New Roman" w:eastAsia="Times New Roman" w:hAnsi="Times New Roman" w:cs="Times New Roman"/>
          <w:sz w:val="28"/>
          <w:szCs w:val="28"/>
        </w:rPr>
        <w:t>54,1</w:t>
      </w:r>
      <w:r w:rsidR="00B03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D9D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964D9D">
        <w:rPr>
          <w:rFonts w:ascii="Times New Roman" w:eastAsia="Times New Roman" w:hAnsi="Times New Roman" w:cs="Times New Roman"/>
          <w:sz w:val="28"/>
          <w:szCs w:val="28"/>
        </w:rPr>
        <w:t>30,1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CC1F45" w:rsidRPr="00CC1F45" w:rsidRDefault="00D360E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470013">
        <w:rPr>
          <w:rFonts w:ascii="Times New Roman" w:eastAsia="Times New Roman" w:hAnsi="Times New Roman" w:cs="Times New Roman"/>
          <w:sz w:val="28"/>
          <w:szCs w:val="28"/>
        </w:rPr>
        <w:t>1636,5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47001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70013">
        <w:rPr>
          <w:rFonts w:ascii="Times New Roman" w:eastAsia="Times New Roman" w:hAnsi="Times New Roman" w:cs="Times New Roman"/>
          <w:sz w:val="28"/>
          <w:szCs w:val="28"/>
        </w:rPr>
        <w:t>65,7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470013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470013">
        <w:rPr>
          <w:rFonts w:ascii="Times New Roman" w:eastAsia="Times New Roman" w:hAnsi="Times New Roman" w:cs="Times New Roman"/>
          <w:sz w:val="28"/>
          <w:szCs w:val="28"/>
        </w:rPr>
        <w:t>415,0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470013">
        <w:rPr>
          <w:rFonts w:ascii="Times New Roman" w:eastAsia="Times New Roman" w:hAnsi="Times New Roman" w:cs="Times New Roman"/>
          <w:sz w:val="28"/>
          <w:szCs w:val="28"/>
        </w:rPr>
        <w:t>953,8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70013">
        <w:rPr>
          <w:rFonts w:ascii="Times New Roman" w:eastAsia="Times New Roman" w:hAnsi="Times New Roman" w:cs="Times New Roman"/>
          <w:sz w:val="28"/>
          <w:szCs w:val="28"/>
        </w:rPr>
        <w:t>412,3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470013">
        <w:rPr>
          <w:rFonts w:ascii="Times New Roman" w:eastAsia="Times New Roman" w:hAnsi="Times New Roman" w:cs="Times New Roman"/>
          <w:sz w:val="28"/>
          <w:szCs w:val="28"/>
        </w:rPr>
        <w:t>16,8</w:t>
      </w:r>
      <w:r w:rsidR="00AC0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95344D" w:rsidRDefault="0095344D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B6D83"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 w:rsidR="002B6D83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2B6D83"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 w:rsidR="002B6D83"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="002B6D83"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6D83"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8E7" w:rsidRDefault="0095344D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выборов и референдумов»</w:t>
      </w:r>
      <w:r w:rsidR="003968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4F7" w:rsidRDefault="0095344D" w:rsidP="00396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470013">
        <w:rPr>
          <w:rFonts w:ascii="Times New Roman" w:eastAsia="Times New Roman" w:hAnsi="Times New Roman" w:cs="Times New Roman"/>
          <w:sz w:val="28"/>
          <w:szCs w:val="28"/>
        </w:rPr>
        <w:t>161,4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 w:rsidR="0047001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34188D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70013">
        <w:rPr>
          <w:rFonts w:ascii="Times New Roman" w:eastAsia="Times New Roman" w:hAnsi="Times New Roman" w:cs="Times New Roman"/>
          <w:sz w:val="28"/>
          <w:szCs w:val="28"/>
        </w:rPr>
        <w:t>119,8</w:t>
      </w:r>
      <w:r w:rsidR="00C06D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263B5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470013">
        <w:rPr>
          <w:rFonts w:ascii="Times New Roman" w:eastAsia="Times New Roman" w:hAnsi="Times New Roman" w:cs="Times New Roman"/>
          <w:sz w:val="28"/>
          <w:szCs w:val="28"/>
        </w:rPr>
        <w:t>42,6</w:t>
      </w:r>
      <w:r w:rsidR="001263B5">
        <w:rPr>
          <w:rFonts w:ascii="Times New Roman" w:eastAsia="Times New Roman" w:hAnsi="Times New Roman" w:cs="Times New Roman"/>
          <w:sz w:val="28"/>
          <w:szCs w:val="28"/>
        </w:rPr>
        <w:t>%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4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14F7"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 w:rsidR="00AB14F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AB14F7"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 w:rsid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</w:t>
      </w:r>
      <w:r w:rsidR="0096206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прочие расходы</w:t>
      </w:r>
      <w:r w:rsidR="00AB14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F614DE">
        <w:rPr>
          <w:rFonts w:ascii="Times New Roman" w:eastAsia="Times New Roman" w:hAnsi="Times New Roman" w:cs="Times New Roman"/>
          <w:sz w:val="28"/>
          <w:szCs w:val="28"/>
        </w:rPr>
        <w:t>115,0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="005A734D"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66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216055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662B82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годом  расходы по данному разделу у</w:t>
      </w:r>
      <w:r w:rsidR="00713F40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16055"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0621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82942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935B4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16055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1C662E">
        <w:rPr>
          <w:rFonts w:ascii="Times New Roman" w:eastAsia="Times New Roman" w:hAnsi="Times New Roman" w:cs="Times New Roman"/>
          <w:sz w:val="28"/>
          <w:szCs w:val="28"/>
        </w:rPr>
        <w:t>1141,6</w:t>
      </w:r>
      <w:r w:rsidR="00FA6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рублей. Средства использованы на содержание пожарной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команды по обеспечению пожарной безопасности. Указанные расходы 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 xml:space="preserve">исполнены по подразделу </w:t>
      </w:r>
      <w:r w:rsidR="00774CE2" w:rsidRPr="00774CE2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774C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4CE2" w:rsidRPr="00774CE2">
        <w:rPr>
          <w:rFonts w:ascii="Times New Roman" w:eastAsia="Times New Roman" w:hAnsi="Times New Roman" w:cs="Times New Roman"/>
          <w:bCs/>
          <w:sz w:val="28"/>
          <w:szCs w:val="28"/>
        </w:rPr>
        <w:t>10 «Обеспечение пожарной безопасности»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1C662E">
        <w:rPr>
          <w:rFonts w:ascii="Times New Roman" w:eastAsia="Times New Roman" w:hAnsi="Times New Roman" w:cs="Times New Roman"/>
          <w:sz w:val="28"/>
          <w:szCs w:val="28"/>
        </w:rPr>
        <w:t>19,1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E84133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F84ECE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C662E">
        <w:rPr>
          <w:rFonts w:ascii="Times New Roman" w:eastAsia="Times New Roman" w:hAnsi="Times New Roman" w:cs="Times New Roman"/>
          <w:sz w:val="28"/>
          <w:szCs w:val="28"/>
        </w:rPr>
        <w:t>19,6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C662E">
        <w:rPr>
          <w:rFonts w:ascii="Times New Roman" w:eastAsia="Times New Roman" w:hAnsi="Times New Roman" w:cs="Times New Roman"/>
          <w:sz w:val="28"/>
          <w:szCs w:val="28"/>
        </w:rPr>
        <w:t>11,7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F425B" w:rsidRDefault="00BE24A7" w:rsidP="00E84133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E84133" w:rsidRPr="00E84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4133" w:rsidRPr="00CC1F45">
        <w:rPr>
          <w:rFonts w:ascii="Times New Roman" w:eastAsia="Times New Roman" w:hAnsi="Times New Roman" w:cs="Times New Roman"/>
          <w:sz w:val="28"/>
          <w:szCs w:val="28"/>
        </w:rPr>
        <w:t xml:space="preserve">асходы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не осуществлялись.</w:t>
      </w:r>
    </w:p>
    <w:p w:rsidR="00CC1F45" w:rsidRPr="00CC1F45" w:rsidRDefault="00F52420" w:rsidP="002B0A5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CC1F45"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C1F45"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="00CC1F45"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CC1F45"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по подразделу 05 03 «Благоустройство» в сумме </w:t>
      </w:r>
      <w:r w:rsidR="001C662E">
        <w:rPr>
          <w:rFonts w:ascii="Times New Roman" w:eastAsia="Times New Roman" w:hAnsi="Times New Roman" w:cs="Times New Roman"/>
          <w:sz w:val="28"/>
          <w:szCs w:val="28"/>
        </w:rPr>
        <w:t>164,0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1C662E">
        <w:rPr>
          <w:rFonts w:ascii="Times New Roman" w:eastAsia="Times New Roman" w:hAnsi="Times New Roman" w:cs="Times New Roman"/>
          <w:sz w:val="28"/>
          <w:szCs w:val="28"/>
        </w:rPr>
        <w:t>127,4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1C662E">
        <w:rPr>
          <w:rFonts w:ascii="Times New Roman" w:eastAsia="Times New Roman" w:hAnsi="Times New Roman" w:cs="Times New Roman"/>
          <w:sz w:val="28"/>
          <w:szCs w:val="28"/>
        </w:rPr>
        <w:t>19,4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1C662E">
        <w:rPr>
          <w:rFonts w:ascii="Times New Roman" w:eastAsia="Times New Roman" w:hAnsi="Times New Roman" w:cs="Times New Roman"/>
          <w:sz w:val="28"/>
          <w:szCs w:val="28"/>
        </w:rPr>
        <w:t>17,2</w:t>
      </w:r>
      <w:r w:rsidR="00537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1C662E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F52420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C662E">
        <w:rPr>
          <w:rFonts w:ascii="Times New Roman" w:eastAsia="Times New Roman" w:hAnsi="Times New Roman" w:cs="Times New Roman"/>
          <w:sz w:val="28"/>
          <w:szCs w:val="28"/>
        </w:rPr>
        <w:t>158,6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EA3B43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1C662E">
        <w:rPr>
          <w:rFonts w:ascii="Times New Roman" w:eastAsia="Times New Roman" w:hAnsi="Times New Roman" w:cs="Times New Roman"/>
          <w:sz w:val="28"/>
          <w:szCs w:val="28"/>
        </w:rPr>
        <w:t>49,2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F6622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5540AE">
        <w:rPr>
          <w:rFonts w:ascii="Times New Roman" w:eastAsia="Times New Roman" w:hAnsi="Times New Roman" w:cs="Times New Roman"/>
          <w:sz w:val="28"/>
          <w:szCs w:val="28"/>
        </w:rPr>
        <w:t>194,2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5540AE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37788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37788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E575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540AE">
        <w:rPr>
          <w:rFonts w:ascii="Times New Roman" w:eastAsia="Times New Roman" w:hAnsi="Times New Roman" w:cs="Times New Roman"/>
          <w:sz w:val="28"/>
          <w:szCs w:val="28"/>
        </w:rPr>
        <w:t>51,4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756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D2287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5540AE">
        <w:rPr>
          <w:rFonts w:ascii="Times New Roman" w:eastAsia="Times New Roman" w:hAnsi="Times New Roman" w:cs="Times New Roman"/>
          <w:sz w:val="28"/>
          <w:szCs w:val="28"/>
        </w:rPr>
        <w:t>на 360%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Расходование сре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оизводилось</w:t>
      </w:r>
      <w:r w:rsidR="008625B4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</w:t>
      </w:r>
      <w:r w:rsidR="00DF66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25B4" w:rsidRPr="008625B4" w:rsidRDefault="008625B4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01 «Пенсионное обеспечение» в сумме </w:t>
      </w:r>
      <w:r w:rsidR="005540AE">
        <w:rPr>
          <w:rFonts w:ascii="Times New Roman" w:eastAsia="Times New Roman" w:hAnsi="Times New Roman" w:cs="Times New Roman"/>
          <w:sz w:val="28"/>
          <w:szCs w:val="28"/>
        </w:rPr>
        <w:t>194,2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20B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Данные расходы предусмотрены на ежемесячную доплату к пенсии муниципальным служащим;</w:t>
      </w:r>
    </w:p>
    <w:p w:rsidR="00320B3C" w:rsidRDefault="008625B4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03 «Социальное обеспечение населения» в сумме 0,0 тыс. рублей</w:t>
      </w:r>
      <w:r w:rsidR="00320B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788" w:rsidRDefault="00320B3C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с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й политики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60355D" w:rsidRDefault="00CC1F45" w:rsidP="0060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 w:rsid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 w:rsidR="006035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7"/>
        <w:gridCol w:w="1188"/>
        <w:gridCol w:w="1188"/>
        <w:gridCol w:w="1376"/>
        <w:gridCol w:w="1376"/>
        <w:gridCol w:w="932"/>
      </w:tblGrid>
      <w:tr w:rsidR="00855142" w:rsidRPr="00100C38" w:rsidTr="00DC2ECE">
        <w:trPr>
          <w:trHeight w:val="127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42" w:rsidRPr="00100C38" w:rsidRDefault="00855142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42" w:rsidRPr="00100C38" w:rsidRDefault="00855142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42" w:rsidRPr="00100C38" w:rsidRDefault="00855142" w:rsidP="00DF7F2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7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42" w:rsidRPr="00100C38" w:rsidRDefault="00855142" w:rsidP="00DF7F2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7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42" w:rsidRPr="00CC1F45" w:rsidRDefault="00855142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855142" w:rsidRDefault="00855142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предыдущему</w:t>
            </w:r>
          </w:p>
          <w:p w:rsidR="00855142" w:rsidRPr="00CC1F45" w:rsidRDefault="00855142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42" w:rsidRPr="00CC1F45" w:rsidRDefault="00855142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855142" w:rsidRDefault="00855142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855142" w:rsidRPr="00CC1F45" w:rsidRDefault="00855142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5142" w:rsidRPr="00100C38" w:rsidRDefault="00855142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855142" w:rsidRPr="00100C38" w:rsidRDefault="00855142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B45D5" w:rsidRPr="00100C38" w:rsidTr="00DC2ECE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AC2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2380,4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134,5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105,7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1B45D5" w:rsidRPr="00100C38" w:rsidTr="00DC2ECE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AC2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7B5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-283,1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</w:tr>
      <w:tr w:rsidR="001B45D5" w:rsidRPr="00100C38" w:rsidTr="00DC2ECE">
        <w:trPr>
          <w:trHeight w:val="1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7A38B1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7A38B1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AC2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A74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45D5" w:rsidRPr="00100C38" w:rsidTr="00DC2ECE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AC2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B45D5" w:rsidRPr="00100C38" w:rsidTr="00DC2ECE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D5" w:rsidRPr="00100C38" w:rsidRDefault="001B45D5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D5" w:rsidRPr="00100C38" w:rsidRDefault="001B45D5" w:rsidP="007A38B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D5" w:rsidRPr="00CE38D6" w:rsidRDefault="001B45D5" w:rsidP="00AC2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D5" w:rsidRPr="00CE38D6" w:rsidRDefault="001B45D5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1B45D5" w:rsidRPr="00100C38" w:rsidTr="00DC2ECE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AC2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190,9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1B45D5" w:rsidRPr="00100C38" w:rsidTr="00DC2ECE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AC2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2583,0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A74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</w:tr>
      <w:tr w:rsidR="001B45D5" w:rsidRPr="00100C38" w:rsidTr="00DC2ECE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AC2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407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132,1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1B45D5" w:rsidRPr="00100C38" w:rsidTr="00DC2ECE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100C38" w:rsidRDefault="001B45D5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AC2B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3440,5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5D5" w:rsidRPr="00CE38D6" w:rsidRDefault="001B45D5" w:rsidP="00CE38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5983,9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b/>
                <w:bCs/>
                <w:color w:val="000000"/>
              </w:rPr>
              <w:t>2543,4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b/>
                <w:bCs/>
                <w:color w:val="000000"/>
              </w:rPr>
              <w:t>173,9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B45D5" w:rsidRPr="001B45D5" w:rsidRDefault="001B4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5D5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D63323" w:rsidRDefault="00CC1F45" w:rsidP="00257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</w:t>
      </w:r>
      <w:r w:rsidR="00257A6A" w:rsidRPr="00FB2F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7A6A" w:rsidRPr="00FB2FC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труда и начисления на выплату по оплате</w:t>
      </w:r>
      <w:r w:rsidR="00897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7A6A" w:rsidRPr="00FB2FC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E6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(статьи 211, 212, 213) составили 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2514,9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897C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 годом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асходы на заработную плату с начислениями </w:t>
      </w:r>
      <w:r w:rsidR="00897C6F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134,0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в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 xml:space="preserve">отчетном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составили 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470,0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7,9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 xml:space="preserve">Расходы по данной статье в 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 xml:space="preserve">283,1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37,6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897C6F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610">
        <w:rPr>
          <w:rFonts w:ascii="Times New Roman" w:eastAsia="Times New Roman" w:hAnsi="Times New Roman" w:cs="Times New Roman"/>
          <w:sz w:val="28"/>
          <w:szCs w:val="28"/>
        </w:rPr>
        <w:t xml:space="preserve"> Расходы на п</w:t>
      </w:r>
      <w:r w:rsidR="00D16610"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 w:rsidR="00257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 </w:t>
      </w:r>
      <w:r w:rsidR="004C5731">
        <w:rPr>
          <w:rFonts w:ascii="Times New Roman" w:eastAsia="Times New Roman" w:hAnsi="Times New Roman" w:cs="Times New Roman"/>
          <w:color w:val="000000"/>
          <w:sz w:val="28"/>
          <w:szCs w:val="28"/>
        </w:rPr>
        <w:t>204,5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D16610"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4C5731" w:rsidRPr="004C5731">
        <w:rPr>
          <w:rFonts w:ascii="Times New Roman" w:eastAsia="Times New Roman" w:hAnsi="Times New Roman" w:cs="Times New Roman"/>
          <w:sz w:val="28"/>
          <w:szCs w:val="28"/>
        </w:rPr>
        <w:t>3,4</w:t>
      </w:r>
      <w:r w:rsidR="00D16610" w:rsidRPr="004C5731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257A6A" w:rsidRPr="004C5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489E" w:rsidRPr="004C5731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897C6F" w:rsidRPr="004C5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9E" w:rsidRPr="004C5731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257A6A" w:rsidRPr="004C573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C5731" w:rsidRPr="004C5731">
        <w:rPr>
          <w:rFonts w:ascii="Times New Roman" w:eastAsia="Times New Roman" w:hAnsi="Times New Roman" w:cs="Times New Roman"/>
          <w:sz w:val="28"/>
          <w:szCs w:val="28"/>
        </w:rPr>
        <w:t>32,1</w:t>
      </w:r>
      <w:r w:rsidR="00257A6A" w:rsidRPr="004C573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D63323" w:rsidRPr="004C57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5731" w:rsidRPr="004C5731"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приобретение основных средств составили 2583,0 тыс. рублей, иди 43,2% в расходах поселения. </w:t>
      </w:r>
    </w:p>
    <w:p w:rsidR="0022607A" w:rsidRDefault="0022607A" w:rsidP="00257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анализа расходов установлены неэффективные расходы: оплата госпошлины 1,0 тыс. рублей и штрафа в сумме 6,2 тыс. рублей.</w:t>
      </w:r>
    </w:p>
    <w:p w:rsidR="0022607A" w:rsidRPr="00774809" w:rsidRDefault="0022607A" w:rsidP="002260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мнению Контрольно-счетной палаты Суражского муниципального района при оценке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Нивнянского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еления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госпошлины и штрафа 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на общую сумму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7,2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22607A" w:rsidRPr="004C5731" w:rsidRDefault="0022607A" w:rsidP="00257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F1A" w:rsidRPr="00FF675C" w:rsidRDefault="00FF675C" w:rsidP="00497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75C">
        <w:rPr>
          <w:rFonts w:ascii="Times New Roman" w:eastAsia="Times New Roman" w:hAnsi="Times New Roman" w:cs="Times New Roman"/>
          <w:b/>
          <w:sz w:val="28"/>
          <w:szCs w:val="28"/>
        </w:rPr>
        <w:t>Анализ и</w:t>
      </w:r>
      <w:r w:rsidR="00F72F1A" w:rsidRPr="00FF675C">
        <w:rPr>
          <w:rFonts w:ascii="Times New Roman" w:eastAsia="Times New Roman" w:hAnsi="Times New Roman" w:cs="Times New Roman"/>
          <w:b/>
          <w:sz w:val="28"/>
          <w:szCs w:val="28"/>
        </w:rPr>
        <w:t>сточник</w:t>
      </w:r>
      <w:r w:rsidRPr="00FF675C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F72F1A" w:rsidRPr="00FF675C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финансирования дефицита бюджета</w:t>
      </w:r>
    </w:p>
    <w:p w:rsidR="00D43DBD" w:rsidRDefault="00D43DBD" w:rsidP="00D43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202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Pr="007869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7869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8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Pr="0078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сбалансированным.</w:t>
      </w:r>
    </w:p>
    <w:p w:rsidR="00F72F1A" w:rsidRPr="00CC1F45" w:rsidRDefault="00D43DBD" w:rsidP="00D43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EC7">
        <w:rPr>
          <w:rFonts w:ascii="Times New Roman" w:eastAsia="Times New Roman" w:hAnsi="Times New Roman" w:cs="Times New Roman"/>
          <w:sz w:val="28"/>
          <w:szCs w:val="28"/>
        </w:rPr>
        <w:t>В процессе исполнения бюджета</w:t>
      </w:r>
      <w:r w:rsidR="003913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</w:t>
      </w:r>
      <w:r w:rsidR="003913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5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A0A80">
        <w:rPr>
          <w:rFonts w:ascii="Times New Roman" w:hAnsi="Times New Roman"/>
          <w:sz w:val="28"/>
          <w:szCs w:val="28"/>
        </w:rPr>
        <w:t>утвержден</w:t>
      </w:r>
      <w:proofErr w:type="gramEnd"/>
      <w:r w:rsidR="00CA0A80">
        <w:rPr>
          <w:rFonts w:ascii="Times New Roman" w:hAnsi="Times New Roman"/>
          <w:sz w:val="28"/>
          <w:szCs w:val="28"/>
        </w:rPr>
        <w:t xml:space="preserve"> профицит в сумме </w:t>
      </w:r>
      <w:r w:rsidR="004C5731">
        <w:rPr>
          <w:rFonts w:ascii="Times New Roman" w:hAnsi="Times New Roman"/>
          <w:sz w:val="28"/>
          <w:szCs w:val="28"/>
        </w:rPr>
        <w:t>70,</w:t>
      </w:r>
      <w:r w:rsidR="00391395">
        <w:rPr>
          <w:rFonts w:ascii="Times New Roman" w:hAnsi="Times New Roman"/>
          <w:sz w:val="28"/>
          <w:szCs w:val="28"/>
        </w:rPr>
        <w:t>1</w:t>
      </w:r>
      <w:r w:rsidR="00F72F1A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72F1A" w:rsidRPr="00217614" w:rsidRDefault="00F72F1A" w:rsidP="00F7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В соответствии с отчётом об исполнении бюджета за 20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13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фицитом 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391395">
        <w:rPr>
          <w:rFonts w:ascii="Times New Roman" w:eastAsia="Times New Roman" w:hAnsi="Times New Roman" w:cs="Times New Roman"/>
          <w:sz w:val="28"/>
          <w:szCs w:val="28"/>
        </w:rPr>
        <w:t>70,1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BF5" w:rsidRPr="00216BF5" w:rsidRDefault="00216BF5" w:rsidP="00216BF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913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391395">
        <w:rPr>
          <w:rFonts w:ascii="Times New Roman" w:eastAsia="Times New Roman" w:hAnsi="Times New Roman" w:cs="Times New Roman"/>
          <w:sz w:val="28"/>
          <w:szCs w:val="28"/>
        </w:rPr>
        <w:t xml:space="preserve">17,2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D77C07" w:rsidRPr="00216BF5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139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7C07"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391395">
        <w:rPr>
          <w:rFonts w:ascii="Times New Roman" w:eastAsia="Times New Roman" w:hAnsi="Times New Roman" w:cs="Times New Roman"/>
          <w:sz w:val="28"/>
          <w:szCs w:val="28"/>
        </w:rPr>
        <w:t>88,6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391395">
        <w:rPr>
          <w:rFonts w:ascii="Times New Roman" w:eastAsia="Times New Roman" w:hAnsi="Times New Roman" w:cs="Times New Roman"/>
          <w:sz w:val="28"/>
          <w:szCs w:val="28"/>
        </w:rPr>
        <w:t>70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13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</w:p>
    <w:p w:rsidR="004626DF" w:rsidRPr="00B92256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B92256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6A32B1" w:rsidRPr="00B92256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со статьей 81 Бюджетного кодекса Российской Федерации, Решением </w:t>
      </w:r>
      <w:proofErr w:type="spellStart"/>
      <w:r w:rsidRPr="00B92256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98244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24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8244E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B92256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B92256" w:rsidRPr="00B922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24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год» резервный фонд поселения 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Но 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в результате внесенных из</w:t>
      </w:r>
      <w:r w:rsidR="00CD7E28" w:rsidRPr="00B922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енений он у</w:t>
      </w:r>
      <w:r w:rsidR="00CD7E28" w:rsidRPr="00B922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 xml:space="preserve">еньшился и составил </w:t>
      </w:r>
      <w:r w:rsidR="000514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,0 тыс. рублей.</w:t>
      </w:r>
    </w:p>
    <w:p w:rsidR="00917301" w:rsidRDefault="004626DF" w:rsidP="00462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56">
        <w:rPr>
          <w:rFonts w:ascii="Times New Roman" w:eastAsia="Times New Roman" w:hAnsi="Times New Roman" w:cs="Times New Roman"/>
          <w:sz w:val="28"/>
          <w:szCs w:val="28"/>
        </w:rPr>
        <w:t>В соответствии с отчетом об использовании резервного фонда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 xml:space="preserve"> расходы не производились.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25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A609C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866C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24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1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98244E">
        <w:rPr>
          <w:rFonts w:ascii="Times New Roman" w:eastAsia="Times New Roman" w:hAnsi="Times New Roman" w:cs="Times New Roman"/>
          <w:sz w:val="28"/>
          <w:szCs w:val="28"/>
        </w:rPr>
        <w:t>5983,4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9E4238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</w:t>
      </w:r>
      <w:r w:rsidR="00935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412471" w:rsidRDefault="00412471" w:rsidP="0028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20</w:t>
            </w:r>
            <w:r w:rsidR="00051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16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93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93554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="00281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отчетного года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FC2015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FC201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FC2015" w:rsidP="00F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Нивнянского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2015" w:rsidRPr="00CC1F45" w:rsidRDefault="00FC2015" w:rsidP="00AC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071FE3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071FE3" w:rsidP="001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FC2015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015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FC201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FC2015" w:rsidP="00F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Нивнянского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2015" w:rsidRPr="00CC1F45" w:rsidRDefault="00FC2015" w:rsidP="00AC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071FE3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071FE3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FC2015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015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5" w:rsidRPr="00CC1F45" w:rsidRDefault="00FC201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5" w:rsidRPr="00CC1F45" w:rsidRDefault="00FC2015" w:rsidP="00F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Нивнянского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2015" w:rsidRDefault="00FC2015" w:rsidP="00AC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5" w:rsidRDefault="00071FE3" w:rsidP="00A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1141,</w:t>
            </w:r>
            <w:r w:rsidR="00A604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5" w:rsidRDefault="00071FE3" w:rsidP="00A6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1141,</w:t>
            </w:r>
            <w:r w:rsidR="00A604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5" w:rsidRPr="00CC1F45" w:rsidRDefault="00FC2015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015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FC201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FC201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2015" w:rsidRPr="00CC1F45" w:rsidRDefault="00FC2015" w:rsidP="00AC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071FE3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071FE3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15" w:rsidRPr="00CC1F45" w:rsidRDefault="00FC2015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составило 100% к уточненным назначениям. По сравнению с </w:t>
      </w:r>
      <w:r w:rsidR="007D6D92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увеличились на </w:t>
      </w:r>
      <w:r w:rsidR="00DE464C">
        <w:rPr>
          <w:rFonts w:ascii="Times New Roman" w:eastAsia="Times New Roman" w:hAnsi="Times New Roman" w:cs="Times New Roman"/>
          <w:sz w:val="28"/>
          <w:szCs w:val="28"/>
        </w:rPr>
        <w:t>2543,4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E464C">
        <w:rPr>
          <w:rFonts w:ascii="Times New Roman" w:eastAsia="Times New Roman" w:hAnsi="Times New Roman" w:cs="Times New Roman"/>
          <w:sz w:val="28"/>
          <w:szCs w:val="28"/>
        </w:rPr>
        <w:t>73,9</w:t>
      </w:r>
      <w:r w:rsidR="0005467F">
        <w:rPr>
          <w:rFonts w:ascii="Times New Roman" w:eastAsia="Times New Roman" w:hAnsi="Times New Roman" w:cs="Times New Roman"/>
          <w:sz w:val="28"/>
          <w:szCs w:val="28"/>
        </w:rPr>
        <w:t>%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8F3BFC" w:rsidRDefault="00E3397B" w:rsidP="00E3397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п. 3 ст. 179 Бюджетного кодекса РФ одновременно с отчетом об исполнении бюджета поселения представлена </w:t>
      </w:r>
      <w:r w:rsidR="009B482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эффективности </w:t>
      </w:r>
      <w:r w:rsidRPr="008F3BFC">
        <w:rPr>
          <w:rFonts w:ascii="Times New Roman" w:eastAsia="Times New Roman" w:hAnsi="Times New Roman" w:cs="Times New Roman"/>
          <w:bCs/>
          <w:sz w:val="28"/>
          <w:szCs w:val="28"/>
        </w:rPr>
        <w:t>реализации программ</w:t>
      </w:r>
      <w:r w:rsidR="009B4826" w:rsidRPr="008F3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B4826" w:rsidRPr="008F3BFC">
        <w:rPr>
          <w:rFonts w:ascii="Times New Roman" w:eastAsia="Times New Roman" w:hAnsi="Times New Roman" w:cs="Times New Roman"/>
          <w:bCs/>
          <w:sz w:val="28"/>
          <w:szCs w:val="28"/>
        </w:rPr>
        <w:t>Нивнянского</w:t>
      </w:r>
      <w:proofErr w:type="spellEnd"/>
      <w:r w:rsidR="009B4826" w:rsidRPr="008F3BF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70FDA" w:rsidRPr="008F3BF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F3B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C1F45" w:rsidRPr="008F3BF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4626DF" w:rsidRPr="008F3BFC" w:rsidRDefault="004626DF" w:rsidP="004626DF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BFC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4626DF" w:rsidRPr="008F3BFC" w:rsidRDefault="004626DF" w:rsidP="0046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FC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0503169)</w:t>
      </w:r>
      <w:r w:rsidR="00091852" w:rsidRPr="008F3BF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091852" w:rsidRPr="008F3BFC" w:rsidRDefault="00091852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8F3BFC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C11809" w:rsidRPr="008F3B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02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28022F">
        <w:rPr>
          <w:rFonts w:ascii="Times New Roman" w:eastAsia="Times New Roman" w:hAnsi="Times New Roman" w:cs="Times New Roman"/>
          <w:sz w:val="28"/>
          <w:szCs w:val="28"/>
        </w:rPr>
        <w:t>3774,1</w:t>
      </w:r>
      <w:r w:rsidR="007910F1" w:rsidRPr="008F3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в течение отчетного периода задолженность </w:t>
      </w:r>
      <w:r w:rsidR="003F38E9">
        <w:rPr>
          <w:rFonts w:ascii="Times New Roman" w:eastAsia="Times New Roman" w:hAnsi="Times New Roman" w:cs="Times New Roman"/>
          <w:sz w:val="28"/>
          <w:szCs w:val="28"/>
        </w:rPr>
        <w:t>снизилась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28022F">
        <w:rPr>
          <w:rFonts w:ascii="Times New Roman" w:eastAsia="Times New Roman" w:hAnsi="Times New Roman" w:cs="Times New Roman"/>
          <w:sz w:val="28"/>
          <w:szCs w:val="28"/>
        </w:rPr>
        <w:t>2380,5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28022F">
        <w:rPr>
          <w:rFonts w:ascii="Times New Roman" w:eastAsia="Times New Roman" w:hAnsi="Times New Roman" w:cs="Times New Roman"/>
          <w:sz w:val="28"/>
          <w:szCs w:val="28"/>
        </w:rPr>
        <w:t>1393,6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28022F">
        <w:rPr>
          <w:rFonts w:ascii="Times New Roman" w:eastAsia="Times New Roman" w:hAnsi="Times New Roman" w:cs="Times New Roman"/>
          <w:sz w:val="28"/>
          <w:szCs w:val="28"/>
        </w:rPr>
        <w:t>1130,3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28022F">
        <w:rPr>
          <w:rFonts w:ascii="Times New Roman" w:eastAsia="Times New Roman" w:hAnsi="Times New Roman" w:cs="Times New Roman"/>
          <w:sz w:val="28"/>
          <w:szCs w:val="28"/>
        </w:rPr>
        <w:t>181,3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091852" w:rsidRPr="008F3BFC" w:rsidRDefault="00091852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FC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8F3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28022F">
        <w:rPr>
          <w:rFonts w:ascii="Times New Roman" w:eastAsia="Times New Roman" w:hAnsi="Times New Roman" w:cs="Times New Roman"/>
          <w:spacing w:val="-6"/>
          <w:sz w:val="28"/>
          <w:szCs w:val="28"/>
        </w:rPr>
        <w:t>1210,1</w:t>
      </w:r>
      <w:r w:rsidRPr="008F3BFC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813A7" w:rsidRDefault="00091852" w:rsidP="0009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FC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8F3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28022F">
        <w:rPr>
          <w:rFonts w:ascii="Times New Roman" w:eastAsia="Times New Roman" w:hAnsi="Times New Roman" w:cs="Times New Roman"/>
          <w:spacing w:val="-6"/>
          <w:sz w:val="28"/>
          <w:szCs w:val="28"/>
        </w:rPr>
        <w:t>181,3</w:t>
      </w:r>
      <w:r w:rsidRPr="008F3BFC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0813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852" w:rsidRPr="008F3BFC" w:rsidRDefault="000813A7" w:rsidP="0009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1 205 51 </w:t>
      </w:r>
      <w:r w:rsidR="003B7186" w:rsidRPr="003B7186">
        <w:rPr>
          <w:rFonts w:ascii="Times New Roman" w:eastAsia="Times New Roman" w:hAnsi="Times New Roman" w:cs="Times New Roman"/>
          <w:sz w:val="28"/>
          <w:szCs w:val="28"/>
        </w:rPr>
        <w:t xml:space="preserve"> "Расчеты по поступлениям текущего характера от других бюджетов бюджетной системы Российской Федерации"</w:t>
      </w:r>
      <w:r w:rsidR="003B7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8022F">
        <w:rPr>
          <w:rFonts w:ascii="Times New Roman" w:eastAsia="Times New Roman" w:hAnsi="Times New Roman" w:cs="Times New Roman"/>
          <w:sz w:val="28"/>
          <w:szCs w:val="28"/>
        </w:rPr>
        <w:t>2,2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91852" w:rsidRDefault="00091852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FC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D100CD" w:rsidRPr="008F3B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19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</w:t>
      </w:r>
      <w:r w:rsidR="00D100CD" w:rsidRPr="008F3BFC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 «Расчеты с плательщиками налоговых доходов» в сумме </w:t>
      </w:r>
      <w:r w:rsidR="0084119E">
        <w:rPr>
          <w:rFonts w:ascii="Times New Roman" w:eastAsia="Times New Roman" w:hAnsi="Times New Roman" w:cs="Times New Roman"/>
          <w:sz w:val="28"/>
          <w:szCs w:val="28"/>
        </w:rPr>
        <w:t>954,0</w:t>
      </w:r>
      <w:r w:rsidR="00A33DE9" w:rsidRPr="008F3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8F3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87C21" w:rsidRPr="008F3BF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F3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течение отчетного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периода</w:t>
      </w:r>
      <w:r w:rsidR="00C87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задолженность </w:t>
      </w:r>
      <w:r w:rsidR="0084119E">
        <w:rPr>
          <w:rFonts w:ascii="Times New Roman" w:eastAsia="Times New Roman" w:hAnsi="Times New Roman" w:cs="Times New Roman"/>
          <w:spacing w:val="-4"/>
          <w:sz w:val="28"/>
          <w:szCs w:val="28"/>
        </w:rPr>
        <w:t>снизилась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84119E">
        <w:rPr>
          <w:rFonts w:ascii="Times New Roman" w:eastAsia="Times New Roman" w:hAnsi="Times New Roman" w:cs="Times New Roman"/>
          <w:spacing w:val="-4"/>
          <w:sz w:val="28"/>
          <w:szCs w:val="28"/>
        </w:rPr>
        <w:t>865,0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</w:t>
      </w:r>
      <w:r w:rsidR="00E07386">
        <w:rPr>
          <w:rFonts w:ascii="Times New Roman" w:eastAsia="Times New Roman" w:hAnsi="Times New Roman" w:cs="Times New Roman"/>
          <w:spacing w:val="-4"/>
          <w:sz w:val="28"/>
          <w:szCs w:val="28"/>
        </w:rPr>
        <w:t>конец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9E">
        <w:rPr>
          <w:rFonts w:ascii="Times New Roman" w:eastAsia="Times New Roman" w:hAnsi="Times New Roman" w:cs="Times New Roman"/>
          <w:sz w:val="28"/>
          <w:szCs w:val="28"/>
        </w:rPr>
        <w:t>89,0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  <w:r w:rsidR="00C87C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7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 счету 1 401 40 задолженность на начало </w:t>
      </w:r>
      <w:r w:rsidR="00E073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года – </w:t>
      </w:r>
      <w:r w:rsidR="00574F58">
        <w:rPr>
          <w:rFonts w:ascii="Times New Roman" w:eastAsia="Times New Roman" w:hAnsi="Times New Roman" w:cs="Times New Roman"/>
          <w:spacing w:val="-4"/>
          <w:sz w:val="28"/>
          <w:szCs w:val="28"/>
        </w:rPr>
        <w:t>2784,2</w:t>
      </w:r>
      <w:r w:rsidR="00E073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тыс. рублей, на</w:t>
      </w:r>
      <w:r w:rsidR="00C87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конец периода </w:t>
      </w:r>
      <w:r w:rsidR="00574F58">
        <w:rPr>
          <w:rFonts w:ascii="Times New Roman" w:eastAsia="Times New Roman" w:hAnsi="Times New Roman" w:cs="Times New Roman"/>
          <w:spacing w:val="-4"/>
          <w:sz w:val="28"/>
          <w:szCs w:val="28"/>
        </w:rPr>
        <w:t>238,3</w:t>
      </w:r>
      <w:r w:rsidR="00C87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тыс. рублей.</w:t>
      </w:r>
      <w:r w:rsidR="00C87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задолженность отсутствует.</w:t>
      </w:r>
      <w:r w:rsidR="00C87C21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задолженность по расходам  поселения отсутствует.</w:t>
      </w:r>
    </w:p>
    <w:p w:rsidR="0078360C" w:rsidRPr="00091852" w:rsidRDefault="0078360C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60C">
        <w:rPr>
          <w:rFonts w:ascii="Times New Roman" w:eastAsia="Times New Roman" w:hAnsi="Times New Roman" w:cs="Times New Roman"/>
          <w:sz w:val="28"/>
          <w:szCs w:val="28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4610EE" w:rsidRDefault="00091852" w:rsidP="0009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обязательства приняты в пределах утвержденных лимитов бюджетных обязательств в объеме </w:t>
      </w:r>
      <w:r w:rsidR="00574F58">
        <w:rPr>
          <w:rFonts w:ascii="Times New Roman" w:eastAsia="Calibri" w:hAnsi="Times New Roman" w:cs="Times New Roman"/>
          <w:sz w:val="28"/>
          <w:szCs w:val="28"/>
          <w:lang w:eastAsia="en-US"/>
        </w:rPr>
        <w:t>5986,2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рублей.</w:t>
      </w:r>
      <w:r w:rsidR="004610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исполнено принятых обязательств на сумму 2,2 тыс. рублей</w:t>
      </w:r>
      <w:r w:rsidR="00F92451">
        <w:rPr>
          <w:rFonts w:ascii="Times New Roman" w:eastAsia="Calibri" w:hAnsi="Times New Roman" w:cs="Times New Roman"/>
          <w:sz w:val="28"/>
          <w:szCs w:val="28"/>
          <w:lang w:eastAsia="en-US"/>
        </w:rPr>
        <w:t>, при этом расшифровка таких должна быть представлена в</w:t>
      </w:r>
      <w:r w:rsidR="00F92451" w:rsidRPr="00F92451">
        <w:t xml:space="preserve"> </w:t>
      </w:r>
      <w:r w:rsidR="00F92451" w:rsidRPr="00F92451">
        <w:rPr>
          <w:rFonts w:ascii="Times New Roman" w:eastAsia="Calibri" w:hAnsi="Times New Roman" w:cs="Times New Roman"/>
          <w:sz w:val="28"/>
          <w:szCs w:val="28"/>
          <w:lang w:eastAsia="en-US"/>
        </w:rPr>
        <w:t>ф. 0503175 «Отчет о принятых и неисполненных обязательствах»</w:t>
      </w:r>
      <w:r w:rsidR="00F92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Однако, </w:t>
      </w:r>
      <w:r w:rsidR="004610EE">
        <w:rPr>
          <w:rFonts w:ascii="Times New Roman" w:eastAsia="Calibri" w:hAnsi="Times New Roman" w:cs="Times New Roman"/>
          <w:sz w:val="28"/>
          <w:szCs w:val="28"/>
          <w:lang w:eastAsia="en-US"/>
        </w:rPr>
        <w:t>ф. 0503175</w:t>
      </w:r>
      <w:r w:rsidR="00F92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составе отчетности </w:t>
      </w:r>
      <w:r w:rsidR="004610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proofErr w:type="gramStart"/>
      <w:r w:rsidR="004610E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="004610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610EE" w:rsidRPr="004610EE" w:rsidRDefault="004610EE" w:rsidP="0009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нарушение п. 170.2 Инструкции 191н </w:t>
      </w:r>
      <w:r w:rsidR="00AD77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наличии принятых, но неисполненных бюджетных обязательств в сумме 2,2 тыс. рублей </w:t>
      </w:r>
      <w:proofErr w:type="spellStart"/>
      <w:r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Нивнянской</w:t>
      </w:r>
      <w:proofErr w:type="spellEnd"/>
      <w:r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сельской администрацией не </w:t>
      </w:r>
      <w:proofErr w:type="gramStart"/>
      <w:r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представлена</w:t>
      </w:r>
      <w:proofErr w:type="gramEnd"/>
      <w:r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ф. 0503175 «Отчет о принятых и неисполненных обязательствах» на 2023 год.</w:t>
      </w:r>
    </w:p>
    <w:p w:rsidR="00091852" w:rsidRDefault="00091852" w:rsidP="0009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денежных обязательств за текущий период составило </w:t>
      </w:r>
      <w:r w:rsidR="004610EE">
        <w:rPr>
          <w:rFonts w:ascii="Times New Roman" w:eastAsia="Calibri" w:hAnsi="Times New Roman" w:cs="Times New Roman"/>
          <w:sz w:val="28"/>
          <w:szCs w:val="28"/>
          <w:lang w:eastAsia="en-US"/>
        </w:rPr>
        <w:t>5983,9</w:t>
      </w:r>
      <w:r w:rsidR="00BA3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 рублей, или </w:t>
      </w:r>
      <w:r w:rsidR="004610EE">
        <w:rPr>
          <w:rFonts w:ascii="Times New Roman" w:eastAsia="Calibri" w:hAnsi="Times New Roman" w:cs="Times New Roman"/>
          <w:sz w:val="28"/>
          <w:szCs w:val="28"/>
          <w:lang w:eastAsia="en-US"/>
        </w:rPr>
        <w:t>100,0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% принятых денежных обязательств.</w:t>
      </w:r>
    </w:p>
    <w:p w:rsidR="004626DF" w:rsidRPr="00FF0126" w:rsidRDefault="004626DF" w:rsidP="004626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4626DF" w:rsidRPr="00FF0CF0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 w:rsidR="00DE40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4626DF" w:rsidRPr="00FF0126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Pr="00FF012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внянской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4626DF" w:rsidRDefault="004626DF" w:rsidP="004626D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50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67502E">
        <w:rPr>
          <w:rFonts w:ascii="Times New Roman" w:eastAsia="Times New Roman" w:hAnsi="Times New Roman" w:cs="Times New Roman"/>
          <w:sz w:val="28"/>
          <w:szCs w:val="28"/>
        </w:rPr>
        <w:t>944,0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67502E">
        <w:rPr>
          <w:rFonts w:ascii="Times New Roman" w:eastAsia="Times New Roman" w:hAnsi="Times New Roman" w:cs="Times New Roman"/>
          <w:sz w:val="28"/>
          <w:szCs w:val="28"/>
        </w:rPr>
        <w:t>12,3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63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A2CE4">
        <w:rPr>
          <w:rFonts w:ascii="Times New Roman" w:eastAsia="Times New Roman" w:hAnsi="Times New Roman" w:cs="Times New Roman"/>
          <w:sz w:val="28"/>
          <w:szCs w:val="28"/>
        </w:rPr>
        <w:t>транспортные средства</w:t>
      </w:r>
      <w:r w:rsidR="0067502E">
        <w:rPr>
          <w:rFonts w:ascii="Times New Roman" w:eastAsia="Times New Roman" w:hAnsi="Times New Roman" w:cs="Times New Roman"/>
          <w:sz w:val="28"/>
          <w:szCs w:val="28"/>
        </w:rPr>
        <w:t xml:space="preserve"> и инвентарь</w:t>
      </w:r>
      <w:r w:rsidR="002D63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, выбыло основных сре</w:t>
      </w:r>
      <w:proofErr w:type="gramStart"/>
      <w:r w:rsidRPr="00FF0126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 w:rsidR="0067502E">
        <w:rPr>
          <w:rFonts w:ascii="Times New Roman" w:eastAsia="Times New Roman" w:hAnsi="Times New Roman" w:cs="Times New Roman"/>
          <w:sz w:val="28"/>
          <w:szCs w:val="28"/>
        </w:rPr>
        <w:t>12,3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</w:t>
      </w:r>
      <w:r w:rsidR="002D63C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EA2CE4">
        <w:rPr>
          <w:rFonts w:ascii="Times New Roman" w:eastAsia="Times New Roman" w:hAnsi="Times New Roman" w:cs="Times New Roman"/>
          <w:sz w:val="28"/>
          <w:szCs w:val="28"/>
        </w:rPr>
        <w:t>944,0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4626DF" w:rsidRPr="00FF0126" w:rsidRDefault="004626DF" w:rsidP="004626D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амортизации по основным средствам составила </w:t>
      </w:r>
      <w:r w:rsidR="008C58D8">
        <w:rPr>
          <w:rFonts w:ascii="Times New Roman" w:eastAsia="Times New Roman" w:hAnsi="Times New Roman" w:cs="Times New Roman"/>
          <w:sz w:val="28"/>
          <w:szCs w:val="28"/>
        </w:rPr>
        <w:t>944,0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B03DE6">
        <w:rPr>
          <w:rFonts w:ascii="Times New Roman" w:eastAsia="Times New Roman" w:hAnsi="Times New Roman" w:cs="Times New Roman"/>
          <w:sz w:val="28"/>
          <w:szCs w:val="28"/>
        </w:rPr>
        <w:t>, остаточная стоимость отсутствует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26DF" w:rsidRPr="00FF0126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Материальные запасы на начало 20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798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 w:rsidR="0077798D">
        <w:rPr>
          <w:rFonts w:ascii="Times New Roman" w:eastAsia="Times New Roman" w:hAnsi="Times New Roman" w:cs="Times New Roman"/>
          <w:sz w:val="28"/>
          <w:szCs w:val="28"/>
        </w:rPr>
        <w:t>6,0</w:t>
      </w:r>
      <w:r w:rsidR="002D6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 рублей. Поступило материальных запасов за отчетный период в сумме </w:t>
      </w:r>
      <w:r w:rsidR="0077798D">
        <w:rPr>
          <w:rFonts w:ascii="Times New Roman" w:eastAsia="Times New Roman" w:hAnsi="Times New Roman" w:cs="Times New Roman"/>
          <w:sz w:val="28"/>
          <w:szCs w:val="28"/>
        </w:rPr>
        <w:t>204,5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77798D">
        <w:rPr>
          <w:rFonts w:ascii="Times New Roman" w:eastAsia="Times New Roman" w:hAnsi="Times New Roman" w:cs="Times New Roman"/>
          <w:sz w:val="28"/>
          <w:szCs w:val="28"/>
        </w:rPr>
        <w:t>199,5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 рублей. Остаток материальных запасов на конец отчетного периода составил </w:t>
      </w:r>
      <w:r w:rsidR="0077798D">
        <w:rPr>
          <w:rFonts w:ascii="Times New Roman" w:eastAsia="Times New Roman" w:hAnsi="Times New Roman" w:cs="Times New Roman"/>
          <w:sz w:val="28"/>
          <w:szCs w:val="28"/>
        </w:rPr>
        <w:t xml:space="preserve">11,0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3A26D4" w:rsidRPr="009F2FC8" w:rsidRDefault="003A26D4" w:rsidP="003A26D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FC8">
        <w:rPr>
          <w:rFonts w:ascii="Times New Roman" w:eastAsia="Times New Roman" w:hAnsi="Times New Roman" w:cs="Times New Roman"/>
          <w:sz w:val="28"/>
          <w:szCs w:val="28"/>
        </w:rPr>
        <w:lastRenderedPageBreak/>
        <w:t>На начало 20</w:t>
      </w:r>
      <w:r w:rsidR="00B15E9A" w:rsidRPr="009F2F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58D8" w:rsidRPr="009F2F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2FC8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639,2 тыс. рублей, включающие движимое и недвижимое имущество.</w:t>
      </w:r>
      <w:r w:rsidR="00D523AD" w:rsidRPr="009F2FC8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поступление в казну 1537,4 тыс. рублей – недвижимое имущество, вложения в основные средства и 2570,8 тыс. рублей – движимое имущество казны</w:t>
      </w:r>
      <w:r w:rsidR="000D4434" w:rsidRPr="009F2FC8">
        <w:rPr>
          <w:rFonts w:ascii="Times New Roman" w:eastAsia="Times New Roman" w:hAnsi="Times New Roman" w:cs="Times New Roman"/>
          <w:sz w:val="28"/>
          <w:szCs w:val="28"/>
        </w:rPr>
        <w:t xml:space="preserve"> (оборудование малой спортивной площадки)</w:t>
      </w:r>
      <w:r w:rsidR="00D523AD" w:rsidRPr="009F2FC8">
        <w:rPr>
          <w:rFonts w:ascii="Times New Roman" w:eastAsia="Times New Roman" w:hAnsi="Times New Roman" w:cs="Times New Roman"/>
          <w:sz w:val="28"/>
          <w:szCs w:val="28"/>
        </w:rPr>
        <w:t xml:space="preserve">. Выбытие отчетного года из казны – 1537,4 тыс. рублей. </w:t>
      </w:r>
      <w:r w:rsidRPr="009F2FC8"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</w:t>
      </w:r>
      <w:r w:rsidR="00D523AD" w:rsidRPr="009F2FC8">
        <w:rPr>
          <w:rFonts w:ascii="Times New Roman" w:eastAsia="Times New Roman" w:hAnsi="Times New Roman" w:cs="Times New Roman"/>
          <w:sz w:val="28"/>
          <w:szCs w:val="28"/>
        </w:rPr>
        <w:t>составила 3209,9 тыс. рублей.</w:t>
      </w:r>
      <w:r w:rsidRPr="009F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6DF" w:rsidRPr="00FF0126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FC8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</w:t>
      </w:r>
      <w:r w:rsidR="00936701" w:rsidRPr="009F2F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F2FC8">
        <w:rPr>
          <w:rFonts w:ascii="Times New Roman" w:eastAsia="Times New Roman" w:hAnsi="Times New Roman" w:cs="Times New Roman"/>
          <w:sz w:val="28"/>
          <w:szCs w:val="28"/>
        </w:rPr>
        <w:t xml:space="preserve"> активов за </w:t>
      </w:r>
      <w:r w:rsidR="008C58D8" w:rsidRPr="009F2FC8">
        <w:rPr>
          <w:rFonts w:ascii="Times New Roman" w:eastAsia="Times New Roman" w:hAnsi="Times New Roman" w:cs="Times New Roman"/>
          <w:sz w:val="28"/>
          <w:szCs w:val="28"/>
        </w:rPr>
        <w:t xml:space="preserve">отчетный </w:t>
      </w:r>
      <w:r w:rsidRPr="009F2FC8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115F50" w:rsidRPr="009F2F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636B" w:rsidRPr="009F2FC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текстовой части раздела 5 «Прочие вопросы деятельности субъекта бюджетной отчетности» </w:t>
      </w:r>
      <w:r w:rsidR="00115F50" w:rsidRPr="009F2FC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36701" w:rsidRPr="009F2F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5F50" w:rsidRPr="009F2FC8">
        <w:rPr>
          <w:rFonts w:ascii="Times New Roman" w:eastAsia="Times New Roman" w:hAnsi="Times New Roman" w:cs="Times New Roman"/>
          <w:sz w:val="28"/>
          <w:szCs w:val="28"/>
        </w:rPr>
        <w:t>0503160</w:t>
      </w:r>
      <w:r w:rsidR="000D4434" w:rsidRPr="009F2FC8">
        <w:rPr>
          <w:rFonts w:ascii="Times New Roman" w:eastAsia="Times New Roman" w:hAnsi="Times New Roman" w:cs="Times New Roman"/>
          <w:sz w:val="28"/>
          <w:szCs w:val="28"/>
        </w:rPr>
        <w:t xml:space="preserve"> и таб.</w:t>
      </w:r>
      <w:r w:rsidR="005116C1" w:rsidRPr="009F2FC8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15F50" w:rsidRPr="009F2FC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F2FC8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="00546E90" w:rsidRPr="009F2FC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№ 18-р от 01.12.2023г. </w:t>
      </w:r>
      <w:r w:rsidR="00997D10" w:rsidRPr="009F2FC8">
        <w:rPr>
          <w:rFonts w:ascii="Times New Roman" w:eastAsia="Times New Roman" w:hAnsi="Times New Roman" w:cs="Times New Roman"/>
          <w:sz w:val="28"/>
          <w:szCs w:val="28"/>
        </w:rPr>
        <w:t xml:space="preserve">– по итогам </w:t>
      </w:r>
      <w:r w:rsidR="004F7DEC" w:rsidRPr="009F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FC8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4626DF" w:rsidRPr="00422926" w:rsidRDefault="00174B58" w:rsidP="00174B58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926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4626DF" w:rsidRPr="00422926" w:rsidRDefault="000D1B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926">
        <w:rPr>
          <w:rFonts w:ascii="Times New Roman" w:eastAsia="Times New Roman" w:hAnsi="Times New Roman" w:cs="Times New Roman"/>
          <w:sz w:val="28"/>
          <w:szCs w:val="28"/>
        </w:rPr>
        <w:t>Согласно формы</w:t>
      </w:r>
      <w:proofErr w:type="gramEnd"/>
      <w:r w:rsidRPr="00422926">
        <w:rPr>
          <w:rFonts w:ascii="Times New Roman" w:eastAsia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о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</w:t>
      </w:r>
      <w:r w:rsidR="00936701" w:rsidRPr="004229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7E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A7E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 xml:space="preserve"> составлял </w:t>
      </w:r>
      <w:r w:rsidR="004A7ED8">
        <w:rPr>
          <w:rFonts w:ascii="Times New Roman" w:eastAsia="Times New Roman" w:hAnsi="Times New Roman" w:cs="Times New Roman"/>
          <w:sz w:val="28"/>
          <w:szCs w:val="28"/>
        </w:rPr>
        <w:t>17,8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на конец года остаток средств на счете у</w:t>
      </w:r>
      <w:r w:rsidR="004F5F55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A7ED8">
        <w:rPr>
          <w:rFonts w:ascii="Times New Roman" w:eastAsia="Times New Roman" w:hAnsi="Times New Roman" w:cs="Times New Roman"/>
          <w:sz w:val="28"/>
          <w:szCs w:val="28"/>
        </w:rPr>
        <w:t>70,2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</w:t>
      </w:r>
      <w:r w:rsidR="004A7ED8">
        <w:rPr>
          <w:rFonts w:ascii="Times New Roman" w:eastAsia="Times New Roman" w:hAnsi="Times New Roman" w:cs="Times New Roman"/>
          <w:sz w:val="28"/>
          <w:szCs w:val="28"/>
        </w:rPr>
        <w:t>88,0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C1F45" w:rsidRPr="00422926" w:rsidRDefault="00CC1F45" w:rsidP="00262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926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961660" w:rsidRPr="00CC1F45" w:rsidRDefault="00961660" w:rsidP="00262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926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B62255" w:rsidRDefault="00B62255" w:rsidP="0026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к внешней проверке в Контрольно-счетную палату 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 xml:space="preserve">бухгалтерская 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5F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65F92" w:rsidRPr="00C65F92">
        <w:rPr>
          <w:rFonts w:ascii="Times New Roman" w:eastAsia="Times New Roman" w:hAnsi="Times New Roman" w:cs="Times New Roman"/>
          <w:b/>
          <w:sz w:val="28"/>
          <w:szCs w:val="28"/>
        </w:rPr>
        <w:t xml:space="preserve">не в полной мере </w:t>
      </w:r>
      <w:r w:rsidRPr="00C65F92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соответствуют перечню и формам, 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C65F92" w:rsidRDefault="005E5CC1" w:rsidP="00C65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C65F92"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нарушение п. 170.2 Инструкции 191н </w:t>
      </w:r>
      <w:r w:rsidR="00C65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наличии принятых, но неисполненных бюджетных обязательств в сумме 2,2 тыс. рублей </w:t>
      </w:r>
      <w:proofErr w:type="spellStart"/>
      <w:r w:rsidR="00C65F92"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Нивнянской</w:t>
      </w:r>
      <w:proofErr w:type="spellEnd"/>
      <w:r w:rsidR="00C65F92"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сельской администрацией не </w:t>
      </w:r>
      <w:proofErr w:type="gramStart"/>
      <w:r w:rsidR="00C65F92"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представлена</w:t>
      </w:r>
      <w:proofErr w:type="gramEnd"/>
      <w:r w:rsidR="00C65F92"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ф. 0503175 «Отчет о принятых и неисполненных обязательствах» на 2023 год.</w:t>
      </w:r>
    </w:p>
    <w:p w:rsidR="00AC2B47" w:rsidRPr="00795E58" w:rsidRDefault="00AC2B47" w:rsidP="00AC2B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AC2B47" w:rsidRDefault="00AC2B47" w:rsidP="00AC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AC2B47" w:rsidRPr="004610EE" w:rsidRDefault="00AC2B47" w:rsidP="00C65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1FA6" w:rsidRPr="00781FA6" w:rsidRDefault="00781FA6" w:rsidP="0026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отчетность в Контрольно-счетную палату Суражского муниципального района представлена без нарушений установленного срока.</w:t>
      </w:r>
    </w:p>
    <w:p w:rsidR="00781FA6" w:rsidRPr="00781FA6" w:rsidRDefault="00781FA6" w:rsidP="0026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781FA6" w:rsidRPr="00781FA6" w:rsidRDefault="00781FA6" w:rsidP="0026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781FA6" w:rsidRPr="00781FA6" w:rsidRDefault="00781FA6" w:rsidP="0026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B62255" w:rsidRPr="00B62255" w:rsidRDefault="00B62255" w:rsidP="00262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контрольных соотношений нарушений не установлено.</w:t>
      </w:r>
    </w:p>
    <w:p w:rsidR="00961660" w:rsidRDefault="00B62255" w:rsidP="0059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961660" w:rsidRPr="00CC1F45">
        <w:rPr>
          <w:rFonts w:ascii="Times New Roman" w:eastAsia="Times New Roman" w:hAnsi="Times New Roman" w:cs="Times New Roman"/>
          <w:sz w:val="28"/>
          <w:szCs w:val="28"/>
        </w:rPr>
        <w:t>В ходе анализа пояснительной записки (ф. 0503160) проверялось наличие и заполнение всех форм пояснительной записки и осуществлялось сопоставление между показателями</w:t>
      </w:r>
      <w:r w:rsidR="00961660"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660" w:rsidRPr="00CC1F45">
        <w:rPr>
          <w:rFonts w:ascii="Times New Roman" w:eastAsia="Times New Roman" w:hAnsi="Times New Roman" w:cs="Times New Roman"/>
          <w:sz w:val="28"/>
          <w:szCs w:val="28"/>
        </w:rPr>
        <w:t>ф.0503168 «Сведения о движении нефинансовых активов» с аналогичными показателями соответствующих счетов ф.05031</w:t>
      </w:r>
      <w:r w:rsidR="009616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660" w:rsidRPr="00CC1F45">
        <w:rPr>
          <w:rFonts w:ascii="Times New Roman" w:eastAsia="Times New Roman" w:hAnsi="Times New Roman" w:cs="Times New Roman"/>
          <w:sz w:val="28"/>
          <w:szCs w:val="28"/>
        </w:rPr>
        <w:t xml:space="preserve">0 баланса главного администратора, показателей </w:t>
      </w:r>
      <w:hyperlink r:id="rId10" w:anchor="sub_503121" w:history="1">
        <w:r w:rsidR="00961660" w:rsidRPr="00CC1F45">
          <w:rPr>
            <w:rFonts w:ascii="Times New Roman" w:eastAsia="Times New Roman" w:hAnsi="Times New Roman" w:cs="Times New Roman"/>
            <w:sz w:val="28"/>
          </w:rPr>
          <w:t>ф. 0503121</w:t>
        </w:r>
      </w:hyperlink>
      <w:r w:rsidR="00961660"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660" w:rsidRPr="00CC1F45">
        <w:rPr>
          <w:rFonts w:ascii="Times New Roman" w:eastAsia="Times New Roman" w:hAnsi="Times New Roman" w:cs="Times New Roman"/>
          <w:sz w:val="28"/>
          <w:szCs w:val="28"/>
        </w:rPr>
        <w:t>«Отчет о финансовых результатах деятельности» с соответствующими показателями ф.0503168 «Сведения о движении нефинансовых активов».</w:t>
      </w:r>
      <w:proofErr w:type="gramEnd"/>
      <w:r w:rsidR="00961660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Также анализировались показатели  ф. 0503164 «Сведения об исполнении бюджета» с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AC2B47" w:rsidRDefault="00DA1BB8" w:rsidP="00DA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</w:t>
      </w:r>
      <w:r w:rsidR="00AC2B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C40" w:rsidRPr="00FC7801" w:rsidRDefault="00AB5C40" w:rsidP="00262590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AB5C40" w:rsidRPr="00FC7801" w:rsidRDefault="00AB5C40" w:rsidP="0026259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2D1A39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AC2B47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E900F7" w:rsidRDefault="00AB5C40" w:rsidP="004E5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Сравнительный анализ итогов внешней проверки за </w:t>
      </w:r>
      <w:r w:rsidRPr="004461BF">
        <w:rPr>
          <w:rFonts w:ascii="Times New Roman" w:eastAsia="Times New Roman" w:hAnsi="Times New Roman" w:cs="Times New Roman"/>
          <w:spacing w:val="-6"/>
          <w:sz w:val="28"/>
          <w:szCs w:val="28"/>
        </w:rPr>
        <w:t>20</w:t>
      </w:r>
      <w:r w:rsidR="002D1A39" w:rsidRPr="004461BF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AC2B47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4461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</w:t>
      </w:r>
      <w:r w:rsidR="004E5154" w:rsidRPr="004461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показал, что при </w:t>
      </w:r>
      <w:proofErr w:type="gramStart"/>
      <w:r w:rsidR="00AC2B47">
        <w:rPr>
          <w:rFonts w:ascii="Times New Roman" w:eastAsia="Times New Roman" w:hAnsi="Times New Roman" w:cs="Times New Roman"/>
          <w:spacing w:val="-6"/>
          <w:sz w:val="28"/>
          <w:szCs w:val="28"/>
        </w:rPr>
        <w:t>замечания</w:t>
      </w:r>
      <w:proofErr w:type="gramEnd"/>
      <w:r w:rsidR="00AC2B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сделанные по итогам прошлой проверки устранены, однако выявлены новые.</w:t>
      </w:r>
      <w:r w:rsidR="00E900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Замечания, сделанные в ходе настоящей проверки характеризуют отсутствие должного внимания при составлении отчетности объектом проверки.</w:t>
      </w:r>
    </w:p>
    <w:p w:rsidR="00CC1F45" w:rsidRPr="00CC1F45" w:rsidRDefault="004E5154" w:rsidP="004E5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</w:t>
      </w:r>
      <w:r w:rsidR="00CC1F45"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6C024C" w:rsidRPr="007153DD" w:rsidRDefault="00CC1F45" w:rsidP="0024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 </w:t>
      </w:r>
      <w:r w:rsidR="004F51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6C024C" w:rsidRPr="007153DD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3D1577" w:rsidRDefault="007153DD" w:rsidP="005B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2D56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2B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AC2B47">
        <w:rPr>
          <w:rFonts w:ascii="Times New Roman" w:eastAsia="Times New Roman" w:hAnsi="Times New Roman" w:cs="Times New Roman"/>
          <w:sz w:val="28"/>
          <w:szCs w:val="28"/>
        </w:rPr>
        <w:t>6054,1</w:t>
      </w:r>
      <w:r w:rsidR="00DE0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="003D1577"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AC2B47">
        <w:rPr>
          <w:rFonts w:ascii="Times New Roman" w:eastAsia="Times New Roman" w:hAnsi="Times New Roman" w:cs="Times New Roman"/>
          <w:sz w:val="28"/>
          <w:szCs w:val="28"/>
        </w:rPr>
        <w:t>5983,9</w:t>
      </w:r>
      <w:r w:rsidR="00DB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>тыс. рублей, или на 100,0%</w:t>
      </w:r>
      <w:r w:rsidR="003D1577"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DB4CA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AC2B47">
        <w:rPr>
          <w:rFonts w:ascii="Times New Roman" w:eastAsia="Times New Roman" w:hAnsi="Times New Roman" w:cs="Times New Roman"/>
          <w:sz w:val="28"/>
          <w:szCs w:val="28"/>
        </w:rPr>
        <w:t>70,2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906A4" w:rsidRPr="003906A4" w:rsidRDefault="003906A4" w:rsidP="0039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906A4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3906A4" w:rsidRDefault="003906A4" w:rsidP="0039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906A4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AC2B47" w:rsidRDefault="00AC2B47" w:rsidP="00AC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к внешней проверке в Контрольно-счетную палату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бухгалтерская 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C65F92">
        <w:rPr>
          <w:rFonts w:ascii="Times New Roman" w:eastAsia="Times New Roman" w:hAnsi="Times New Roman" w:cs="Times New Roman"/>
          <w:b/>
          <w:sz w:val="28"/>
          <w:szCs w:val="28"/>
        </w:rPr>
        <w:t xml:space="preserve">не в полной мере соответствуют перечню и формам, 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AC2B47" w:rsidRDefault="00AC2B47" w:rsidP="00AC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нарушение п. 170.2 Инструкции 191н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наличии принятых, но неисполненных бюджетных обязательств в сумме 2,2 тыс. рублей </w:t>
      </w:r>
      <w:proofErr w:type="spellStart"/>
      <w:r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Нивнянской</w:t>
      </w:r>
      <w:proofErr w:type="spellEnd"/>
      <w:r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сельской администрацией не </w:t>
      </w:r>
      <w:proofErr w:type="gramStart"/>
      <w:r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представлена</w:t>
      </w:r>
      <w:proofErr w:type="gramEnd"/>
      <w:r w:rsidRPr="00461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ф. 0503175 «Отчет о принятых и неисполненных обязательствах» на 2023 год.</w:t>
      </w:r>
    </w:p>
    <w:p w:rsidR="003906A4" w:rsidRPr="003906A4" w:rsidRDefault="003906A4" w:rsidP="0039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906A4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5907E5" w:rsidRDefault="005907E5" w:rsidP="005907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EB64E6" w:rsidRPr="00D56D7F" w:rsidRDefault="00EB64E6" w:rsidP="00EB64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4E0E">
        <w:rPr>
          <w:rFonts w:ascii="Times New Roman" w:hAnsi="Times New Roman"/>
          <w:b/>
          <w:sz w:val="28"/>
          <w:szCs w:val="28"/>
        </w:rPr>
        <w:t xml:space="preserve">В нарушение п. 1.3. Соглашения № </w:t>
      </w:r>
      <w:r>
        <w:rPr>
          <w:rFonts w:ascii="Times New Roman" w:hAnsi="Times New Roman"/>
          <w:b/>
          <w:sz w:val="28"/>
          <w:szCs w:val="28"/>
        </w:rPr>
        <w:t>8</w:t>
      </w:r>
      <w:r w:rsidRPr="00AF4E0E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от 29.12.2023г. № </w:t>
      </w:r>
      <w:r>
        <w:rPr>
          <w:rFonts w:ascii="Times New Roman" w:hAnsi="Times New Roman"/>
          <w:b/>
          <w:sz w:val="28"/>
          <w:szCs w:val="28"/>
        </w:rPr>
        <w:t>115</w:t>
      </w:r>
      <w:r w:rsidRPr="00AF4E0E">
        <w:rPr>
          <w:rFonts w:ascii="Times New Roman" w:hAnsi="Times New Roman"/>
          <w:b/>
          <w:sz w:val="28"/>
          <w:szCs w:val="28"/>
        </w:rPr>
        <w:t xml:space="preserve"> произведено без  экспертизы КСП Суражского муниципального района.</w:t>
      </w:r>
    </w:p>
    <w:p w:rsidR="00F855C6" w:rsidRPr="00774809" w:rsidRDefault="00F855C6" w:rsidP="00F855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мнению Контрольно-счетной палаты Суражского муниципального района при оценке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Нивнянского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еления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госпошлины и штрафа 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на общую сумму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7,2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346307" w:rsidRPr="00795E58" w:rsidRDefault="00346307" w:rsidP="005907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F45" w:rsidRPr="00CC1F45" w:rsidRDefault="00CC1F45" w:rsidP="00CC1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601610" w:rsidRPr="00601610" w:rsidRDefault="00601610" w:rsidP="00601610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основании изложенного и в соответствии с действующим законодательством</w:t>
      </w:r>
      <w:proofErr w:type="gram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</w:t>
      </w:r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>уражского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предлагает: </w:t>
      </w:r>
    </w:p>
    <w:p w:rsidR="00601610" w:rsidRPr="00601610" w:rsidRDefault="00601610" w:rsidP="00B579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601610" w:rsidRPr="00601610" w:rsidRDefault="00601610" w:rsidP="00B57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Нивнянского</w:t>
      </w:r>
      <w:proofErr w:type="spellEnd"/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2F1DDF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 20</w:t>
      </w:r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31C1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1D04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 </w:t>
      </w:r>
      <w:proofErr w:type="spellStart"/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Нивнянский</w:t>
      </w:r>
      <w:proofErr w:type="spell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отчета об исполнении бюджета </w:t>
      </w:r>
      <w:proofErr w:type="spellStart"/>
      <w:r w:rsidR="0000165C" w:rsidRPr="0000165C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Нивнянского</w:t>
      </w:r>
      <w:proofErr w:type="spellEnd"/>
      <w:r w:rsidR="0000165C" w:rsidRPr="00001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2F1DDF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="0000165C" w:rsidRPr="00001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8D163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0165C" w:rsidRPr="00001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0165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601610" w:rsidRPr="00A25D03" w:rsidRDefault="00601610" w:rsidP="0075487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аналитического мероприятия </w:t>
      </w:r>
      <w:r w:rsidR="001D04B9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«Экспертиза и подготовка заключения на отчет  об исполнении бюджета </w:t>
      </w:r>
      <w:proofErr w:type="spellStart"/>
      <w:r w:rsidR="001D04B9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Нивнянского</w:t>
      </w:r>
      <w:proofErr w:type="spellEnd"/>
      <w:r w:rsidR="001D04B9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2F1DDF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="001D04B9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8D163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D04B9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</w:t>
      </w:r>
      <w:r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администрацию </w:t>
      </w:r>
      <w:proofErr w:type="spellStart"/>
      <w:r w:rsidR="0000165C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Нивнянского</w:t>
      </w:r>
      <w:proofErr w:type="spellEnd"/>
      <w:r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E87B22" w:rsidRPr="00E87B22" w:rsidRDefault="00E87B22" w:rsidP="00E87B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B22">
        <w:rPr>
          <w:rFonts w:ascii="Times New Roman" w:eastAsia="Calibri" w:hAnsi="Times New Roman" w:cs="Times New Roman"/>
          <w:sz w:val="28"/>
          <w:szCs w:val="28"/>
          <w:lang w:eastAsia="en-US"/>
        </w:rPr>
        <w:t>2.1. Рассмотреть итоги настоящей внешней проверки, проанализировать замечания, отмеченные в заключени</w:t>
      </w:r>
      <w:proofErr w:type="gramStart"/>
      <w:r w:rsidRPr="00E87B2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E87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принять меры по их недопущению в дальнейшем, а так же о привлечении к ответственности лиц виновных в допущенных нарушениях .</w:t>
      </w:r>
    </w:p>
    <w:p w:rsidR="00601610" w:rsidRDefault="00E87B22" w:rsidP="00E87B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B22">
        <w:rPr>
          <w:rFonts w:ascii="Times New Roman" w:eastAsia="Calibri" w:hAnsi="Times New Roman" w:cs="Times New Roman"/>
          <w:sz w:val="28"/>
          <w:szCs w:val="28"/>
          <w:lang w:eastAsia="en-US"/>
        </w:rPr>
        <w:t>2.2  Составление отчетности производить в строгом соответствии с Инструкцией 191н, не допускать нарушений при заполнении отчетных форм.</w:t>
      </w:r>
      <w:r w:rsidR="00601610"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D163B" w:rsidRDefault="008D163B" w:rsidP="00E87B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допускать неэффективных, безрезультативных расходов.</w:t>
      </w:r>
    </w:p>
    <w:p w:rsidR="008D163B" w:rsidRDefault="008D163B" w:rsidP="008D1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8D163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proofErr w:type="gramStart"/>
      <w:r w:rsidRPr="008D16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допускать нарушений </w:t>
      </w:r>
      <w:r w:rsidRPr="008D163B">
        <w:rPr>
          <w:rFonts w:ascii="Times New Roman" w:hAnsi="Times New Roman"/>
          <w:sz w:val="28"/>
          <w:szCs w:val="28"/>
        </w:rPr>
        <w:t xml:space="preserve">Соглашения № 8 от 29.11.2019 года «О передаче полномочий по осуществлению внешнего муниципального финансового контроля»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8D163B">
        <w:rPr>
          <w:rFonts w:ascii="Times New Roman" w:hAnsi="Times New Roman"/>
          <w:sz w:val="28"/>
          <w:szCs w:val="28"/>
        </w:rPr>
        <w:t xml:space="preserve"> внесении изменений в бюджет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D163B" w:rsidRPr="00601610" w:rsidRDefault="008D163B" w:rsidP="00E87B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242F2C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42F2C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242F2C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242F2C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242F2C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242F2C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242F2C">
        <w:rPr>
          <w:rFonts w:ascii="Times New Roman" w:eastAsia="Times New Roman" w:hAnsi="Times New Roman" w:cs="Times New Roman"/>
          <w:bCs/>
          <w:sz w:val="28"/>
        </w:rPr>
        <w:t>Н</w:t>
      </w:r>
      <w:r w:rsidRPr="00242F2C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242F2C">
        <w:rPr>
          <w:rFonts w:ascii="Times New Roman" w:eastAsia="Times New Roman" w:hAnsi="Times New Roman" w:cs="Times New Roman"/>
          <w:bCs/>
          <w:sz w:val="28"/>
        </w:rPr>
        <w:t>В</w:t>
      </w:r>
      <w:r w:rsidRPr="00242F2C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242F2C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8766F2" w:rsidRDefault="008766F2" w:rsidP="008766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66F2" w:rsidRPr="000D4EBA" w:rsidRDefault="008766F2" w:rsidP="00876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bCs/>
          <w:sz w:val="28"/>
          <w:szCs w:val="28"/>
        </w:rPr>
        <w:t>Глава 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Нивнянской</w:t>
      </w:r>
      <w:proofErr w:type="spell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4EBA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66F2" w:rsidRDefault="008766F2" w:rsidP="00876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Кириченко</w:t>
      </w:r>
    </w:p>
    <w:p w:rsidR="008766F2" w:rsidRPr="000D4EBA" w:rsidRDefault="008766F2" w:rsidP="00876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6F2" w:rsidRPr="000D4EBA" w:rsidRDefault="008766F2" w:rsidP="008766F2">
      <w:pPr>
        <w:spacing w:after="0" w:line="240" w:lineRule="auto"/>
        <w:rPr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A2D3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ехедова</w:t>
      </w:r>
      <w:proofErr w:type="spellEnd"/>
    </w:p>
    <w:p w:rsidR="00CC1F45" w:rsidRPr="00242F2C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1F45" w:rsidRPr="00242F2C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79" w:rsidRDefault="008A6879" w:rsidP="00193F3A">
      <w:pPr>
        <w:spacing w:after="0" w:line="240" w:lineRule="auto"/>
      </w:pPr>
      <w:r>
        <w:separator/>
      </w:r>
    </w:p>
  </w:endnote>
  <w:endnote w:type="continuationSeparator" w:id="0">
    <w:p w:rsidR="008A6879" w:rsidRDefault="008A6879" w:rsidP="0019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79" w:rsidRDefault="008A6879" w:rsidP="00193F3A">
      <w:pPr>
        <w:spacing w:after="0" w:line="240" w:lineRule="auto"/>
      </w:pPr>
      <w:r>
        <w:separator/>
      </w:r>
    </w:p>
  </w:footnote>
  <w:footnote w:type="continuationSeparator" w:id="0">
    <w:p w:rsidR="008A6879" w:rsidRDefault="008A6879" w:rsidP="0019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30F0"/>
    <w:multiLevelType w:val="hybridMultilevel"/>
    <w:tmpl w:val="F5905E6E"/>
    <w:lvl w:ilvl="0" w:tplc="9E20A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2">
    <w:nsid w:val="5704088C"/>
    <w:multiLevelType w:val="hybridMultilevel"/>
    <w:tmpl w:val="86ACDAF0"/>
    <w:lvl w:ilvl="0" w:tplc="FF98FA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0250"/>
    <w:multiLevelType w:val="hybridMultilevel"/>
    <w:tmpl w:val="A0E2AE0A"/>
    <w:lvl w:ilvl="0" w:tplc="0A2EF28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CE939EB"/>
    <w:multiLevelType w:val="hybridMultilevel"/>
    <w:tmpl w:val="85F8E8BE"/>
    <w:lvl w:ilvl="0" w:tplc="340E5B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65C"/>
    <w:rsid w:val="00001AFB"/>
    <w:rsid w:val="00001B3D"/>
    <w:rsid w:val="00004CB2"/>
    <w:rsid w:val="000114BA"/>
    <w:rsid w:val="00013F95"/>
    <w:rsid w:val="00014083"/>
    <w:rsid w:val="00017C52"/>
    <w:rsid w:val="00017E6B"/>
    <w:rsid w:val="00020E9A"/>
    <w:rsid w:val="00020F8A"/>
    <w:rsid w:val="00021EC7"/>
    <w:rsid w:val="000233C7"/>
    <w:rsid w:val="00023BE5"/>
    <w:rsid w:val="00024F21"/>
    <w:rsid w:val="000349F5"/>
    <w:rsid w:val="000375BC"/>
    <w:rsid w:val="000411C6"/>
    <w:rsid w:val="00041ADF"/>
    <w:rsid w:val="00042431"/>
    <w:rsid w:val="0004494F"/>
    <w:rsid w:val="0004551D"/>
    <w:rsid w:val="0005136D"/>
    <w:rsid w:val="0005147B"/>
    <w:rsid w:val="0005158F"/>
    <w:rsid w:val="00052451"/>
    <w:rsid w:val="0005467F"/>
    <w:rsid w:val="0005489E"/>
    <w:rsid w:val="0005555D"/>
    <w:rsid w:val="00063317"/>
    <w:rsid w:val="00066099"/>
    <w:rsid w:val="00066C9E"/>
    <w:rsid w:val="00071FE3"/>
    <w:rsid w:val="00074218"/>
    <w:rsid w:val="000813A7"/>
    <w:rsid w:val="0008400C"/>
    <w:rsid w:val="00085FD4"/>
    <w:rsid w:val="00091852"/>
    <w:rsid w:val="00092795"/>
    <w:rsid w:val="0009332F"/>
    <w:rsid w:val="00097DF2"/>
    <w:rsid w:val="000A6687"/>
    <w:rsid w:val="000C648C"/>
    <w:rsid w:val="000C7DFE"/>
    <w:rsid w:val="000D10DB"/>
    <w:rsid w:val="000D19A7"/>
    <w:rsid w:val="000D1BA0"/>
    <w:rsid w:val="000D1BDF"/>
    <w:rsid w:val="000D4434"/>
    <w:rsid w:val="000E04B7"/>
    <w:rsid w:val="000E5622"/>
    <w:rsid w:val="000E5756"/>
    <w:rsid w:val="000F21EF"/>
    <w:rsid w:val="00100C38"/>
    <w:rsid w:val="001043EE"/>
    <w:rsid w:val="001138D4"/>
    <w:rsid w:val="00114B90"/>
    <w:rsid w:val="0011572A"/>
    <w:rsid w:val="00115F50"/>
    <w:rsid w:val="00116CCA"/>
    <w:rsid w:val="001233D3"/>
    <w:rsid w:val="001263B5"/>
    <w:rsid w:val="00136BCA"/>
    <w:rsid w:val="001372E7"/>
    <w:rsid w:val="0013777A"/>
    <w:rsid w:val="0014008E"/>
    <w:rsid w:val="001406F2"/>
    <w:rsid w:val="00141EDF"/>
    <w:rsid w:val="001474A9"/>
    <w:rsid w:val="00152197"/>
    <w:rsid w:val="00163287"/>
    <w:rsid w:val="00164540"/>
    <w:rsid w:val="0017003F"/>
    <w:rsid w:val="00171DD5"/>
    <w:rsid w:val="00174B58"/>
    <w:rsid w:val="00174FE2"/>
    <w:rsid w:val="0018079E"/>
    <w:rsid w:val="00182AB1"/>
    <w:rsid w:val="00183BC0"/>
    <w:rsid w:val="00184FB6"/>
    <w:rsid w:val="001852CF"/>
    <w:rsid w:val="0019155B"/>
    <w:rsid w:val="00192A24"/>
    <w:rsid w:val="00193F3A"/>
    <w:rsid w:val="00195789"/>
    <w:rsid w:val="0019689B"/>
    <w:rsid w:val="001A0900"/>
    <w:rsid w:val="001A3771"/>
    <w:rsid w:val="001A43B3"/>
    <w:rsid w:val="001A58D0"/>
    <w:rsid w:val="001B45D5"/>
    <w:rsid w:val="001B493E"/>
    <w:rsid w:val="001B5034"/>
    <w:rsid w:val="001B7186"/>
    <w:rsid w:val="001C1403"/>
    <w:rsid w:val="001C5DF2"/>
    <w:rsid w:val="001C63F6"/>
    <w:rsid w:val="001C662E"/>
    <w:rsid w:val="001C6A1D"/>
    <w:rsid w:val="001D04B9"/>
    <w:rsid w:val="001D088E"/>
    <w:rsid w:val="001D43B2"/>
    <w:rsid w:val="001D4AEE"/>
    <w:rsid w:val="001D636B"/>
    <w:rsid w:val="001D7371"/>
    <w:rsid w:val="001E05C6"/>
    <w:rsid w:val="001E269B"/>
    <w:rsid w:val="001E3302"/>
    <w:rsid w:val="001E3928"/>
    <w:rsid w:val="001E7978"/>
    <w:rsid w:val="001F5687"/>
    <w:rsid w:val="002004AC"/>
    <w:rsid w:val="00200D9F"/>
    <w:rsid w:val="00203788"/>
    <w:rsid w:val="00205247"/>
    <w:rsid w:val="00211212"/>
    <w:rsid w:val="00211DB6"/>
    <w:rsid w:val="00212EE0"/>
    <w:rsid w:val="00214DB1"/>
    <w:rsid w:val="002159A9"/>
    <w:rsid w:val="00216055"/>
    <w:rsid w:val="00216BF5"/>
    <w:rsid w:val="002235B5"/>
    <w:rsid w:val="0022607A"/>
    <w:rsid w:val="002315E7"/>
    <w:rsid w:val="00233F3E"/>
    <w:rsid w:val="00234CF5"/>
    <w:rsid w:val="0023699A"/>
    <w:rsid w:val="002371F9"/>
    <w:rsid w:val="0024013D"/>
    <w:rsid w:val="002422C0"/>
    <w:rsid w:val="00242F2C"/>
    <w:rsid w:val="0024461E"/>
    <w:rsid w:val="00245901"/>
    <w:rsid w:val="00245A22"/>
    <w:rsid w:val="00250DB7"/>
    <w:rsid w:val="00257A6A"/>
    <w:rsid w:val="0026079D"/>
    <w:rsid w:val="00262590"/>
    <w:rsid w:val="00263C3B"/>
    <w:rsid w:val="00266758"/>
    <w:rsid w:val="002710E4"/>
    <w:rsid w:val="00271EF6"/>
    <w:rsid w:val="00272D0D"/>
    <w:rsid w:val="00276850"/>
    <w:rsid w:val="00277469"/>
    <w:rsid w:val="00277501"/>
    <w:rsid w:val="00277EE0"/>
    <w:rsid w:val="0028022F"/>
    <w:rsid w:val="0028165E"/>
    <w:rsid w:val="00283716"/>
    <w:rsid w:val="0028505A"/>
    <w:rsid w:val="0028759A"/>
    <w:rsid w:val="00290F43"/>
    <w:rsid w:val="00294EF7"/>
    <w:rsid w:val="002A0361"/>
    <w:rsid w:val="002A0705"/>
    <w:rsid w:val="002A5C99"/>
    <w:rsid w:val="002B0A5D"/>
    <w:rsid w:val="002B114F"/>
    <w:rsid w:val="002B1377"/>
    <w:rsid w:val="002B6D83"/>
    <w:rsid w:val="002B755E"/>
    <w:rsid w:val="002C329B"/>
    <w:rsid w:val="002C43C8"/>
    <w:rsid w:val="002C4B61"/>
    <w:rsid w:val="002C7CB2"/>
    <w:rsid w:val="002C7EC3"/>
    <w:rsid w:val="002D0625"/>
    <w:rsid w:val="002D1A39"/>
    <w:rsid w:val="002D561E"/>
    <w:rsid w:val="002D63CD"/>
    <w:rsid w:val="002D6C4F"/>
    <w:rsid w:val="002E0953"/>
    <w:rsid w:val="002E095D"/>
    <w:rsid w:val="002F1DDF"/>
    <w:rsid w:val="002F24FF"/>
    <w:rsid w:val="002F6023"/>
    <w:rsid w:val="002F66FD"/>
    <w:rsid w:val="00304ACA"/>
    <w:rsid w:val="0031032A"/>
    <w:rsid w:val="00313262"/>
    <w:rsid w:val="003132E1"/>
    <w:rsid w:val="00313AFA"/>
    <w:rsid w:val="00315C2F"/>
    <w:rsid w:val="00316647"/>
    <w:rsid w:val="00320B3C"/>
    <w:rsid w:val="00321A4D"/>
    <w:rsid w:val="003257BA"/>
    <w:rsid w:val="003267D0"/>
    <w:rsid w:val="00326F86"/>
    <w:rsid w:val="00332F12"/>
    <w:rsid w:val="0034188D"/>
    <w:rsid w:val="00343199"/>
    <w:rsid w:val="0034394A"/>
    <w:rsid w:val="003462B0"/>
    <w:rsid w:val="00346307"/>
    <w:rsid w:val="00350801"/>
    <w:rsid w:val="003569D5"/>
    <w:rsid w:val="00357B2F"/>
    <w:rsid w:val="0036653B"/>
    <w:rsid w:val="003719D4"/>
    <w:rsid w:val="003723E8"/>
    <w:rsid w:val="003807BE"/>
    <w:rsid w:val="00380A9C"/>
    <w:rsid w:val="0038213E"/>
    <w:rsid w:val="00385715"/>
    <w:rsid w:val="003878E5"/>
    <w:rsid w:val="003906A4"/>
    <w:rsid w:val="00391395"/>
    <w:rsid w:val="00393B9B"/>
    <w:rsid w:val="00393F0D"/>
    <w:rsid w:val="0039615F"/>
    <w:rsid w:val="003962AC"/>
    <w:rsid w:val="003968E7"/>
    <w:rsid w:val="003A26D4"/>
    <w:rsid w:val="003A3067"/>
    <w:rsid w:val="003B243B"/>
    <w:rsid w:val="003B258D"/>
    <w:rsid w:val="003B4BBF"/>
    <w:rsid w:val="003B6A3D"/>
    <w:rsid w:val="003B6E20"/>
    <w:rsid w:val="003B7186"/>
    <w:rsid w:val="003C01C9"/>
    <w:rsid w:val="003C1E29"/>
    <w:rsid w:val="003C29FF"/>
    <w:rsid w:val="003C48DC"/>
    <w:rsid w:val="003C6677"/>
    <w:rsid w:val="003D14BA"/>
    <w:rsid w:val="003D1577"/>
    <w:rsid w:val="003D1782"/>
    <w:rsid w:val="003D2503"/>
    <w:rsid w:val="003D3C45"/>
    <w:rsid w:val="003D6BC6"/>
    <w:rsid w:val="003D771B"/>
    <w:rsid w:val="003E053B"/>
    <w:rsid w:val="003E26D3"/>
    <w:rsid w:val="003E55AC"/>
    <w:rsid w:val="003E58D7"/>
    <w:rsid w:val="003F38E9"/>
    <w:rsid w:val="003F4636"/>
    <w:rsid w:val="003F4855"/>
    <w:rsid w:val="003F59BE"/>
    <w:rsid w:val="003F7B47"/>
    <w:rsid w:val="0040064A"/>
    <w:rsid w:val="00403F8A"/>
    <w:rsid w:val="0040581C"/>
    <w:rsid w:val="00407997"/>
    <w:rsid w:val="0041108D"/>
    <w:rsid w:val="00412471"/>
    <w:rsid w:val="00413C84"/>
    <w:rsid w:val="00415D75"/>
    <w:rsid w:val="0041647A"/>
    <w:rsid w:val="00422926"/>
    <w:rsid w:val="00423A16"/>
    <w:rsid w:val="004257D2"/>
    <w:rsid w:val="00426012"/>
    <w:rsid w:val="00427B5A"/>
    <w:rsid w:val="00430461"/>
    <w:rsid w:val="00430EE2"/>
    <w:rsid w:val="00433503"/>
    <w:rsid w:val="004340B1"/>
    <w:rsid w:val="0044268D"/>
    <w:rsid w:val="004458F7"/>
    <w:rsid w:val="004461BF"/>
    <w:rsid w:val="00450C01"/>
    <w:rsid w:val="004513EA"/>
    <w:rsid w:val="00452067"/>
    <w:rsid w:val="0045377A"/>
    <w:rsid w:val="0045449E"/>
    <w:rsid w:val="00457CE9"/>
    <w:rsid w:val="004610EE"/>
    <w:rsid w:val="004626DF"/>
    <w:rsid w:val="00467A92"/>
    <w:rsid w:val="00470013"/>
    <w:rsid w:val="004736E0"/>
    <w:rsid w:val="004745A8"/>
    <w:rsid w:val="00480E5C"/>
    <w:rsid w:val="0048310F"/>
    <w:rsid w:val="004832FF"/>
    <w:rsid w:val="00487B0E"/>
    <w:rsid w:val="0049197A"/>
    <w:rsid w:val="00494738"/>
    <w:rsid w:val="00494E2F"/>
    <w:rsid w:val="004977BA"/>
    <w:rsid w:val="004A1184"/>
    <w:rsid w:val="004A4D6E"/>
    <w:rsid w:val="004A598E"/>
    <w:rsid w:val="004A7ED8"/>
    <w:rsid w:val="004B478B"/>
    <w:rsid w:val="004B6447"/>
    <w:rsid w:val="004C5731"/>
    <w:rsid w:val="004C6B19"/>
    <w:rsid w:val="004D0007"/>
    <w:rsid w:val="004D0068"/>
    <w:rsid w:val="004D06F0"/>
    <w:rsid w:val="004D51BF"/>
    <w:rsid w:val="004E019A"/>
    <w:rsid w:val="004E105C"/>
    <w:rsid w:val="004E1594"/>
    <w:rsid w:val="004E24B7"/>
    <w:rsid w:val="004E5154"/>
    <w:rsid w:val="004E5ED1"/>
    <w:rsid w:val="004E62BB"/>
    <w:rsid w:val="004F425B"/>
    <w:rsid w:val="004F510A"/>
    <w:rsid w:val="004F5F55"/>
    <w:rsid w:val="004F73D3"/>
    <w:rsid w:val="004F7DEC"/>
    <w:rsid w:val="0050419E"/>
    <w:rsid w:val="0050446C"/>
    <w:rsid w:val="00505B1E"/>
    <w:rsid w:val="00510A45"/>
    <w:rsid w:val="005116C1"/>
    <w:rsid w:val="005214B3"/>
    <w:rsid w:val="00524D25"/>
    <w:rsid w:val="00530D7F"/>
    <w:rsid w:val="00532601"/>
    <w:rsid w:val="00532733"/>
    <w:rsid w:val="00532770"/>
    <w:rsid w:val="00532BC8"/>
    <w:rsid w:val="00537788"/>
    <w:rsid w:val="00540CD5"/>
    <w:rsid w:val="00545B0C"/>
    <w:rsid w:val="00546E90"/>
    <w:rsid w:val="005540AE"/>
    <w:rsid w:val="00556BBE"/>
    <w:rsid w:val="0056021D"/>
    <w:rsid w:val="0056648C"/>
    <w:rsid w:val="00567BB8"/>
    <w:rsid w:val="00571080"/>
    <w:rsid w:val="00574F58"/>
    <w:rsid w:val="00575CE8"/>
    <w:rsid w:val="00583982"/>
    <w:rsid w:val="005864D5"/>
    <w:rsid w:val="00586D6B"/>
    <w:rsid w:val="005907E5"/>
    <w:rsid w:val="00591885"/>
    <w:rsid w:val="00592DC8"/>
    <w:rsid w:val="005930CB"/>
    <w:rsid w:val="00595E7E"/>
    <w:rsid w:val="00596D21"/>
    <w:rsid w:val="00596FBA"/>
    <w:rsid w:val="005A1A4D"/>
    <w:rsid w:val="005A3DEA"/>
    <w:rsid w:val="005A52F0"/>
    <w:rsid w:val="005A734D"/>
    <w:rsid w:val="005B3E49"/>
    <w:rsid w:val="005B52D5"/>
    <w:rsid w:val="005B595D"/>
    <w:rsid w:val="005C0566"/>
    <w:rsid w:val="005C252E"/>
    <w:rsid w:val="005C26FB"/>
    <w:rsid w:val="005C2ABD"/>
    <w:rsid w:val="005C374E"/>
    <w:rsid w:val="005C3A70"/>
    <w:rsid w:val="005D4192"/>
    <w:rsid w:val="005D4BDF"/>
    <w:rsid w:val="005D6800"/>
    <w:rsid w:val="005E03D0"/>
    <w:rsid w:val="005E15A2"/>
    <w:rsid w:val="005E1FDC"/>
    <w:rsid w:val="005E202E"/>
    <w:rsid w:val="005E5AC0"/>
    <w:rsid w:val="005E5CC1"/>
    <w:rsid w:val="005F0535"/>
    <w:rsid w:val="005F0A61"/>
    <w:rsid w:val="005F350F"/>
    <w:rsid w:val="005F7E8B"/>
    <w:rsid w:val="00601610"/>
    <w:rsid w:val="00601D98"/>
    <w:rsid w:val="0060355D"/>
    <w:rsid w:val="00605DD2"/>
    <w:rsid w:val="00606211"/>
    <w:rsid w:val="006076B2"/>
    <w:rsid w:val="006113F7"/>
    <w:rsid w:val="0061714D"/>
    <w:rsid w:val="00617ED0"/>
    <w:rsid w:val="0062473C"/>
    <w:rsid w:val="00625AA3"/>
    <w:rsid w:val="00641173"/>
    <w:rsid w:val="0064211A"/>
    <w:rsid w:val="00647424"/>
    <w:rsid w:val="00647DDF"/>
    <w:rsid w:val="00651B17"/>
    <w:rsid w:val="00651CA2"/>
    <w:rsid w:val="00662B82"/>
    <w:rsid w:val="00672C35"/>
    <w:rsid w:val="0067502E"/>
    <w:rsid w:val="006752A4"/>
    <w:rsid w:val="00680A2B"/>
    <w:rsid w:val="00680D93"/>
    <w:rsid w:val="00683677"/>
    <w:rsid w:val="00685B63"/>
    <w:rsid w:val="00686460"/>
    <w:rsid w:val="00687F44"/>
    <w:rsid w:val="0069660F"/>
    <w:rsid w:val="006969CE"/>
    <w:rsid w:val="00696CC4"/>
    <w:rsid w:val="00696E0D"/>
    <w:rsid w:val="006A32B1"/>
    <w:rsid w:val="006B32CB"/>
    <w:rsid w:val="006C024C"/>
    <w:rsid w:val="006C2497"/>
    <w:rsid w:val="006C7493"/>
    <w:rsid w:val="006D4B60"/>
    <w:rsid w:val="006D5ADF"/>
    <w:rsid w:val="006D5B09"/>
    <w:rsid w:val="006E079F"/>
    <w:rsid w:val="006E17EA"/>
    <w:rsid w:val="006E3E74"/>
    <w:rsid w:val="006F722A"/>
    <w:rsid w:val="00704C79"/>
    <w:rsid w:val="007117EE"/>
    <w:rsid w:val="00711FFD"/>
    <w:rsid w:val="0071219E"/>
    <w:rsid w:val="0071263A"/>
    <w:rsid w:val="00712ADF"/>
    <w:rsid w:val="00713F40"/>
    <w:rsid w:val="007153DD"/>
    <w:rsid w:val="007158A7"/>
    <w:rsid w:val="007159D9"/>
    <w:rsid w:val="00715DF3"/>
    <w:rsid w:val="00716416"/>
    <w:rsid w:val="00720AB8"/>
    <w:rsid w:val="00730F6B"/>
    <w:rsid w:val="00731F91"/>
    <w:rsid w:val="007330A8"/>
    <w:rsid w:val="00733B74"/>
    <w:rsid w:val="00740E9B"/>
    <w:rsid w:val="007512AF"/>
    <w:rsid w:val="00754342"/>
    <w:rsid w:val="00754876"/>
    <w:rsid w:val="0075669D"/>
    <w:rsid w:val="00756777"/>
    <w:rsid w:val="0076622A"/>
    <w:rsid w:val="00771434"/>
    <w:rsid w:val="00773EEF"/>
    <w:rsid w:val="00774CE2"/>
    <w:rsid w:val="00774E64"/>
    <w:rsid w:val="00775A78"/>
    <w:rsid w:val="00776711"/>
    <w:rsid w:val="0077798D"/>
    <w:rsid w:val="00781FA6"/>
    <w:rsid w:val="0078360C"/>
    <w:rsid w:val="00785784"/>
    <w:rsid w:val="0078690D"/>
    <w:rsid w:val="007875A8"/>
    <w:rsid w:val="007910F1"/>
    <w:rsid w:val="00792401"/>
    <w:rsid w:val="0079507C"/>
    <w:rsid w:val="00796DC6"/>
    <w:rsid w:val="00797CCB"/>
    <w:rsid w:val="007A2D31"/>
    <w:rsid w:val="007A38B1"/>
    <w:rsid w:val="007A5505"/>
    <w:rsid w:val="007A5B6C"/>
    <w:rsid w:val="007B37D4"/>
    <w:rsid w:val="007B50E6"/>
    <w:rsid w:val="007B5A3C"/>
    <w:rsid w:val="007B77A0"/>
    <w:rsid w:val="007B7961"/>
    <w:rsid w:val="007C1A5C"/>
    <w:rsid w:val="007C4CB1"/>
    <w:rsid w:val="007C5DC4"/>
    <w:rsid w:val="007D0281"/>
    <w:rsid w:val="007D1896"/>
    <w:rsid w:val="007D311E"/>
    <w:rsid w:val="007D3130"/>
    <w:rsid w:val="007D6D92"/>
    <w:rsid w:val="007E64CD"/>
    <w:rsid w:val="007F0B84"/>
    <w:rsid w:val="007F125B"/>
    <w:rsid w:val="007F37D1"/>
    <w:rsid w:val="007F4A36"/>
    <w:rsid w:val="007F6FAC"/>
    <w:rsid w:val="00804B07"/>
    <w:rsid w:val="00806B51"/>
    <w:rsid w:val="00810206"/>
    <w:rsid w:val="008113D1"/>
    <w:rsid w:val="00812530"/>
    <w:rsid w:val="00812553"/>
    <w:rsid w:val="00813AD6"/>
    <w:rsid w:val="00813F1E"/>
    <w:rsid w:val="00816B8E"/>
    <w:rsid w:val="008172AF"/>
    <w:rsid w:val="008215EF"/>
    <w:rsid w:val="00823CD1"/>
    <w:rsid w:val="00824424"/>
    <w:rsid w:val="00824BAB"/>
    <w:rsid w:val="008269E7"/>
    <w:rsid w:val="0083122A"/>
    <w:rsid w:val="0083175E"/>
    <w:rsid w:val="0083273E"/>
    <w:rsid w:val="0083327A"/>
    <w:rsid w:val="00834CCB"/>
    <w:rsid w:val="00837B34"/>
    <w:rsid w:val="0084119E"/>
    <w:rsid w:val="00844936"/>
    <w:rsid w:val="00844ECB"/>
    <w:rsid w:val="00845243"/>
    <w:rsid w:val="008466A0"/>
    <w:rsid w:val="00846C96"/>
    <w:rsid w:val="008473D0"/>
    <w:rsid w:val="00851A1A"/>
    <w:rsid w:val="00854062"/>
    <w:rsid w:val="00855142"/>
    <w:rsid w:val="00860CE1"/>
    <w:rsid w:val="00861B58"/>
    <w:rsid w:val="008621AE"/>
    <w:rsid w:val="008625B4"/>
    <w:rsid w:val="00862746"/>
    <w:rsid w:val="00863492"/>
    <w:rsid w:val="00864355"/>
    <w:rsid w:val="00864F98"/>
    <w:rsid w:val="008653A3"/>
    <w:rsid w:val="00866C16"/>
    <w:rsid w:val="008740C7"/>
    <w:rsid w:val="00875B3B"/>
    <w:rsid w:val="008766F2"/>
    <w:rsid w:val="0087775E"/>
    <w:rsid w:val="00877C82"/>
    <w:rsid w:val="00880C86"/>
    <w:rsid w:val="00887C69"/>
    <w:rsid w:val="00897C6F"/>
    <w:rsid w:val="008A249C"/>
    <w:rsid w:val="008A56D2"/>
    <w:rsid w:val="008A661D"/>
    <w:rsid w:val="008A6879"/>
    <w:rsid w:val="008A716D"/>
    <w:rsid w:val="008B20DF"/>
    <w:rsid w:val="008B2376"/>
    <w:rsid w:val="008C292D"/>
    <w:rsid w:val="008C4D65"/>
    <w:rsid w:val="008C58D8"/>
    <w:rsid w:val="008C65D4"/>
    <w:rsid w:val="008D163B"/>
    <w:rsid w:val="008D191F"/>
    <w:rsid w:val="008D2287"/>
    <w:rsid w:val="008D3EDE"/>
    <w:rsid w:val="008D6581"/>
    <w:rsid w:val="008E6634"/>
    <w:rsid w:val="008F3BFC"/>
    <w:rsid w:val="008F7511"/>
    <w:rsid w:val="00900D40"/>
    <w:rsid w:val="0090248D"/>
    <w:rsid w:val="009043E4"/>
    <w:rsid w:val="00905095"/>
    <w:rsid w:val="00906BEC"/>
    <w:rsid w:val="00910671"/>
    <w:rsid w:val="009121C4"/>
    <w:rsid w:val="009143E6"/>
    <w:rsid w:val="00916AA1"/>
    <w:rsid w:val="00917301"/>
    <w:rsid w:val="00924D5B"/>
    <w:rsid w:val="0092649D"/>
    <w:rsid w:val="009306D1"/>
    <w:rsid w:val="009326A0"/>
    <w:rsid w:val="009338AB"/>
    <w:rsid w:val="00935547"/>
    <w:rsid w:val="00935934"/>
    <w:rsid w:val="00935B48"/>
    <w:rsid w:val="00936701"/>
    <w:rsid w:val="00937CCE"/>
    <w:rsid w:val="00941CDA"/>
    <w:rsid w:val="0094251D"/>
    <w:rsid w:val="00942BBE"/>
    <w:rsid w:val="00943114"/>
    <w:rsid w:val="0094408C"/>
    <w:rsid w:val="009445E3"/>
    <w:rsid w:val="00950A05"/>
    <w:rsid w:val="00950F2A"/>
    <w:rsid w:val="00952296"/>
    <w:rsid w:val="0095344D"/>
    <w:rsid w:val="00954E8E"/>
    <w:rsid w:val="009602AB"/>
    <w:rsid w:val="0096084D"/>
    <w:rsid w:val="00961660"/>
    <w:rsid w:val="009618B2"/>
    <w:rsid w:val="00961955"/>
    <w:rsid w:val="00962062"/>
    <w:rsid w:val="00964D9D"/>
    <w:rsid w:val="0097064C"/>
    <w:rsid w:val="00972212"/>
    <w:rsid w:val="009769B8"/>
    <w:rsid w:val="00977D61"/>
    <w:rsid w:val="00981975"/>
    <w:rsid w:val="0098244E"/>
    <w:rsid w:val="00982BF8"/>
    <w:rsid w:val="00982FDD"/>
    <w:rsid w:val="00985E2C"/>
    <w:rsid w:val="009907B0"/>
    <w:rsid w:val="00991DE5"/>
    <w:rsid w:val="00995F78"/>
    <w:rsid w:val="00996F5F"/>
    <w:rsid w:val="00997D10"/>
    <w:rsid w:val="009A2556"/>
    <w:rsid w:val="009A3C62"/>
    <w:rsid w:val="009A3D37"/>
    <w:rsid w:val="009A48B9"/>
    <w:rsid w:val="009A61BC"/>
    <w:rsid w:val="009B25F1"/>
    <w:rsid w:val="009B2671"/>
    <w:rsid w:val="009B3273"/>
    <w:rsid w:val="009B3397"/>
    <w:rsid w:val="009B4605"/>
    <w:rsid w:val="009B4826"/>
    <w:rsid w:val="009B7746"/>
    <w:rsid w:val="009C1FD2"/>
    <w:rsid w:val="009D166C"/>
    <w:rsid w:val="009D2E41"/>
    <w:rsid w:val="009D30C4"/>
    <w:rsid w:val="009D34D7"/>
    <w:rsid w:val="009D4807"/>
    <w:rsid w:val="009D76C0"/>
    <w:rsid w:val="009E38F6"/>
    <w:rsid w:val="009E4238"/>
    <w:rsid w:val="009E44D9"/>
    <w:rsid w:val="009E5E00"/>
    <w:rsid w:val="009E6356"/>
    <w:rsid w:val="009E68FA"/>
    <w:rsid w:val="009F2FC8"/>
    <w:rsid w:val="009F38B0"/>
    <w:rsid w:val="009F69EC"/>
    <w:rsid w:val="009F720D"/>
    <w:rsid w:val="009F7403"/>
    <w:rsid w:val="00A019B1"/>
    <w:rsid w:val="00A13856"/>
    <w:rsid w:val="00A20E24"/>
    <w:rsid w:val="00A2462C"/>
    <w:rsid w:val="00A25D03"/>
    <w:rsid w:val="00A32477"/>
    <w:rsid w:val="00A33DE9"/>
    <w:rsid w:val="00A41C43"/>
    <w:rsid w:val="00A4362C"/>
    <w:rsid w:val="00A43A81"/>
    <w:rsid w:val="00A447CF"/>
    <w:rsid w:val="00A47B76"/>
    <w:rsid w:val="00A500E1"/>
    <w:rsid w:val="00A604BB"/>
    <w:rsid w:val="00A609C1"/>
    <w:rsid w:val="00A62689"/>
    <w:rsid w:val="00A64CD3"/>
    <w:rsid w:val="00A65392"/>
    <w:rsid w:val="00A65792"/>
    <w:rsid w:val="00A65D10"/>
    <w:rsid w:val="00A669CE"/>
    <w:rsid w:val="00A66F38"/>
    <w:rsid w:val="00A7405B"/>
    <w:rsid w:val="00A7415F"/>
    <w:rsid w:val="00A805E0"/>
    <w:rsid w:val="00A82684"/>
    <w:rsid w:val="00A84918"/>
    <w:rsid w:val="00A84A0B"/>
    <w:rsid w:val="00A867FD"/>
    <w:rsid w:val="00A90BE3"/>
    <w:rsid w:val="00A9178E"/>
    <w:rsid w:val="00A92124"/>
    <w:rsid w:val="00A92487"/>
    <w:rsid w:val="00A92DD0"/>
    <w:rsid w:val="00A9715E"/>
    <w:rsid w:val="00AA4581"/>
    <w:rsid w:val="00AA4A26"/>
    <w:rsid w:val="00AB0538"/>
    <w:rsid w:val="00AB14F7"/>
    <w:rsid w:val="00AB1F67"/>
    <w:rsid w:val="00AB2C9F"/>
    <w:rsid w:val="00AB5C40"/>
    <w:rsid w:val="00AB5FED"/>
    <w:rsid w:val="00AB6328"/>
    <w:rsid w:val="00AB715A"/>
    <w:rsid w:val="00AB79AD"/>
    <w:rsid w:val="00AC05E6"/>
    <w:rsid w:val="00AC09FE"/>
    <w:rsid w:val="00AC2B47"/>
    <w:rsid w:val="00AC3B94"/>
    <w:rsid w:val="00AC472D"/>
    <w:rsid w:val="00AC5A79"/>
    <w:rsid w:val="00AC6863"/>
    <w:rsid w:val="00AC6C5F"/>
    <w:rsid w:val="00AD0DDE"/>
    <w:rsid w:val="00AD5389"/>
    <w:rsid w:val="00AD772D"/>
    <w:rsid w:val="00AE5D6A"/>
    <w:rsid w:val="00AE616C"/>
    <w:rsid w:val="00AE70E9"/>
    <w:rsid w:val="00AF4E0E"/>
    <w:rsid w:val="00AF5AD4"/>
    <w:rsid w:val="00AF7432"/>
    <w:rsid w:val="00B03CF6"/>
    <w:rsid w:val="00B03D35"/>
    <w:rsid w:val="00B03DE6"/>
    <w:rsid w:val="00B07D7C"/>
    <w:rsid w:val="00B1201A"/>
    <w:rsid w:val="00B12BFE"/>
    <w:rsid w:val="00B144E6"/>
    <w:rsid w:val="00B14759"/>
    <w:rsid w:val="00B15E9A"/>
    <w:rsid w:val="00B220EB"/>
    <w:rsid w:val="00B22A39"/>
    <w:rsid w:val="00B24A56"/>
    <w:rsid w:val="00B27B39"/>
    <w:rsid w:val="00B309EA"/>
    <w:rsid w:val="00B35585"/>
    <w:rsid w:val="00B3614F"/>
    <w:rsid w:val="00B407FF"/>
    <w:rsid w:val="00B40855"/>
    <w:rsid w:val="00B4545F"/>
    <w:rsid w:val="00B51823"/>
    <w:rsid w:val="00B54F26"/>
    <w:rsid w:val="00B55CAC"/>
    <w:rsid w:val="00B57929"/>
    <w:rsid w:val="00B61676"/>
    <w:rsid w:val="00B62054"/>
    <w:rsid w:val="00B62255"/>
    <w:rsid w:val="00B622AD"/>
    <w:rsid w:val="00B63A07"/>
    <w:rsid w:val="00B661A4"/>
    <w:rsid w:val="00B83CAC"/>
    <w:rsid w:val="00B83EC4"/>
    <w:rsid w:val="00B87953"/>
    <w:rsid w:val="00B92256"/>
    <w:rsid w:val="00B95EA4"/>
    <w:rsid w:val="00BA0CCB"/>
    <w:rsid w:val="00BA120D"/>
    <w:rsid w:val="00BA310A"/>
    <w:rsid w:val="00BA727F"/>
    <w:rsid w:val="00BB0820"/>
    <w:rsid w:val="00BB0B97"/>
    <w:rsid w:val="00BB22ED"/>
    <w:rsid w:val="00BB4895"/>
    <w:rsid w:val="00BB77A7"/>
    <w:rsid w:val="00BD0DB1"/>
    <w:rsid w:val="00BD2546"/>
    <w:rsid w:val="00BD4104"/>
    <w:rsid w:val="00BD6E8A"/>
    <w:rsid w:val="00BD6FD9"/>
    <w:rsid w:val="00BE24A7"/>
    <w:rsid w:val="00BE28A4"/>
    <w:rsid w:val="00BE33CD"/>
    <w:rsid w:val="00BF4511"/>
    <w:rsid w:val="00BF7D4D"/>
    <w:rsid w:val="00BF7DC1"/>
    <w:rsid w:val="00C00DC3"/>
    <w:rsid w:val="00C01403"/>
    <w:rsid w:val="00C0253F"/>
    <w:rsid w:val="00C0531E"/>
    <w:rsid w:val="00C06542"/>
    <w:rsid w:val="00C06D71"/>
    <w:rsid w:val="00C11809"/>
    <w:rsid w:val="00C16554"/>
    <w:rsid w:val="00C2068F"/>
    <w:rsid w:val="00C2474F"/>
    <w:rsid w:val="00C31C16"/>
    <w:rsid w:val="00C33D8F"/>
    <w:rsid w:val="00C37C86"/>
    <w:rsid w:val="00C41850"/>
    <w:rsid w:val="00C44141"/>
    <w:rsid w:val="00C51507"/>
    <w:rsid w:val="00C51E34"/>
    <w:rsid w:val="00C57B73"/>
    <w:rsid w:val="00C63401"/>
    <w:rsid w:val="00C63B76"/>
    <w:rsid w:val="00C64A0D"/>
    <w:rsid w:val="00C64BE1"/>
    <w:rsid w:val="00C65F92"/>
    <w:rsid w:val="00C67135"/>
    <w:rsid w:val="00C70FDA"/>
    <w:rsid w:val="00C71809"/>
    <w:rsid w:val="00C71FDD"/>
    <w:rsid w:val="00C77F0E"/>
    <w:rsid w:val="00C812BF"/>
    <w:rsid w:val="00C82A1A"/>
    <w:rsid w:val="00C862A9"/>
    <w:rsid w:val="00C87C21"/>
    <w:rsid w:val="00C87ED4"/>
    <w:rsid w:val="00C90D4F"/>
    <w:rsid w:val="00C930A6"/>
    <w:rsid w:val="00C95672"/>
    <w:rsid w:val="00CA0A80"/>
    <w:rsid w:val="00CB034D"/>
    <w:rsid w:val="00CB03F7"/>
    <w:rsid w:val="00CB1B20"/>
    <w:rsid w:val="00CB4D12"/>
    <w:rsid w:val="00CB65E5"/>
    <w:rsid w:val="00CB6FF6"/>
    <w:rsid w:val="00CB7A0D"/>
    <w:rsid w:val="00CC0A54"/>
    <w:rsid w:val="00CC1F45"/>
    <w:rsid w:val="00CC212F"/>
    <w:rsid w:val="00CC740A"/>
    <w:rsid w:val="00CD0FE4"/>
    <w:rsid w:val="00CD2FDF"/>
    <w:rsid w:val="00CD3AF8"/>
    <w:rsid w:val="00CD514B"/>
    <w:rsid w:val="00CD517A"/>
    <w:rsid w:val="00CD5EF8"/>
    <w:rsid w:val="00CD7179"/>
    <w:rsid w:val="00CD7E28"/>
    <w:rsid w:val="00CE08B9"/>
    <w:rsid w:val="00CE1534"/>
    <w:rsid w:val="00CE2E7C"/>
    <w:rsid w:val="00CE38D6"/>
    <w:rsid w:val="00CE3EE6"/>
    <w:rsid w:val="00CE72AD"/>
    <w:rsid w:val="00CF1E92"/>
    <w:rsid w:val="00CF2990"/>
    <w:rsid w:val="00CF6ED0"/>
    <w:rsid w:val="00CF7A92"/>
    <w:rsid w:val="00D01662"/>
    <w:rsid w:val="00D100CD"/>
    <w:rsid w:val="00D11E02"/>
    <w:rsid w:val="00D16610"/>
    <w:rsid w:val="00D20481"/>
    <w:rsid w:val="00D219DF"/>
    <w:rsid w:val="00D26882"/>
    <w:rsid w:val="00D31399"/>
    <w:rsid w:val="00D360E5"/>
    <w:rsid w:val="00D361DA"/>
    <w:rsid w:val="00D373CA"/>
    <w:rsid w:val="00D409E7"/>
    <w:rsid w:val="00D43DBD"/>
    <w:rsid w:val="00D44849"/>
    <w:rsid w:val="00D45881"/>
    <w:rsid w:val="00D4719A"/>
    <w:rsid w:val="00D50DED"/>
    <w:rsid w:val="00D51600"/>
    <w:rsid w:val="00D523AD"/>
    <w:rsid w:val="00D542B7"/>
    <w:rsid w:val="00D61144"/>
    <w:rsid w:val="00D63323"/>
    <w:rsid w:val="00D70E3D"/>
    <w:rsid w:val="00D71181"/>
    <w:rsid w:val="00D71F4A"/>
    <w:rsid w:val="00D747FA"/>
    <w:rsid w:val="00D75A4F"/>
    <w:rsid w:val="00D76A00"/>
    <w:rsid w:val="00D77C07"/>
    <w:rsid w:val="00D77F98"/>
    <w:rsid w:val="00D82942"/>
    <w:rsid w:val="00D833B8"/>
    <w:rsid w:val="00D861FA"/>
    <w:rsid w:val="00D87463"/>
    <w:rsid w:val="00D87BB6"/>
    <w:rsid w:val="00DA1BB8"/>
    <w:rsid w:val="00DA6287"/>
    <w:rsid w:val="00DB1F10"/>
    <w:rsid w:val="00DB2585"/>
    <w:rsid w:val="00DB4CAF"/>
    <w:rsid w:val="00DC2ECE"/>
    <w:rsid w:val="00DC54C8"/>
    <w:rsid w:val="00DC6754"/>
    <w:rsid w:val="00DD04F8"/>
    <w:rsid w:val="00DD1C14"/>
    <w:rsid w:val="00DD3230"/>
    <w:rsid w:val="00DD42CE"/>
    <w:rsid w:val="00DE0128"/>
    <w:rsid w:val="00DE0C65"/>
    <w:rsid w:val="00DE2C6B"/>
    <w:rsid w:val="00DE4085"/>
    <w:rsid w:val="00DE464C"/>
    <w:rsid w:val="00DE4DDD"/>
    <w:rsid w:val="00DF06E4"/>
    <w:rsid w:val="00DF3D98"/>
    <w:rsid w:val="00DF6237"/>
    <w:rsid w:val="00DF6622"/>
    <w:rsid w:val="00DF7F25"/>
    <w:rsid w:val="00E006EB"/>
    <w:rsid w:val="00E07386"/>
    <w:rsid w:val="00E075F4"/>
    <w:rsid w:val="00E12AD0"/>
    <w:rsid w:val="00E153BF"/>
    <w:rsid w:val="00E16FE0"/>
    <w:rsid w:val="00E20C9B"/>
    <w:rsid w:val="00E2251F"/>
    <w:rsid w:val="00E23B21"/>
    <w:rsid w:val="00E23BA6"/>
    <w:rsid w:val="00E274FC"/>
    <w:rsid w:val="00E3102A"/>
    <w:rsid w:val="00E3241C"/>
    <w:rsid w:val="00E3339D"/>
    <w:rsid w:val="00E3397B"/>
    <w:rsid w:val="00E409D3"/>
    <w:rsid w:val="00E43479"/>
    <w:rsid w:val="00E45D85"/>
    <w:rsid w:val="00E5028A"/>
    <w:rsid w:val="00E51C72"/>
    <w:rsid w:val="00E531FE"/>
    <w:rsid w:val="00E57157"/>
    <w:rsid w:val="00E575A3"/>
    <w:rsid w:val="00E57DD5"/>
    <w:rsid w:val="00E614F1"/>
    <w:rsid w:val="00E638FF"/>
    <w:rsid w:val="00E64219"/>
    <w:rsid w:val="00E647D7"/>
    <w:rsid w:val="00E81C2C"/>
    <w:rsid w:val="00E84133"/>
    <w:rsid w:val="00E852A7"/>
    <w:rsid w:val="00E85826"/>
    <w:rsid w:val="00E86E50"/>
    <w:rsid w:val="00E87B22"/>
    <w:rsid w:val="00E900D8"/>
    <w:rsid w:val="00E900F7"/>
    <w:rsid w:val="00EA0800"/>
    <w:rsid w:val="00EA2CE4"/>
    <w:rsid w:val="00EA3B43"/>
    <w:rsid w:val="00EA6B68"/>
    <w:rsid w:val="00EA72CB"/>
    <w:rsid w:val="00EB13E6"/>
    <w:rsid w:val="00EB1B09"/>
    <w:rsid w:val="00EB207B"/>
    <w:rsid w:val="00EB3345"/>
    <w:rsid w:val="00EB3862"/>
    <w:rsid w:val="00EB64E6"/>
    <w:rsid w:val="00EB716F"/>
    <w:rsid w:val="00EB7B4C"/>
    <w:rsid w:val="00ED04E9"/>
    <w:rsid w:val="00ED27D9"/>
    <w:rsid w:val="00ED5499"/>
    <w:rsid w:val="00EE033F"/>
    <w:rsid w:val="00EE089B"/>
    <w:rsid w:val="00EE225D"/>
    <w:rsid w:val="00EE29FF"/>
    <w:rsid w:val="00EE5EC3"/>
    <w:rsid w:val="00EF07E0"/>
    <w:rsid w:val="00EF146B"/>
    <w:rsid w:val="00EF62D1"/>
    <w:rsid w:val="00F02294"/>
    <w:rsid w:val="00F06BED"/>
    <w:rsid w:val="00F1013E"/>
    <w:rsid w:val="00F14B8F"/>
    <w:rsid w:val="00F17A31"/>
    <w:rsid w:val="00F2132F"/>
    <w:rsid w:val="00F2263D"/>
    <w:rsid w:val="00F22B1B"/>
    <w:rsid w:val="00F24CA7"/>
    <w:rsid w:val="00F26073"/>
    <w:rsid w:val="00F279C1"/>
    <w:rsid w:val="00F333A4"/>
    <w:rsid w:val="00F337CA"/>
    <w:rsid w:val="00F33E09"/>
    <w:rsid w:val="00F3782D"/>
    <w:rsid w:val="00F42BE5"/>
    <w:rsid w:val="00F52420"/>
    <w:rsid w:val="00F524E5"/>
    <w:rsid w:val="00F560FA"/>
    <w:rsid w:val="00F57154"/>
    <w:rsid w:val="00F600A4"/>
    <w:rsid w:val="00F602A4"/>
    <w:rsid w:val="00F614DE"/>
    <w:rsid w:val="00F620FF"/>
    <w:rsid w:val="00F67804"/>
    <w:rsid w:val="00F71486"/>
    <w:rsid w:val="00F7190D"/>
    <w:rsid w:val="00F72F1A"/>
    <w:rsid w:val="00F80E07"/>
    <w:rsid w:val="00F82049"/>
    <w:rsid w:val="00F84ECE"/>
    <w:rsid w:val="00F855C6"/>
    <w:rsid w:val="00F91883"/>
    <w:rsid w:val="00F91DF4"/>
    <w:rsid w:val="00F92451"/>
    <w:rsid w:val="00F963A5"/>
    <w:rsid w:val="00FA06C6"/>
    <w:rsid w:val="00FA1CCA"/>
    <w:rsid w:val="00FA4B4A"/>
    <w:rsid w:val="00FA5377"/>
    <w:rsid w:val="00FA6C83"/>
    <w:rsid w:val="00FA767C"/>
    <w:rsid w:val="00FA7F72"/>
    <w:rsid w:val="00FB212F"/>
    <w:rsid w:val="00FB2FC3"/>
    <w:rsid w:val="00FB79BB"/>
    <w:rsid w:val="00FC2015"/>
    <w:rsid w:val="00FC2A26"/>
    <w:rsid w:val="00FC3D3A"/>
    <w:rsid w:val="00FC41F6"/>
    <w:rsid w:val="00FC556C"/>
    <w:rsid w:val="00FC58AA"/>
    <w:rsid w:val="00FC7801"/>
    <w:rsid w:val="00FD5313"/>
    <w:rsid w:val="00FE4815"/>
    <w:rsid w:val="00FF0126"/>
    <w:rsid w:val="00FF0CF0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96166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660"/>
    <w:rPr>
      <w:rFonts w:ascii="Consolas" w:hAnsi="Consolas" w:cs="Consolas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93F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3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sur.ru/bank/KSP/2017/zakl_nivn_2016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9312-FBCA-456B-A4A9-BDF62B98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16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461</cp:revision>
  <dcterms:created xsi:type="dcterms:W3CDTF">2021-04-20T14:54:00Z</dcterms:created>
  <dcterms:modified xsi:type="dcterms:W3CDTF">2024-05-27T11:31:00Z</dcterms:modified>
</cp:coreProperties>
</file>