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 Тел. (48330) 2-11-45,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247FA2" w:rsidRPr="001D342E" w:rsidRDefault="00247FA2" w:rsidP="00247FA2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Суражского муниципального района </w:t>
      </w:r>
    </w:p>
    <w:p w:rsidR="00247FA2" w:rsidRPr="001D342E" w:rsidRDefault="00A21EB8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5101D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  <w:r w:rsidR="005C5F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47FA2" w:rsidRPr="001D342E" w:rsidRDefault="00DD1A19" w:rsidP="007E47B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2231" w:rsidRPr="00BC0629" w:rsidRDefault="00247FA2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2231" w:rsidRPr="00BC0629">
        <w:rPr>
          <w:rFonts w:ascii="Times New Roman" w:eastAsia="Times New Roman" w:hAnsi="Times New Roman" w:cs="Times New Roman"/>
          <w:sz w:val="28"/>
          <w:szCs w:val="28"/>
        </w:rPr>
        <w:t xml:space="preserve">г. Сураж        </w:t>
      </w:r>
      <w:bookmarkStart w:id="0" w:name="_GoBack"/>
      <w:bookmarkEnd w:id="0"/>
      <w:r w:rsidR="00C72231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45D62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2231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D342E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72231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D342E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0629">
        <w:rPr>
          <w:rFonts w:ascii="Times New Roman" w:eastAsia="Times New Roman" w:hAnsi="Times New Roman" w:cs="Times New Roman"/>
          <w:sz w:val="28"/>
          <w:szCs w:val="28"/>
        </w:rPr>
        <w:t xml:space="preserve">27 августа </w:t>
      </w:r>
      <w:r w:rsidR="00D42877" w:rsidRPr="00BC062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D342E" w:rsidRPr="00BC062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E47B9"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47FA2" w:rsidRPr="00BC0629" w:rsidRDefault="007E47B9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29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2361A7" w:rsidRPr="00BC06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361A7" w:rsidRPr="00BC062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2361A7" w:rsidRPr="00BC0629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E213D" w:rsidRPr="00BC06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45F" w:rsidRPr="00BC06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D42877" w:rsidRPr="00BC062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BC062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E213D" w:rsidRPr="00BC0629">
        <w:rPr>
          <w:rFonts w:ascii="Times New Roman" w:eastAsia="Times New Roman" w:hAnsi="Times New Roman" w:cs="Times New Roman"/>
          <w:sz w:val="28"/>
          <w:szCs w:val="28"/>
        </w:rPr>
        <w:t>, приказа  от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74F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02B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6541C" w:rsidRPr="001D342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02B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5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Суражского муниципального района за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93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47FA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Суражского муниципального района за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1403"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525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45D" w:rsidRPr="001D342E" w:rsidRDefault="00C8245D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 Решением </w:t>
      </w:r>
      <w:r w:rsidR="004E400D">
        <w:rPr>
          <w:rFonts w:ascii="Times New Roman" w:hAnsi="Times New Roman"/>
          <w:sz w:val="28"/>
          <w:szCs w:val="28"/>
        </w:rPr>
        <w:t xml:space="preserve">Суражского районного Совета народных депутатов от </w:t>
      </w:r>
      <w:r w:rsidR="00DA1028">
        <w:rPr>
          <w:rFonts w:ascii="Times New Roman" w:hAnsi="Times New Roman"/>
          <w:sz w:val="28"/>
          <w:szCs w:val="28"/>
        </w:rPr>
        <w:t>25</w:t>
      </w:r>
      <w:r w:rsidR="004E400D">
        <w:rPr>
          <w:rFonts w:ascii="Times New Roman" w:hAnsi="Times New Roman"/>
          <w:sz w:val="28"/>
          <w:szCs w:val="28"/>
        </w:rPr>
        <w:t>.12.202</w:t>
      </w:r>
      <w:r w:rsidR="00DA1028">
        <w:rPr>
          <w:rFonts w:ascii="Times New Roman" w:hAnsi="Times New Roman"/>
          <w:sz w:val="28"/>
          <w:szCs w:val="28"/>
        </w:rPr>
        <w:t>4</w:t>
      </w:r>
      <w:r w:rsidR="004E400D">
        <w:rPr>
          <w:rFonts w:ascii="Times New Roman" w:hAnsi="Times New Roman"/>
          <w:sz w:val="28"/>
          <w:szCs w:val="28"/>
        </w:rPr>
        <w:t xml:space="preserve">г. № </w:t>
      </w:r>
      <w:r w:rsidR="00DA1028">
        <w:rPr>
          <w:rFonts w:ascii="Times New Roman" w:hAnsi="Times New Roman"/>
          <w:sz w:val="28"/>
          <w:szCs w:val="28"/>
        </w:rPr>
        <w:t>48</w:t>
      </w:r>
      <w:r w:rsidR="00E67E61">
        <w:rPr>
          <w:rFonts w:ascii="Times New Roman" w:hAnsi="Times New Roman"/>
          <w:sz w:val="28"/>
          <w:szCs w:val="28"/>
        </w:rPr>
        <w:t xml:space="preserve"> </w:t>
      </w:r>
      <w:r w:rsidR="004E400D">
        <w:rPr>
          <w:rFonts w:ascii="Times New Roman" w:hAnsi="Times New Roman"/>
          <w:sz w:val="28"/>
          <w:szCs w:val="28"/>
        </w:rPr>
        <w:t xml:space="preserve">«О бюджете Суражского муниципального района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4E400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A1028">
        <w:rPr>
          <w:rFonts w:ascii="Times New Roman" w:hAnsi="Times New Roman"/>
          <w:sz w:val="28"/>
          <w:szCs w:val="28"/>
        </w:rPr>
        <w:t>6</w:t>
      </w:r>
      <w:r w:rsidR="004E400D">
        <w:rPr>
          <w:rFonts w:ascii="Times New Roman" w:hAnsi="Times New Roman"/>
          <w:sz w:val="28"/>
          <w:szCs w:val="28"/>
        </w:rPr>
        <w:t xml:space="preserve"> и 202</w:t>
      </w:r>
      <w:r w:rsidR="00DA1028">
        <w:rPr>
          <w:rFonts w:ascii="Times New Roman" w:hAnsi="Times New Roman"/>
          <w:sz w:val="28"/>
          <w:szCs w:val="28"/>
        </w:rPr>
        <w:t>7</w:t>
      </w:r>
      <w:r w:rsidR="004E400D">
        <w:rPr>
          <w:rFonts w:ascii="Times New Roman" w:hAnsi="Times New Roman"/>
          <w:sz w:val="28"/>
          <w:szCs w:val="28"/>
        </w:rPr>
        <w:t xml:space="preserve"> годов»</w:t>
      </w:r>
      <w:r w:rsidRPr="001D342E">
        <w:rPr>
          <w:rFonts w:ascii="Times New Roman" w:hAnsi="Times New Roman"/>
          <w:sz w:val="28"/>
          <w:szCs w:val="28"/>
        </w:rPr>
        <w:t xml:space="preserve"> (далее - Решение о бюджете)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48429B">
        <w:rPr>
          <w:rFonts w:ascii="Times New Roman" w:hAnsi="Times New Roman"/>
          <w:sz w:val="28"/>
          <w:szCs w:val="28"/>
        </w:rPr>
        <w:t xml:space="preserve"> </w:t>
      </w:r>
      <w:r w:rsidRPr="001D342E">
        <w:rPr>
          <w:rFonts w:ascii="Times New Roman" w:hAnsi="Times New Roman"/>
          <w:sz w:val="28"/>
          <w:szCs w:val="28"/>
        </w:rPr>
        <w:t>год утверждены основные характеристики бюджета: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DA1028">
        <w:rPr>
          <w:rFonts w:ascii="Times New Roman" w:hAnsi="Times New Roman"/>
          <w:sz w:val="28"/>
          <w:szCs w:val="28"/>
        </w:rPr>
        <w:t>636746,5</w:t>
      </w:r>
      <w:r w:rsidR="00D01009">
        <w:rPr>
          <w:rFonts w:ascii="Times New Roman" w:hAnsi="Times New Roman"/>
          <w:sz w:val="28"/>
          <w:szCs w:val="28"/>
        </w:rPr>
        <w:t xml:space="preserve"> </w:t>
      </w:r>
      <w:r w:rsidRPr="001D342E">
        <w:rPr>
          <w:rFonts w:ascii="Times New Roman" w:hAnsi="Times New Roman"/>
          <w:sz w:val="28"/>
          <w:szCs w:val="28"/>
        </w:rPr>
        <w:t>тыс. руб.;</w:t>
      </w:r>
    </w:p>
    <w:p w:rsidR="00247FA2" w:rsidRPr="001D342E" w:rsidRDefault="00247FA2" w:rsidP="0024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          Общий объем расходов в сумме </w:t>
      </w:r>
      <w:r w:rsidR="00DA1028">
        <w:rPr>
          <w:rFonts w:ascii="Times New Roman" w:eastAsia="Times New Roman" w:hAnsi="Times New Roman" w:cs="Times New Roman"/>
          <w:sz w:val="28"/>
          <w:szCs w:val="28"/>
        </w:rPr>
        <w:t>636746,5</w:t>
      </w:r>
      <w:r w:rsidR="00D0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Дефицит бюджета утвержден в сумме </w:t>
      </w:r>
      <w:r w:rsidR="004A7B9D" w:rsidRPr="001D342E">
        <w:rPr>
          <w:rFonts w:ascii="Times New Roman" w:hAnsi="Times New Roman"/>
          <w:sz w:val="28"/>
          <w:szCs w:val="28"/>
        </w:rPr>
        <w:t>0,0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78756D" w:rsidRDefault="00247FA2" w:rsidP="006B5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25101D">
        <w:rPr>
          <w:rFonts w:ascii="Times New Roman" w:hAnsi="Times New Roman"/>
          <w:sz w:val="28"/>
          <w:szCs w:val="28"/>
        </w:rPr>
        <w:t>1 полугодия</w:t>
      </w:r>
      <w:r w:rsidRPr="001D342E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 w:rsidR="008B0635">
        <w:rPr>
          <w:rFonts w:ascii="Times New Roman" w:hAnsi="Times New Roman"/>
          <w:sz w:val="28"/>
          <w:szCs w:val="28"/>
        </w:rPr>
        <w:t xml:space="preserve">в решение о бюджете </w:t>
      </w:r>
      <w:r w:rsidR="0025101D">
        <w:rPr>
          <w:rFonts w:ascii="Times New Roman" w:hAnsi="Times New Roman"/>
          <w:sz w:val="28"/>
          <w:szCs w:val="28"/>
        </w:rPr>
        <w:t>2</w:t>
      </w:r>
      <w:r w:rsidR="0078756D">
        <w:rPr>
          <w:rFonts w:ascii="Times New Roman" w:hAnsi="Times New Roman"/>
          <w:sz w:val="28"/>
          <w:szCs w:val="28"/>
        </w:rPr>
        <w:t xml:space="preserve"> раз</w:t>
      </w:r>
      <w:r w:rsidR="0025101D">
        <w:rPr>
          <w:rFonts w:ascii="Times New Roman" w:hAnsi="Times New Roman"/>
          <w:sz w:val="28"/>
          <w:szCs w:val="28"/>
        </w:rPr>
        <w:t>а</w:t>
      </w:r>
      <w:r w:rsidR="0078756D">
        <w:rPr>
          <w:rFonts w:ascii="Times New Roman" w:hAnsi="Times New Roman"/>
          <w:sz w:val="28"/>
          <w:szCs w:val="28"/>
        </w:rPr>
        <w:t xml:space="preserve"> внесены </w:t>
      </w:r>
      <w:proofErr w:type="gramStart"/>
      <w:r w:rsidR="0078756D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78756D">
        <w:rPr>
          <w:rFonts w:ascii="Times New Roman" w:hAnsi="Times New Roman"/>
          <w:sz w:val="28"/>
          <w:szCs w:val="28"/>
        </w:rPr>
        <w:t xml:space="preserve"> с учетом которых показатели бюджета выглядят следующим образом:</w:t>
      </w:r>
    </w:p>
    <w:p w:rsidR="00DA1028" w:rsidRPr="00DA1028" w:rsidRDefault="00DA1028" w:rsidP="00DA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8">
        <w:rPr>
          <w:rFonts w:ascii="Times New Roman" w:eastAsia="Times New Roman" w:hAnsi="Times New Roman" w:cs="Times New Roman"/>
          <w:sz w:val="28"/>
          <w:szCs w:val="28"/>
        </w:rPr>
        <w:t>доходы бюджета на 2025 год  увелич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="00773E3B">
        <w:rPr>
          <w:rFonts w:ascii="Times New Roman" w:eastAsia="Times New Roman" w:hAnsi="Times New Roman" w:cs="Times New Roman"/>
          <w:sz w:val="28"/>
          <w:szCs w:val="28"/>
        </w:rPr>
        <w:t>243638,9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3</w:t>
      </w:r>
      <w:r w:rsidR="00773E3B">
        <w:rPr>
          <w:rFonts w:ascii="Times New Roman" w:eastAsia="Times New Roman" w:hAnsi="Times New Roman" w:cs="Times New Roman"/>
          <w:sz w:val="28"/>
          <w:szCs w:val="28"/>
        </w:rPr>
        <w:t>8,3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% и составят  </w:t>
      </w:r>
      <w:r w:rsidR="00773E3B">
        <w:rPr>
          <w:rFonts w:ascii="Times New Roman" w:eastAsia="Times New Roman" w:hAnsi="Times New Roman" w:cs="Times New Roman"/>
          <w:sz w:val="28"/>
          <w:szCs w:val="28"/>
        </w:rPr>
        <w:t>880385,4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A1028" w:rsidRPr="00DA1028" w:rsidRDefault="00DA1028" w:rsidP="00DA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- расходы бюджета на 2025 год увеличиваются на сумму  </w:t>
      </w:r>
      <w:r w:rsidR="00B06344">
        <w:rPr>
          <w:rFonts w:ascii="Times New Roman" w:eastAsia="Times New Roman" w:hAnsi="Times New Roman" w:cs="Times New Roman"/>
          <w:sz w:val="28"/>
          <w:szCs w:val="28"/>
        </w:rPr>
        <w:t>317639,4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4</w:t>
      </w:r>
      <w:r w:rsidR="00B06344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% и составят </w:t>
      </w:r>
      <w:r w:rsidR="002E6633">
        <w:rPr>
          <w:rFonts w:ascii="Times New Roman" w:eastAsia="Times New Roman" w:hAnsi="Times New Roman" w:cs="Times New Roman"/>
          <w:sz w:val="28"/>
          <w:szCs w:val="28"/>
        </w:rPr>
        <w:t>954385,9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A1028" w:rsidRDefault="00DA1028" w:rsidP="00DA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дефицит бюджета увеличивается на  </w:t>
      </w:r>
      <w:r w:rsidR="00B06344">
        <w:rPr>
          <w:rFonts w:ascii="Times New Roman" w:eastAsia="Times New Roman" w:hAnsi="Times New Roman" w:cs="Times New Roman"/>
          <w:sz w:val="28"/>
          <w:szCs w:val="28"/>
        </w:rPr>
        <w:t>74000,5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100,0% и  составит </w:t>
      </w:r>
      <w:r w:rsidR="00B06344">
        <w:rPr>
          <w:rFonts w:ascii="Times New Roman" w:eastAsia="Times New Roman" w:hAnsi="Times New Roman" w:cs="Times New Roman"/>
          <w:sz w:val="28"/>
          <w:szCs w:val="28"/>
        </w:rPr>
        <w:t>74000,5</w:t>
      </w:r>
      <w:r w:rsidRPr="00DA1028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247FA2" w:rsidRPr="001D342E" w:rsidRDefault="00E711CD" w:rsidP="00DA1028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331B5">
        <w:rPr>
          <w:rFonts w:ascii="Times New Roman" w:hAnsi="Times New Roman"/>
          <w:sz w:val="28"/>
          <w:szCs w:val="28"/>
        </w:rPr>
        <w:t>И</w:t>
      </w:r>
      <w:r w:rsidR="00247FA2" w:rsidRPr="004331B5">
        <w:rPr>
          <w:rFonts w:ascii="Times New Roman" w:hAnsi="Times New Roman"/>
          <w:sz w:val="28"/>
          <w:szCs w:val="28"/>
        </w:rPr>
        <w:t xml:space="preserve">сполнение за </w:t>
      </w:r>
      <w:r w:rsidR="0025101D">
        <w:rPr>
          <w:rFonts w:ascii="Times New Roman" w:hAnsi="Times New Roman"/>
          <w:sz w:val="28"/>
          <w:szCs w:val="28"/>
        </w:rPr>
        <w:t>1 полугодие</w:t>
      </w:r>
      <w:r w:rsidR="00247FA2" w:rsidRPr="004331B5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="00247FA2" w:rsidRPr="004331B5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935B0B" w:rsidRPr="004331B5">
        <w:rPr>
          <w:rFonts w:ascii="Times New Roman" w:hAnsi="Times New Roman"/>
          <w:sz w:val="28"/>
          <w:szCs w:val="28"/>
        </w:rPr>
        <w:t>у</w:t>
      </w:r>
      <w:r w:rsidR="00247FA2" w:rsidRPr="004331B5">
        <w:rPr>
          <w:rFonts w:ascii="Times New Roman" w:hAnsi="Times New Roman"/>
          <w:sz w:val="28"/>
          <w:szCs w:val="28"/>
        </w:rPr>
        <w:t xml:space="preserve"> об исполнении бюджета Суражского муниципального района составило:</w:t>
      </w:r>
    </w:p>
    <w:p w:rsidR="00247FA2" w:rsidRPr="001D342E" w:rsidRDefault="00247FA2" w:rsidP="001D27C8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- по доходам </w:t>
      </w:r>
      <w:r w:rsidR="00B06344">
        <w:rPr>
          <w:rFonts w:ascii="Times New Roman" w:hAnsi="Times New Roman"/>
          <w:sz w:val="28"/>
          <w:szCs w:val="28"/>
        </w:rPr>
        <w:t>375783,2</w:t>
      </w:r>
      <w:r w:rsidRPr="001D342E">
        <w:rPr>
          <w:rFonts w:ascii="Times New Roman" w:hAnsi="Times New Roman"/>
          <w:sz w:val="28"/>
          <w:szCs w:val="28"/>
        </w:rPr>
        <w:t xml:space="preserve"> тыс. руб.;</w:t>
      </w:r>
    </w:p>
    <w:p w:rsidR="00247FA2" w:rsidRPr="001D342E" w:rsidRDefault="00247FA2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- по расходам </w:t>
      </w:r>
      <w:r w:rsidR="00B06344">
        <w:rPr>
          <w:rFonts w:ascii="Times New Roman" w:hAnsi="Times New Roman"/>
          <w:sz w:val="28"/>
          <w:szCs w:val="28"/>
        </w:rPr>
        <w:t>456808,</w:t>
      </w:r>
      <w:r w:rsidRPr="001D342E">
        <w:rPr>
          <w:rFonts w:ascii="Times New Roman" w:hAnsi="Times New Roman"/>
          <w:sz w:val="28"/>
          <w:szCs w:val="28"/>
        </w:rPr>
        <w:t xml:space="preserve"> тыс. руб., </w:t>
      </w:r>
    </w:p>
    <w:p w:rsidR="00247FA2" w:rsidRPr="001D342E" w:rsidRDefault="003719AE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</w:t>
      </w:r>
      <w:r w:rsidR="00247FA2" w:rsidRPr="001D342E">
        <w:rPr>
          <w:rFonts w:ascii="Times New Roman" w:hAnsi="Times New Roman"/>
          <w:sz w:val="28"/>
          <w:szCs w:val="28"/>
        </w:rPr>
        <w:t xml:space="preserve">фицит бюджета в сумме </w:t>
      </w:r>
      <w:r w:rsidR="00B06344">
        <w:rPr>
          <w:rFonts w:ascii="Times New Roman" w:hAnsi="Times New Roman"/>
          <w:sz w:val="28"/>
          <w:szCs w:val="28"/>
        </w:rPr>
        <w:t>81025,6</w:t>
      </w:r>
      <w:r w:rsidR="00247FA2"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247FA2" w:rsidRPr="001D342E" w:rsidRDefault="00247FA2" w:rsidP="00C41A7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Основные параметры бюджета Суражского муниципального района за </w:t>
      </w:r>
      <w:r w:rsidR="0025101D">
        <w:rPr>
          <w:rFonts w:ascii="Times New Roman" w:hAnsi="Times New Roman"/>
          <w:sz w:val="28"/>
          <w:szCs w:val="28"/>
        </w:rPr>
        <w:t>1 полугодие</w:t>
      </w:r>
      <w:r w:rsidR="00154B0B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1D342E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247FA2" w:rsidRPr="001D342E" w:rsidRDefault="00247FA2" w:rsidP="00247FA2">
      <w:pPr>
        <w:spacing w:after="0" w:line="240" w:lineRule="auto"/>
        <w:ind w:firstLine="708"/>
        <w:jc w:val="right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4A3235" w:rsidRPr="008B551E" w:rsidTr="0068452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2" w:rsidRPr="008B551E" w:rsidRDefault="00C27C92" w:rsidP="00C27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C27C92" w:rsidP="004F2E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25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25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D436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  <w:r w:rsidR="00D4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</w:t>
            </w:r>
            <w:r w:rsidR="00D4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="00D4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D4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D436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  <w:r w:rsidR="00D4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</w:t>
            </w:r>
            <w:r w:rsidR="00D4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206227" w:rsidRPr="008B551E" w:rsidTr="00E5229C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27" w:rsidRPr="008B551E" w:rsidRDefault="0020622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348255,1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375783,2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107,9</w:t>
            </w:r>
          </w:p>
        </w:tc>
      </w:tr>
      <w:tr w:rsidR="00206227" w:rsidRPr="008B551E" w:rsidTr="00E5229C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27" w:rsidRPr="008B551E" w:rsidRDefault="0020622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-114039,8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</w:tr>
      <w:tr w:rsidR="00206227" w:rsidRPr="008B551E" w:rsidTr="00E5229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27" w:rsidRPr="008B551E" w:rsidRDefault="0020622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227764,4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136,6</w:t>
            </w:r>
          </w:p>
        </w:tc>
      </w:tr>
      <w:tr w:rsidR="00206227" w:rsidRPr="008B551E" w:rsidTr="00E5229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27" w:rsidRPr="008B551E" w:rsidRDefault="0020622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336239,1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954385,9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456808,8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135,9</w:t>
            </w:r>
          </w:p>
        </w:tc>
      </w:tr>
      <w:tr w:rsidR="00206227" w:rsidRPr="008B551E" w:rsidTr="00E5229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27" w:rsidRPr="008B551E" w:rsidRDefault="00206227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-74000,5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-81025,6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-93041,6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27" w:rsidRPr="00206227" w:rsidRDefault="002062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622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-674,3</w:t>
            </w:r>
          </w:p>
        </w:tc>
      </w:tr>
    </w:tbl>
    <w:p w:rsidR="00247FA2" w:rsidRPr="00877AB9" w:rsidRDefault="00247FA2" w:rsidP="00247FA2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proofErr w:type="gramStart"/>
      <w:r w:rsidRPr="00877AB9">
        <w:rPr>
          <w:rFonts w:ascii="Times New Roman" w:hAnsi="Times New Roman"/>
          <w:sz w:val="28"/>
          <w:szCs w:val="28"/>
        </w:rPr>
        <w:t xml:space="preserve">Исполнение за </w:t>
      </w:r>
      <w:r w:rsidR="0025101D">
        <w:rPr>
          <w:rFonts w:ascii="Times New Roman" w:hAnsi="Times New Roman"/>
          <w:sz w:val="28"/>
          <w:szCs w:val="28"/>
        </w:rPr>
        <w:t>1 полугодие</w:t>
      </w:r>
      <w:r w:rsidR="00154B0B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877AB9">
        <w:rPr>
          <w:rFonts w:ascii="Times New Roman" w:hAnsi="Times New Roman"/>
          <w:sz w:val="28"/>
          <w:szCs w:val="28"/>
        </w:rPr>
        <w:t xml:space="preserve"> года по доходам составило</w:t>
      </w:r>
      <w:r w:rsidR="006A4C8F">
        <w:rPr>
          <w:rFonts w:ascii="Times New Roman" w:hAnsi="Times New Roman"/>
          <w:sz w:val="28"/>
          <w:szCs w:val="28"/>
        </w:rPr>
        <w:t xml:space="preserve"> </w:t>
      </w:r>
      <w:r w:rsidR="00D10021">
        <w:rPr>
          <w:rFonts w:ascii="Times New Roman" w:hAnsi="Times New Roman"/>
          <w:sz w:val="28"/>
          <w:szCs w:val="28"/>
        </w:rPr>
        <w:t>42,7</w:t>
      </w:r>
      <w:r w:rsidRPr="00877AB9">
        <w:rPr>
          <w:rFonts w:ascii="Times New Roman" w:hAnsi="Times New Roman"/>
          <w:sz w:val="28"/>
          <w:szCs w:val="28"/>
        </w:rPr>
        <w:t xml:space="preserve">%, по расходам – </w:t>
      </w:r>
      <w:r w:rsidR="00D10021">
        <w:rPr>
          <w:rFonts w:ascii="Times New Roman" w:hAnsi="Times New Roman"/>
          <w:sz w:val="28"/>
          <w:szCs w:val="28"/>
        </w:rPr>
        <w:t>47,9</w:t>
      </w:r>
      <w:r w:rsidRPr="00877AB9">
        <w:rPr>
          <w:rFonts w:ascii="Times New Roman" w:hAnsi="Times New Roman"/>
          <w:sz w:val="28"/>
          <w:szCs w:val="28"/>
        </w:rPr>
        <w:t>%. Исполнение бюджета по доходам</w:t>
      </w:r>
      <w:r w:rsidR="00FF1BBB">
        <w:rPr>
          <w:rFonts w:ascii="Times New Roman" w:hAnsi="Times New Roman"/>
          <w:sz w:val="28"/>
          <w:szCs w:val="28"/>
        </w:rPr>
        <w:t xml:space="preserve"> </w:t>
      </w:r>
      <w:r w:rsidR="007E02E9">
        <w:rPr>
          <w:rFonts w:ascii="Times New Roman" w:hAnsi="Times New Roman"/>
          <w:sz w:val="28"/>
          <w:szCs w:val="28"/>
        </w:rPr>
        <w:t>выше</w:t>
      </w:r>
      <w:r w:rsidR="00FF1BBB">
        <w:rPr>
          <w:rFonts w:ascii="Times New Roman" w:hAnsi="Times New Roman"/>
          <w:sz w:val="28"/>
          <w:szCs w:val="28"/>
        </w:rPr>
        <w:t xml:space="preserve"> </w:t>
      </w:r>
      <w:r w:rsidR="00D10021">
        <w:rPr>
          <w:rFonts w:ascii="Times New Roman" w:hAnsi="Times New Roman"/>
          <w:sz w:val="28"/>
          <w:szCs w:val="28"/>
        </w:rPr>
        <w:t xml:space="preserve">аналогичного периода </w:t>
      </w:r>
      <w:r w:rsidR="00FF1BBB">
        <w:rPr>
          <w:rFonts w:ascii="Times New Roman" w:hAnsi="Times New Roman"/>
          <w:sz w:val="28"/>
          <w:szCs w:val="28"/>
        </w:rPr>
        <w:t xml:space="preserve">прошлого года на </w:t>
      </w:r>
      <w:r w:rsidR="00D10021">
        <w:rPr>
          <w:rFonts w:ascii="Times New Roman" w:hAnsi="Times New Roman"/>
          <w:sz w:val="28"/>
          <w:szCs w:val="28"/>
        </w:rPr>
        <w:t>27528,1</w:t>
      </w:r>
      <w:r w:rsidR="00FF1BBB">
        <w:rPr>
          <w:rFonts w:ascii="Times New Roman" w:hAnsi="Times New Roman"/>
          <w:sz w:val="28"/>
          <w:szCs w:val="28"/>
        </w:rPr>
        <w:t xml:space="preserve"> тыс. рублей, или </w:t>
      </w:r>
      <w:r w:rsidR="00D10021">
        <w:rPr>
          <w:rFonts w:ascii="Times New Roman" w:hAnsi="Times New Roman"/>
          <w:sz w:val="28"/>
          <w:szCs w:val="28"/>
        </w:rPr>
        <w:t>7,9</w:t>
      </w:r>
      <w:r w:rsidR="009B2D3C">
        <w:rPr>
          <w:rFonts w:ascii="Times New Roman" w:hAnsi="Times New Roman"/>
          <w:sz w:val="28"/>
          <w:szCs w:val="28"/>
        </w:rPr>
        <w:t>%</w:t>
      </w:r>
      <w:r w:rsidR="00EB0685">
        <w:rPr>
          <w:rFonts w:ascii="Times New Roman" w:hAnsi="Times New Roman"/>
          <w:sz w:val="28"/>
          <w:szCs w:val="28"/>
        </w:rPr>
        <w:t xml:space="preserve">  за счет </w:t>
      </w:r>
      <w:r w:rsidR="007E02E9">
        <w:rPr>
          <w:rFonts w:ascii="Times New Roman" w:hAnsi="Times New Roman"/>
          <w:sz w:val="28"/>
          <w:szCs w:val="28"/>
        </w:rPr>
        <w:t>увеличения</w:t>
      </w:r>
      <w:r w:rsidR="004C16EE">
        <w:rPr>
          <w:rFonts w:ascii="Times New Roman" w:hAnsi="Times New Roman"/>
          <w:sz w:val="28"/>
          <w:szCs w:val="28"/>
        </w:rPr>
        <w:t xml:space="preserve"> </w:t>
      </w:r>
      <w:r w:rsidR="00EB0685">
        <w:rPr>
          <w:rFonts w:ascii="Times New Roman" w:hAnsi="Times New Roman"/>
          <w:sz w:val="28"/>
          <w:szCs w:val="28"/>
        </w:rPr>
        <w:t xml:space="preserve">объема </w:t>
      </w:r>
      <w:r w:rsidR="004C16EE">
        <w:rPr>
          <w:rFonts w:ascii="Times New Roman" w:hAnsi="Times New Roman"/>
          <w:sz w:val="28"/>
          <w:szCs w:val="28"/>
        </w:rPr>
        <w:t xml:space="preserve">безвозмездных поступлений на </w:t>
      </w:r>
      <w:r w:rsidR="00D10021">
        <w:rPr>
          <w:rFonts w:ascii="Times New Roman" w:hAnsi="Times New Roman"/>
          <w:sz w:val="28"/>
          <w:szCs w:val="28"/>
        </w:rPr>
        <w:t>36,6</w:t>
      </w:r>
      <w:r w:rsidR="004C16EE">
        <w:rPr>
          <w:rFonts w:ascii="Times New Roman" w:hAnsi="Times New Roman"/>
          <w:sz w:val="28"/>
          <w:szCs w:val="28"/>
        </w:rPr>
        <w:t xml:space="preserve">%. </w:t>
      </w:r>
      <w:r w:rsidR="00A964C1">
        <w:rPr>
          <w:rFonts w:ascii="Times New Roman" w:hAnsi="Times New Roman"/>
          <w:sz w:val="28"/>
          <w:szCs w:val="28"/>
        </w:rPr>
        <w:t>П</w:t>
      </w:r>
      <w:r w:rsidRPr="00877AB9">
        <w:rPr>
          <w:rFonts w:ascii="Times New Roman" w:hAnsi="Times New Roman"/>
          <w:sz w:val="28"/>
          <w:szCs w:val="28"/>
        </w:rPr>
        <w:t xml:space="preserve">о расходам </w:t>
      </w:r>
      <w:r w:rsidR="00A964C1">
        <w:rPr>
          <w:rFonts w:ascii="Times New Roman" w:hAnsi="Times New Roman"/>
          <w:sz w:val="28"/>
          <w:szCs w:val="28"/>
        </w:rPr>
        <w:t xml:space="preserve">исполнение </w:t>
      </w:r>
      <w:r w:rsidR="004C16EE">
        <w:rPr>
          <w:rFonts w:ascii="Times New Roman" w:hAnsi="Times New Roman"/>
          <w:sz w:val="28"/>
          <w:szCs w:val="28"/>
        </w:rPr>
        <w:t>отчетного периода выше</w:t>
      </w:r>
      <w:r w:rsidR="00A964C1"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D10021">
        <w:rPr>
          <w:rFonts w:ascii="Times New Roman" w:hAnsi="Times New Roman"/>
          <w:sz w:val="28"/>
          <w:szCs w:val="28"/>
        </w:rPr>
        <w:t>35,9</w:t>
      </w:r>
      <w:r w:rsidR="00A964C1">
        <w:rPr>
          <w:rFonts w:ascii="Times New Roman" w:hAnsi="Times New Roman"/>
          <w:sz w:val="28"/>
          <w:szCs w:val="28"/>
        </w:rPr>
        <w:t xml:space="preserve">% или </w:t>
      </w:r>
      <w:r w:rsidR="00D10021">
        <w:rPr>
          <w:rFonts w:ascii="Times New Roman" w:hAnsi="Times New Roman"/>
          <w:sz w:val="28"/>
          <w:szCs w:val="28"/>
        </w:rPr>
        <w:t>120569,7</w:t>
      </w:r>
      <w:r w:rsidR="00A964C1">
        <w:rPr>
          <w:rFonts w:ascii="Times New Roman" w:hAnsi="Times New Roman"/>
          <w:sz w:val="28"/>
          <w:szCs w:val="28"/>
        </w:rPr>
        <w:t xml:space="preserve"> тыс. рублей.</w:t>
      </w:r>
      <w:r w:rsidRPr="00877AB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47FA2" w:rsidRPr="00877AB9" w:rsidRDefault="00247FA2" w:rsidP="00247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за </w:t>
      </w:r>
      <w:r w:rsidR="0025101D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5C55AE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за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 w:rsidRPr="005C5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5233C" w:rsidRPr="005C55A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 по годовой уточненной бюджетной росписи составили </w:t>
      </w:r>
      <w:r w:rsidR="00DB1C54">
        <w:rPr>
          <w:rFonts w:ascii="Times New Roman" w:eastAsia="Times New Roman" w:hAnsi="Times New Roman" w:cs="Times New Roman"/>
          <w:sz w:val="28"/>
          <w:szCs w:val="28"/>
        </w:rPr>
        <w:t>880385,4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DB1C54">
        <w:rPr>
          <w:rFonts w:ascii="Times New Roman" w:eastAsia="Times New Roman" w:hAnsi="Times New Roman" w:cs="Times New Roman"/>
          <w:sz w:val="28"/>
          <w:szCs w:val="28"/>
        </w:rPr>
        <w:t>375783,2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B1C54">
        <w:rPr>
          <w:rFonts w:ascii="Times New Roman" w:eastAsia="Times New Roman" w:hAnsi="Times New Roman" w:cs="Times New Roman"/>
          <w:sz w:val="28"/>
          <w:szCs w:val="28"/>
        </w:rPr>
        <w:t>42,7</w:t>
      </w:r>
      <w:r w:rsidRPr="005C55AE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6A2AF3" w:rsidRPr="00FB1B15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B15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доходной части бюджета 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>собственны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ы занимают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17,2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>% в структуре доходов. Н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 xml:space="preserve">аибольший удельный вес в структуре 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занимают налоговые доходы –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93,6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71,0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>занимает налог на доходы физических лиц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proofErr w:type="spellStart"/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24C9" w:rsidRPr="00FB1B15">
        <w:rPr>
          <w:rFonts w:ascii="Times New Roman" w:eastAsia="Times New Roman" w:hAnsi="Times New Roman" w:cs="Times New Roman"/>
          <w:sz w:val="28"/>
          <w:szCs w:val="28"/>
        </w:rPr>
        <w:t xml:space="preserve">Наименьший удельный вес –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1,3</w:t>
      </w:r>
      <w:r w:rsidR="00FD24C9" w:rsidRPr="00FB1B1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налоговых доходов занимает </w:t>
      </w:r>
      <w:r w:rsidR="00D96F73" w:rsidRPr="00FB1B15"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</w:t>
      </w:r>
      <w:r w:rsidR="002F5FD0" w:rsidRPr="00FB1B1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24C9" w:rsidRPr="00FB1B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2AF3" w:rsidRPr="002405D7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B15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6,4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, наибольший удельный вес здесь принадлежит </w:t>
      </w:r>
      <w:r w:rsidRPr="00FB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73" w:rsidRPr="00FB1B15">
        <w:rPr>
          <w:rFonts w:ascii="Times New Roman" w:eastAsia="Times New Roman" w:hAnsi="Times New Roman" w:cs="Times New Roman"/>
          <w:sz w:val="28"/>
          <w:szCs w:val="28"/>
        </w:rPr>
        <w:t>доходам от использования имущества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43,4</w:t>
      </w:r>
      <w:r w:rsidR="006A2AF3" w:rsidRPr="00FB1B15">
        <w:rPr>
          <w:rFonts w:ascii="Times New Roman" w:eastAsia="Times New Roman" w:hAnsi="Times New Roman" w:cs="Times New Roman"/>
          <w:sz w:val="28"/>
          <w:szCs w:val="28"/>
        </w:rPr>
        <w:t>%.</w:t>
      </w:r>
      <w:r w:rsidR="006A2AF3" w:rsidRPr="0024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8A1B2B" w:rsidRDefault="006A2AF3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lastRenderedPageBreak/>
        <w:t>Безвозмездные поступления занимают наибольший удельный вес в доходной части бюджета района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82,8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</w:t>
      </w:r>
      <w:r w:rsidR="005922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 xml:space="preserve">нимают субвенции  бюджетам  субъектов РФ  муниципальных образований – 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71,8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>%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>.Наименьший удельный вес в структуре безвозмездны</w:t>
      </w:r>
      <w:r w:rsidR="00412C83" w:rsidRPr="000C625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занимают </w:t>
      </w:r>
      <w:r w:rsidR="00272F8F" w:rsidRPr="000C625F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F8F" w:rsidRPr="000C62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22F">
        <w:rPr>
          <w:rFonts w:ascii="Times New Roman" w:eastAsia="Times New Roman" w:hAnsi="Times New Roman" w:cs="Times New Roman"/>
          <w:sz w:val="28"/>
          <w:szCs w:val="28"/>
        </w:rPr>
        <w:t>0,</w:t>
      </w:r>
      <w:r w:rsidR="00FB1B1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877AB9" w:rsidRDefault="000D3985" w:rsidP="00247FA2">
      <w:pPr>
        <w:spacing w:after="0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247FA2"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доходов района за </w:t>
      </w:r>
      <w:r w:rsidR="0025101D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247FA2"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247FA2" w:rsidRPr="00877AB9" w:rsidRDefault="00247FA2" w:rsidP="00247FA2">
      <w:pPr>
        <w:spacing w:after="0"/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 w:rsidRPr="00877AB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67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135"/>
        <w:gridCol w:w="1134"/>
        <w:gridCol w:w="721"/>
        <w:gridCol w:w="942"/>
        <w:gridCol w:w="942"/>
        <w:gridCol w:w="851"/>
      </w:tblGrid>
      <w:tr w:rsidR="000212CB" w:rsidRPr="000001F5" w:rsidTr="005B241E">
        <w:trPr>
          <w:trHeight w:val="111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C37F12">
            <w:pPr>
              <w:spacing w:after="0" w:line="240" w:lineRule="auto"/>
              <w:ind w:left="-519" w:right="-108" w:firstLine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D" w:rsidRPr="000001F5" w:rsidRDefault="000212CB" w:rsidP="00AC0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</w:t>
            </w:r>
            <w:r w:rsidR="00AC03DD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212CB" w:rsidRPr="000001F5" w:rsidRDefault="00F866E3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0001F5" w:rsidRDefault="000212CB" w:rsidP="006A2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Уточнен-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роспись на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</w:t>
            </w:r>
            <w:r w:rsidR="004D7ECA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росписи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</w:t>
            </w:r>
            <w:proofErr w:type="spellEnd"/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тура,</w:t>
            </w:r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кв.</w:t>
            </w:r>
          </w:p>
          <w:p w:rsidR="000212CB" w:rsidRPr="000001F5" w:rsidRDefault="00D42877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., (+,-)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кв.</w:t>
            </w:r>
          </w:p>
          <w:p w:rsidR="000212CB" w:rsidRPr="000001F5" w:rsidRDefault="00D42877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кв.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%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120490,7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263707,0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64550,9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-55939,8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53,6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116849,2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257251,0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60447,1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-56402,1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51,7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  физических 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101402,7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42902,5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-58500,2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11171,9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B32A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728,6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104,9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2407,8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3459,8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143,7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3072,9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B32AC5" w:rsidP="00B32A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2,7 раза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3641,5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4103,8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</w:tr>
      <w:tr w:rsidR="00035226" w:rsidRPr="000001F5" w:rsidTr="005B241E">
        <w:trPr>
          <w:trHeight w:val="5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1386,7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128,5</w:t>
            </w:r>
          </w:p>
        </w:tc>
      </w:tr>
      <w:tr w:rsidR="00035226" w:rsidRPr="000001F5" w:rsidTr="005B241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035226" w:rsidRPr="000001F5" w:rsidTr="005B241E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</w:t>
            </w:r>
          </w:p>
        </w:tc>
      </w:tr>
      <w:tr w:rsidR="00035226" w:rsidRPr="000001F5" w:rsidTr="005B241E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1116,4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35226" w:rsidRPr="000001F5" w:rsidTr="005B241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4F7592" w:rsidP="004F7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2,1 раза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4F7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4F7592" w:rsidP="004F7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035226" w:rsidRPr="000001F5" w:rsidTr="005B241E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227764,4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616678,3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311232,3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136,6</w:t>
            </w:r>
          </w:p>
        </w:tc>
      </w:tr>
      <w:tr w:rsidR="00035226" w:rsidRPr="000001F5" w:rsidTr="005B241E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 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10394,1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9799,4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41921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253109,0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59742,4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142,5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160687,1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314626,0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223484,8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139,1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14237,1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18205,6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127,9</w:t>
            </w:r>
          </w:p>
        </w:tc>
      </w:tr>
      <w:tr w:rsidR="00035226" w:rsidRPr="000001F5" w:rsidTr="005B241E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4F75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35226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26" w:rsidRPr="000001F5" w:rsidRDefault="00035226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348255,1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880385,4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375783,2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27528,1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226" w:rsidRPr="00035226" w:rsidRDefault="00035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2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107,9</w:t>
            </w:r>
          </w:p>
        </w:tc>
      </w:tr>
    </w:tbl>
    <w:p w:rsidR="000D3985" w:rsidRPr="007D33FE" w:rsidRDefault="000D3985" w:rsidP="000D39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7F08FC">
        <w:rPr>
          <w:rFonts w:ascii="Times New Roman" w:eastAsia="Times New Roman" w:hAnsi="Times New Roman" w:cs="Times New Roman"/>
          <w:sz w:val="28"/>
          <w:szCs w:val="28"/>
        </w:rPr>
        <w:t>отчетный период,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налоговые и неналоговые доходы составляют  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64550,9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ыс. рублей, 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к уровню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прошлого года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55939,8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46,4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.  Финансовая помощь из областного бюджета  получена  в сумме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311232,3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C83741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F676AB" w:rsidRPr="007D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периодом прошлого года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83467,9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36,6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 исполнен в объеме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42902,5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19,0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показателя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бюджетной росписи, 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58500,2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57,7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имеет наибольший удельный вес -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71,0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10247,6</w:t>
      </w:r>
      <w:r w:rsidR="00B91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40,6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налоговых </w:t>
      </w:r>
      <w:r w:rsidR="007D63CE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ов составляют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17,0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Поступление акцизов 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924,3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8,3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17D8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налог на вмененный доход для отдельных видов деятельности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не поступал.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сельскохозяйственный налог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 в объеме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64,3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61,0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35,7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4,9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C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Налог, взимаемый в связи с применением патентной системы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573" w:rsidRPr="002C3573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3573" w:rsidRPr="002C357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3459,8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121,8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%.  В сравнении с прошлым годом наблюдается увеличение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1052,0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%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. Доля в структуре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5,7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пошлина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поступила в объеме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3072,9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146,3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1949,6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>в 2,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17D8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B47407">
        <w:rPr>
          <w:rFonts w:ascii="Times New Roman" w:eastAsia="Times New Roman" w:hAnsi="Times New Roman" w:cs="Times New Roman"/>
          <w:sz w:val="28"/>
          <w:szCs w:val="28"/>
        </w:rPr>
        <w:t>5,1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использования имущества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находящегося в государственной и муниципальной собственности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1781,3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64,7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По сравнению с  аналогичным  периодом прошлого года отмечен</w:t>
      </w:r>
      <w:r w:rsidR="002F0D57" w:rsidRPr="00BC24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  данному  виду  доходов на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394,6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28,5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73,4</w:t>
      </w:r>
      <w:r w:rsidR="0086524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7B23C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Платежи   при   пользовании   природными   ресурсами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791,6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87,8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23262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216,1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37,5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024220">
        <w:rPr>
          <w:rFonts w:ascii="Times New Roman" w:eastAsia="Times New Roman" w:hAnsi="Times New Roman" w:cs="Times New Roman"/>
          <w:sz w:val="28"/>
          <w:szCs w:val="28"/>
        </w:rPr>
        <w:t>19,3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94439" w:rsidRDefault="00247FA2" w:rsidP="00394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оказания платных услуг и компенсации затрат государства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AE36FF">
        <w:rPr>
          <w:rFonts w:ascii="Times New Roman" w:eastAsia="Times New Roman" w:hAnsi="Times New Roman" w:cs="Times New Roman"/>
          <w:sz w:val="28"/>
          <w:szCs w:val="28"/>
        </w:rPr>
        <w:t>61,3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AE36FF">
        <w:rPr>
          <w:rFonts w:ascii="Times New Roman" w:eastAsia="Times New Roman" w:hAnsi="Times New Roman" w:cs="Times New Roman"/>
          <w:sz w:val="28"/>
          <w:szCs w:val="28"/>
        </w:rPr>
        <w:t>61,9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росписи), по сравнению с  аналогичным  периодом прошлого года произошло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12,2</w:t>
      </w:r>
      <w:r w:rsidR="0039443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. рублей, или на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24,8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неналоговых доходов составляют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394439" w:rsidRPr="00015A3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00CF4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15A33" w:rsidRPr="00015A33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DE444B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Штрафы, санкции, возмещение ущерба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1069,6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89,1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555,8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в 2,1 раза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26,1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00CF4" w:rsidRPr="00BC2401" w:rsidRDefault="00247FA2" w:rsidP="00B00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неналоговые доходы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 xml:space="preserve">400,0 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 xml:space="preserve">на 100,0% превышают показатель 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росписи), по сравнению с  аналогичным  периодом прошлого года произошло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0CF4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C71058">
        <w:rPr>
          <w:rFonts w:ascii="Times New Roman" w:eastAsia="Times New Roman" w:hAnsi="Times New Roman" w:cs="Times New Roman"/>
          <w:sz w:val="28"/>
          <w:szCs w:val="28"/>
        </w:rPr>
        <w:t>26,1</w:t>
      </w:r>
      <w:r w:rsidR="00B00CF4"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474BD0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9799,4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50,0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поступило </w:t>
      </w:r>
      <w:r w:rsidR="006876F6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594,7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5,7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безвозмездных поступлений составляют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3,1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22DFD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59742,4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23,6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  аналогичным  периодом прошлого года произошло </w:t>
      </w:r>
      <w:r w:rsidR="00522DFD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1821,4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на 42,5%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19,2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BC2401" w:rsidRDefault="00E63510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876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223484,8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663019" w:rsidRPr="00BC2401">
        <w:rPr>
          <w:rFonts w:ascii="Times New Roman" w:eastAsia="Times New Roman" w:hAnsi="Times New Roman" w:cs="Times New Roman"/>
          <w:sz w:val="28"/>
          <w:szCs w:val="28"/>
        </w:rPr>
        <w:t>рублей (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71,0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62797,7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39,1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>%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71,8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B0404A" w:rsidRPr="00BC2401" w:rsidRDefault="00247FA2" w:rsidP="00B04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Иные межбюджетные трансферты </w:t>
      </w:r>
      <w:r w:rsidR="00D16326" w:rsidRPr="00BC2401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D16326" w:rsidRPr="00BC24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18205,6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C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62,0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  аналогичным  периодом прошлого года произошло </w:t>
      </w:r>
      <w:r w:rsidR="00702621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3968,5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D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на 27,9%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структуре безвозмездных поступлений субвенции составляют </w:t>
      </w:r>
      <w:r w:rsidR="008276A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91F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B34263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за </w:t>
      </w:r>
      <w:r w:rsidR="0025101D" w:rsidRPr="00B34263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B3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877" w:rsidRPr="00B34263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 w:rsidRPr="00B3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B3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7FA2" w:rsidRPr="00B34263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по годовой уточненной бюджетной росписи составили в сумме 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880385,4</w:t>
      </w:r>
      <w:r w:rsidR="00EC36BC" w:rsidRPr="00B3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37578,2</w:t>
      </w:r>
      <w:r w:rsidR="003644F7" w:rsidRPr="00B34263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с. рублей, или 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42,7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702E18" w:rsidRPr="00147D49" w:rsidRDefault="007A37C9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263">
        <w:rPr>
          <w:rFonts w:ascii="Times New Roman" w:eastAsia="Times New Roman" w:hAnsi="Times New Roman" w:cs="Times New Roman"/>
          <w:sz w:val="28"/>
          <w:szCs w:val="28"/>
        </w:rPr>
        <w:lastRenderedPageBreak/>
        <w:t>В с</w:t>
      </w:r>
      <w:r w:rsidR="00247FA2" w:rsidRPr="00B34263">
        <w:rPr>
          <w:rFonts w:ascii="Times New Roman" w:eastAsia="Times New Roman" w:hAnsi="Times New Roman" w:cs="Times New Roman"/>
          <w:sz w:val="28"/>
          <w:szCs w:val="28"/>
        </w:rPr>
        <w:t>труктур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FA2" w:rsidRPr="00B3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52" w:rsidRPr="00B3426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7FA2" w:rsidRPr="00B34263">
        <w:rPr>
          <w:rFonts w:ascii="Times New Roman" w:eastAsia="Times New Roman" w:hAnsi="Times New Roman" w:cs="Times New Roman"/>
          <w:sz w:val="28"/>
          <w:szCs w:val="28"/>
        </w:rPr>
        <w:t xml:space="preserve">асходов  наибольший удельный вес </w:t>
      </w:r>
      <w:r w:rsidR="00CE3252" w:rsidRPr="00B34263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r w:rsidR="00247FA2" w:rsidRPr="00B34263">
        <w:rPr>
          <w:rFonts w:ascii="Times New Roman" w:eastAsia="Times New Roman" w:hAnsi="Times New Roman" w:cs="Times New Roman"/>
          <w:sz w:val="28"/>
          <w:szCs w:val="28"/>
        </w:rPr>
        <w:t>приходится на раздел 07 «Образование»</w:t>
      </w:r>
      <w:r w:rsidR="00CE3252" w:rsidRPr="00B3426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64,4</w:t>
      </w:r>
      <w:r w:rsidR="00BF51A0" w:rsidRPr="00B34263">
        <w:rPr>
          <w:rFonts w:ascii="Times New Roman" w:eastAsia="Times New Roman" w:hAnsi="Times New Roman" w:cs="Times New Roman"/>
          <w:sz w:val="28"/>
          <w:szCs w:val="28"/>
        </w:rPr>
        <w:t>%</w:t>
      </w:r>
      <w:r w:rsidR="00CE3252" w:rsidRPr="00B34263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</w:t>
      </w:r>
      <w:r w:rsidR="00CE3252" w:rsidRPr="00B34263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раздел </w:t>
      </w:r>
      <w:r w:rsidR="00C72591" w:rsidRPr="00B3426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13E8" w:rsidRPr="00B342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513E8" w:rsidRPr="00B34263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B431C9" w:rsidRPr="00B3426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431C9" w:rsidRPr="00B34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>0,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4263">
        <w:rPr>
          <w:rFonts w:ascii="Times New Roman" w:eastAsia="Times New Roman" w:hAnsi="Times New Roman" w:cs="Times New Roman"/>
          <w:sz w:val="28"/>
          <w:szCs w:val="28"/>
        </w:rPr>
        <w:t>%.</w:t>
      </w:r>
      <w:r w:rsidR="00247FA2" w:rsidRPr="0014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433B18" w:rsidRDefault="00247FA2" w:rsidP="0024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</w:t>
      </w:r>
      <w:r w:rsidR="0025101D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877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5233C" w:rsidRPr="00147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433B18" w:rsidRDefault="00247FA2" w:rsidP="00247F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C12E1"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23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713"/>
        <w:gridCol w:w="1096"/>
        <w:gridCol w:w="744"/>
        <w:gridCol w:w="1099"/>
        <w:gridCol w:w="744"/>
      </w:tblGrid>
      <w:tr w:rsidR="006A03FD" w:rsidRPr="00433B18" w:rsidTr="00E826B0">
        <w:trPr>
          <w:cantSplit/>
          <w:trHeight w:val="144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AB0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251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012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AB0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2510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35233C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20082,1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21637,8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E1C32" w:rsidRPr="00433B18" w:rsidTr="00E5229C">
        <w:trPr>
          <w:trHeight w:val="2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1927,1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2429,7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5724,8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19728,9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</w:tr>
      <w:tr w:rsidR="002E1C32" w:rsidRPr="00433B18" w:rsidTr="00E5229C">
        <w:trPr>
          <w:trHeight w:val="22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22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2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8756,8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256287,3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294170,5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30748,2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13334,2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63629,3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</w:tr>
      <w:tr w:rsidR="002E1C32" w:rsidRPr="00433B18" w:rsidTr="009C412F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6240,3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8123,5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2E1C32" w:rsidRPr="00433B18" w:rsidTr="009C412F">
        <w:trPr>
          <w:trHeight w:val="6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</w:tr>
      <w:tr w:rsidR="002E1C32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C32" w:rsidRPr="00433B18" w:rsidRDefault="002E1C32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336239,1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 w:rsidP="001D23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456808,8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C32" w:rsidRPr="00E008C3" w:rsidRDefault="002E1C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08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12A4B" w:rsidRPr="004B7DC2" w:rsidRDefault="00866B05" w:rsidP="00A1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>В сравнении с аналогичным периодом прошлого года существенны</w:t>
      </w:r>
      <w:r w:rsidR="002914F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8B501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4F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произошло, но наибольшее 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DC2">
        <w:rPr>
          <w:rFonts w:ascii="Times New Roman" w:eastAsia="Times New Roman" w:hAnsi="Times New Roman" w:cs="Times New Roman"/>
          <w:sz w:val="28"/>
          <w:szCs w:val="28"/>
        </w:rPr>
        <w:t>наблюда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4B7DC2">
        <w:rPr>
          <w:rFonts w:ascii="Times New Roman" w:eastAsia="Times New Roman" w:hAnsi="Times New Roman" w:cs="Times New Roman"/>
          <w:sz w:val="28"/>
          <w:szCs w:val="28"/>
        </w:rPr>
        <w:t>по раздел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91024" w:rsidRPr="004B7D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="00891024" w:rsidRPr="004B7D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 xml:space="preserve">+ 9,9 процентных пункта, а наибольшее снижение по разделу 07 «Образование» </w:t>
      </w:r>
      <w:r w:rsidR="00CE48A0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>-11,8</w:t>
      </w:r>
      <w:r w:rsidR="00CE48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38F0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пункта.</w:t>
      </w:r>
    </w:p>
    <w:p w:rsidR="00247FA2" w:rsidRPr="004B7DC2" w:rsidRDefault="00247FA2" w:rsidP="006B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расходных обязательств за </w:t>
      </w:r>
      <w:r w:rsidR="0025101D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154B0B"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разделам и подразделам бюджетной классификации  </w:t>
      </w:r>
    </w:p>
    <w:p w:rsidR="005B3D9E" w:rsidRPr="00B439D7" w:rsidRDefault="00247FA2" w:rsidP="00884D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439D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F31E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39D7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83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82"/>
        <w:gridCol w:w="425"/>
        <w:gridCol w:w="992"/>
        <w:gridCol w:w="1032"/>
        <w:gridCol w:w="897"/>
        <w:gridCol w:w="708"/>
        <w:gridCol w:w="992"/>
        <w:gridCol w:w="909"/>
      </w:tblGrid>
      <w:tr w:rsidR="001F570D" w:rsidRPr="009B1439" w:rsidTr="002C7B62">
        <w:trPr>
          <w:cantSplit/>
          <w:trHeight w:val="127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Уточнен-</w:t>
            </w:r>
            <w:proofErr w:type="spell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роспись на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25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полугодие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2510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полугодие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D26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исполнения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5607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</w:t>
            </w:r>
            <w:r w:rsidR="0056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56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</w:t>
            </w:r>
            <w:r w:rsidR="0056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пол.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(+,-)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5607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 </w:t>
            </w:r>
            <w:r w:rsidR="0056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56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1 </w:t>
            </w:r>
            <w:r w:rsidR="0056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%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954385,9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336239,1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456808,8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120569,7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135,9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49415,5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21637,8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107,7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</w:t>
            </w:r>
          </w:p>
        </w:tc>
      </w:tr>
      <w:tr w:rsidR="006B02D6" w:rsidRPr="009B1439" w:rsidTr="00D42877">
        <w:trPr>
          <w:trHeight w:val="60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115,4</w:t>
            </w:r>
          </w:p>
        </w:tc>
      </w:tr>
      <w:tr w:rsidR="006B02D6" w:rsidRPr="009B1439" w:rsidTr="00D42877">
        <w:trPr>
          <w:trHeight w:val="41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31145,9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108,2</w:t>
            </w:r>
          </w:p>
        </w:tc>
      </w:tr>
      <w:tr w:rsidR="006B02D6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117,5</w:t>
            </w:r>
          </w:p>
        </w:tc>
      </w:tr>
      <w:tr w:rsidR="006B02D6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1944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8188,6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-3738,2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</w:t>
            </w:r>
          </w:p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НОСТЬ И ПРАВООХРАНИ</w:t>
            </w:r>
          </w:p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126,1</w:t>
            </w:r>
          </w:p>
        </w:tc>
      </w:tr>
      <w:tr w:rsidR="006B02D6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2E2E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126,1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51702,9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3,4 раза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13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хозйство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6B02D6" w:rsidRPr="009B1439" w:rsidTr="00D42877">
        <w:trPr>
          <w:trHeight w:val="13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14554,1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135,5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35660,4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12294,8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12,4 раза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2E63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8685,6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123,0 раза</w:t>
            </w:r>
          </w:p>
        </w:tc>
      </w:tr>
      <w:tr w:rsidR="006B02D6" w:rsidRPr="009B1439" w:rsidTr="00D42877">
        <w:trPr>
          <w:trHeight w:val="23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12,5 раза</w:t>
            </w:r>
          </w:p>
        </w:tc>
      </w:tr>
      <w:tr w:rsidR="006B02D6" w:rsidRPr="009B1439" w:rsidTr="00D42877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E5229C">
            <w:pPr>
              <w:tabs>
                <w:tab w:val="left" w:pos="17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B60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E5229C">
            <w:pPr>
              <w:tabs>
                <w:tab w:val="left" w:pos="17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B60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52CBE" w:rsidP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6B02D6" w:rsidRPr="009B1439" w:rsidTr="00D42877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574D8C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574D8C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574D8C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666232,8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256287,3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294170,5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37883,2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114,8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142902,6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6249,6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113,6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494020,4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224592,5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116,0</w:t>
            </w:r>
          </w:p>
        </w:tc>
      </w:tr>
      <w:tr w:rsidR="006B02D6" w:rsidRPr="009B1439" w:rsidTr="00D42877">
        <w:trPr>
          <w:trHeight w:val="3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14435,7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100,1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13416,6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54893,2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30748,2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111,8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44483,5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23434,2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108,4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1262,2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130,9</w:t>
            </w:r>
          </w:p>
        </w:tc>
      </w:tr>
      <w:tr w:rsidR="006B02D6" w:rsidRPr="009B1439" w:rsidTr="00D42877">
        <w:trPr>
          <w:trHeight w:val="20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88087,6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13334,3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50295,0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4,8 раза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189,5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82715,1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11931,4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48015,6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5,0 раз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 w:rsidP="00652CB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2,9 раза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1883,1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130,2</w:t>
            </w:r>
          </w:p>
        </w:tc>
      </w:tr>
      <w:tr w:rsidR="006B02D6" w:rsidRPr="009B1439" w:rsidTr="00D42877">
        <w:trPr>
          <w:trHeight w:val="14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52C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129,5</w:t>
            </w:r>
          </w:p>
        </w:tc>
      </w:tr>
      <w:tr w:rsidR="006B02D6" w:rsidRPr="009B1439" w:rsidTr="00D428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</w:t>
            </w:r>
          </w:p>
        </w:tc>
      </w:tr>
      <w:tr w:rsidR="006B02D6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</w:t>
            </w:r>
          </w:p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 БЮДЖЕТАМ СУБЪЕКТОВ РФ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13418,0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149,9</w:t>
            </w:r>
          </w:p>
        </w:tc>
      </w:tr>
      <w:tr w:rsidR="006B02D6" w:rsidRPr="009B1439" w:rsidTr="00D42877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</w:tr>
      <w:tr w:rsidR="006B02D6" w:rsidRPr="009B1439" w:rsidTr="00D42877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6" w:rsidRPr="009B1439" w:rsidRDefault="006B02D6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6" w:rsidRPr="006B02D6" w:rsidRDefault="006B02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156,2</w:t>
            </w:r>
          </w:p>
        </w:tc>
      </w:tr>
    </w:tbl>
    <w:p w:rsidR="007B3856" w:rsidRDefault="007B3856" w:rsidP="00C535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856">
        <w:rPr>
          <w:rFonts w:ascii="Times New Roman" w:eastAsia="Times New Roman" w:hAnsi="Times New Roman" w:cs="Times New Roman"/>
          <w:bCs/>
          <w:sz w:val="28"/>
          <w:szCs w:val="28"/>
        </w:rPr>
        <w:t>Из 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дставленной выше таблицы видно, что в целом бюджет </w:t>
      </w:r>
      <w:r w:rsidR="001D27C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расходам за </w:t>
      </w:r>
      <w:r w:rsidR="0025101D">
        <w:rPr>
          <w:rFonts w:ascii="Times New Roman" w:eastAsia="Times New Roman" w:hAnsi="Times New Roman" w:cs="Times New Roman"/>
          <w:bCs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66E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466BD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52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сполнен на</w:t>
      </w:r>
      <w:r w:rsidR="002C7B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2834">
        <w:rPr>
          <w:rFonts w:ascii="Times New Roman" w:eastAsia="Times New Roman" w:hAnsi="Times New Roman" w:cs="Times New Roman"/>
          <w:bCs/>
          <w:sz w:val="28"/>
          <w:szCs w:val="28"/>
        </w:rPr>
        <w:t>47,9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</w:p>
    <w:p w:rsidR="004C2834" w:rsidRDefault="004C2834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Наиболее высокое исполнение сложилось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B67A3E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11 «Физическая культура и спорт» и разделу 10 «Социальная политика» 73,7 и 72,2 %% соответственно. Наиболее низкое исполнение наблюдается по разделу 04 «Национальная экономика» 38,2%.</w:t>
      </w:r>
    </w:p>
    <w:p w:rsidR="007B3856" w:rsidRPr="007820D1" w:rsidRDefault="00247FA2" w:rsidP="00247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разделу исполнение составило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1637,8</w:t>
      </w:r>
      <w:r w:rsidR="00AB4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43,8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5244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64278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%.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раздела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4,7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бюджета района. 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>Исполнение осуществлялось по подразделам: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373,0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49,4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содержание Главы Суражского района.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подразделу составило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486,5</w:t>
      </w:r>
      <w:r w:rsidR="0012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49,8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Вышеуказанные  расходы были</w:t>
      </w: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функционирование аппарата Суражского районного Совета народных депутатов. </w:t>
      </w:r>
    </w:p>
    <w:p w:rsidR="00247FA2" w:rsidRPr="007820D1" w:rsidRDefault="00247FA2" w:rsidP="00890E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247FA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13685,6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43,9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, средства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направлены на функционирование аппарата администрации Суражского района.</w:t>
      </w:r>
    </w:p>
    <w:p w:rsidR="0033635A" w:rsidRPr="007820D1" w:rsidRDefault="0033635A" w:rsidP="0033635A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Судебная система»</w:t>
      </w:r>
    </w:p>
    <w:p w:rsidR="00CC30D5" w:rsidRDefault="0033635A" w:rsidP="0033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составило 7,4 тыс. рублей, или 100,0% от плановых назначений.</w:t>
      </w:r>
    </w:p>
    <w:p w:rsidR="0033635A" w:rsidRPr="007820D1" w:rsidRDefault="0033635A" w:rsidP="0033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о</w:t>
      </w:r>
      <w:r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присяжных заседателей.</w:t>
      </w:r>
    </w:p>
    <w:p w:rsidR="00247FA2" w:rsidRPr="007820D1" w:rsidRDefault="00247FA2" w:rsidP="00247FA2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5456E9" w:rsidRPr="007820D1" w:rsidRDefault="00247FA2" w:rsidP="00545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3164,8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DC351A">
        <w:rPr>
          <w:rFonts w:ascii="Times New Roman" w:eastAsia="Times New Roman" w:hAnsi="Times New Roman" w:cs="Times New Roman"/>
          <w:sz w:val="28"/>
          <w:szCs w:val="28"/>
        </w:rPr>
        <w:t>38,7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деятельности </w:t>
      </w:r>
      <w:r w:rsidR="00DC351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инансового отдела администрации Суражского района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Контрольно-счетной палаты Суражского района.</w:t>
      </w:r>
    </w:p>
    <w:p w:rsidR="002B7D0B" w:rsidRPr="007820D1" w:rsidRDefault="002B7D0B" w:rsidP="002B7D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</w:t>
      </w:r>
      <w:r w:rsidR="00E01299"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07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«Обеспечение проведения выборов и референдумов»</w:t>
      </w:r>
    </w:p>
    <w:p w:rsidR="002B7D0B" w:rsidRPr="007820D1" w:rsidRDefault="002B7D0B" w:rsidP="002B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не производилось. 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0113 «Другие общегосударственные вопросы»</w:t>
      </w:r>
    </w:p>
    <w:p w:rsidR="00247FA2" w:rsidRPr="007820D1" w:rsidRDefault="00247FA2" w:rsidP="0078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B27DA5">
        <w:rPr>
          <w:rFonts w:ascii="Times New Roman" w:eastAsia="Times New Roman" w:hAnsi="Times New Roman" w:cs="Times New Roman"/>
          <w:sz w:val="28"/>
          <w:szCs w:val="28"/>
        </w:rPr>
        <w:t>3845,4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27DA5">
        <w:rPr>
          <w:rFonts w:ascii="Times New Roman" w:eastAsia="Times New Roman" w:hAnsi="Times New Roman" w:cs="Times New Roman"/>
          <w:sz w:val="28"/>
          <w:szCs w:val="28"/>
        </w:rPr>
        <w:t>47,0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МФЦ,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комиссии администрации Суражского района.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E50DD0" w:rsidRDefault="00247FA2" w:rsidP="00464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hAnsi="Times New Roman"/>
          <w:sz w:val="28"/>
          <w:szCs w:val="28"/>
        </w:rPr>
        <w:t> 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</w:t>
      </w:r>
      <w:r w:rsidR="008F2042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0200 «Национальная оборона»</w:t>
      </w:r>
    </w:p>
    <w:p w:rsidR="00AB4AC7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="00AB4AC7"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247FA2" w:rsidRPr="00E50DD0" w:rsidRDefault="00247FA2" w:rsidP="007820D1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247FA2" w:rsidRPr="00E50DD0" w:rsidRDefault="00247FA2" w:rsidP="0050689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B27DA5">
        <w:rPr>
          <w:rFonts w:ascii="Times New Roman" w:eastAsia="Times New Roman" w:hAnsi="Times New Roman" w:cs="Times New Roman"/>
          <w:sz w:val="28"/>
          <w:szCs w:val="28"/>
        </w:rPr>
        <w:t>2429,7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27DA5">
        <w:rPr>
          <w:rFonts w:ascii="Times New Roman" w:eastAsia="Times New Roman" w:hAnsi="Times New Roman" w:cs="Times New Roman"/>
          <w:sz w:val="28"/>
          <w:szCs w:val="28"/>
        </w:rPr>
        <w:t>44,0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от годовой уточненной бюджетной росписи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408BC" w:rsidRPr="00E50DD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в общей сумме расходов бюджета составляет </w:t>
      </w:r>
      <w:r w:rsidR="00B27DA5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за </w:t>
      </w:r>
      <w:r w:rsidR="005C5D95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145D6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6D2C98">
        <w:rPr>
          <w:rFonts w:ascii="Times New Roman" w:eastAsia="Times New Roman" w:hAnsi="Times New Roman" w:cs="Times New Roman"/>
          <w:sz w:val="28"/>
          <w:szCs w:val="28"/>
        </w:rPr>
        <w:t>26,1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Финансовое обеспечение расходов производилось </w:t>
      </w:r>
      <w:r w:rsidR="00502850"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03 </w:t>
      </w:r>
      <w:r w:rsidR="00B27DA5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0689E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B27D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пожарная безопасность</w:t>
      </w:r>
      <w:proofErr w:type="gramEnd"/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50689E" w:rsidRPr="0050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89E">
        <w:rPr>
          <w:rFonts w:ascii="Times New Roman" w:eastAsia="Times New Roman" w:hAnsi="Times New Roman" w:cs="Times New Roman"/>
          <w:sz w:val="28"/>
          <w:szCs w:val="28"/>
        </w:rPr>
        <w:t>на текущее содержание единой диспетчерской службы (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ЕДДС). </w:t>
      </w:r>
    </w:p>
    <w:p w:rsidR="00247FA2" w:rsidRPr="00E50DD0" w:rsidRDefault="00247FA2" w:rsidP="00502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502850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0400 «Национальная экономика»</w:t>
      </w:r>
    </w:p>
    <w:p w:rsidR="000E267A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19728,9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38,2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7B60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</w:t>
      </w:r>
      <w:r w:rsidR="006D2C98">
        <w:rPr>
          <w:rFonts w:ascii="Times New Roman" w:eastAsia="Times New Roman" w:hAnsi="Times New Roman" w:cs="Times New Roman"/>
          <w:sz w:val="28"/>
          <w:szCs w:val="28"/>
        </w:rPr>
        <w:t>в 3,4 раза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E50DD0" w:rsidRDefault="00CF6E11" w:rsidP="00CF6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0405 «Сельское хозяйство и рыболовство»</w:t>
      </w:r>
    </w:p>
    <w:p w:rsidR="006A73F0" w:rsidRDefault="00CF6E11" w:rsidP="00CB519B">
      <w:pPr>
        <w:tabs>
          <w:tab w:val="left" w:pos="6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519B" w:rsidRPr="00E50DD0" w:rsidRDefault="00CB519B" w:rsidP="00CB5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Водное хозяйство</w:t>
      </w: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B519B" w:rsidRDefault="00CB519B" w:rsidP="00CB519B">
      <w:pPr>
        <w:tabs>
          <w:tab w:val="left" w:pos="6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25,2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E50DD0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0408 «Транспорт»</w:t>
      </w:r>
    </w:p>
    <w:p w:rsidR="00247FA2" w:rsidRPr="00A70173" w:rsidRDefault="00247FA2" w:rsidP="00417C5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6293,5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43,2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перевозок.</w:t>
      </w: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247FA2" w:rsidRPr="00A70173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Подраздел 0409 «Дорожное хозяйство»</w:t>
      </w:r>
    </w:p>
    <w:p w:rsidR="00247FA2" w:rsidRPr="00A70173" w:rsidRDefault="009B071F" w:rsidP="00B27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13375,5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37,5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Расходы произведены в рамках Дорожного фонда. 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0412 «Другие вопросы в области национальной экономики»</w:t>
      </w:r>
    </w:p>
    <w:p w:rsidR="006D5F5D" w:rsidRDefault="00247FA2" w:rsidP="00A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составило 34,7 тыс. рублей, или 2,6% от плановых назначений.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0500 «Жилищно-коммунальное хозяйство»</w:t>
      </w:r>
    </w:p>
    <w:p w:rsidR="009737A0" w:rsidRPr="00BF6085" w:rsidRDefault="009737A0" w:rsidP="0097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8756,8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65,4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от годовой  бюджетной росписи, удельный вес в общей сумме расходов составил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</w:t>
      </w:r>
      <w:r w:rsidR="005655B0">
        <w:rPr>
          <w:rFonts w:ascii="Times New Roman" w:eastAsia="Times New Roman" w:hAnsi="Times New Roman" w:cs="Times New Roman"/>
          <w:sz w:val="28"/>
          <w:szCs w:val="28"/>
        </w:rPr>
        <w:t>в 123,0 раза</w:t>
      </w:r>
      <w:r w:rsidR="00D47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0502 «Коммунальное  хозяйство»</w:t>
      </w:r>
    </w:p>
    <w:p w:rsidR="000E267A" w:rsidRDefault="009737A0" w:rsidP="00973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3B13EB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893,2</w:t>
      </w:r>
      <w:r w:rsidR="003B13E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519B">
        <w:rPr>
          <w:rFonts w:ascii="Times New Roman" w:eastAsia="Times New Roman" w:hAnsi="Times New Roman" w:cs="Times New Roman"/>
          <w:sz w:val="28"/>
          <w:szCs w:val="28"/>
        </w:rPr>
        <w:t>68,8</w:t>
      </w:r>
      <w:r w:rsidR="003B13EB">
        <w:rPr>
          <w:rFonts w:ascii="Times New Roman" w:eastAsia="Times New Roman" w:hAnsi="Times New Roman" w:cs="Times New Roman"/>
          <w:sz w:val="28"/>
          <w:szCs w:val="28"/>
        </w:rPr>
        <w:t>% от утвержденных назначений.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>Подраздел 0503 «Благоустройство»</w:t>
      </w:r>
    </w:p>
    <w:p w:rsidR="003B13EB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По данному подразделу   </w:t>
      </w:r>
      <w:r w:rsidR="003B13EB">
        <w:rPr>
          <w:rFonts w:ascii="Times New Roman" w:eastAsia="Times New Roman" w:hAnsi="Times New Roman" w:cs="Times New Roman"/>
          <w:sz w:val="28"/>
          <w:szCs w:val="28"/>
        </w:rPr>
        <w:t>исполнение отсутствует.</w:t>
      </w:r>
    </w:p>
    <w:p w:rsidR="003B13EB" w:rsidRDefault="003B13EB" w:rsidP="003B13E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>Подраздел 050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Другие вопросы в области жилищно-коммунального хоз</w:t>
      </w:r>
      <w:r w:rsidR="00CB519B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йства»</w:t>
      </w:r>
    </w:p>
    <w:p w:rsidR="003B13EB" w:rsidRPr="003B13EB" w:rsidRDefault="003B13EB" w:rsidP="003B13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B13EB">
        <w:rPr>
          <w:rFonts w:ascii="Times New Roman" w:hAnsi="Times New Roman"/>
          <w:bCs/>
          <w:iCs/>
          <w:sz w:val="28"/>
          <w:szCs w:val="28"/>
        </w:rPr>
        <w:lastRenderedPageBreak/>
        <w:t xml:space="preserve">Исполнение по подразделу составило </w:t>
      </w:r>
      <w:r w:rsidR="00CB519B">
        <w:rPr>
          <w:rFonts w:ascii="Times New Roman" w:hAnsi="Times New Roman"/>
          <w:bCs/>
          <w:iCs/>
          <w:sz w:val="28"/>
          <w:szCs w:val="28"/>
        </w:rPr>
        <w:t>7863,6</w:t>
      </w:r>
      <w:r w:rsidRPr="003B13EB">
        <w:rPr>
          <w:rFonts w:ascii="Times New Roman" w:hAnsi="Times New Roman"/>
          <w:bCs/>
          <w:iCs/>
          <w:sz w:val="28"/>
          <w:szCs w:val="28"/>
        </w:rPr>
        <w:t xml:space="preserve"> тыс. рублей, или </w:t>
      </w:r>
      <w:r w:rsidR="00CB519B">
        <w:rPr>
          <w:rFonts w:ascii="Times New Roman" w:hAnsi="Times New Roman"/>
          <w:bCs/>
          <w:iCs/>
          <w:sz w:val="28"/>
          <w:szCs w:val="28"/>
        </w:rPr>
        <w:t>72,1</w:t>
      </w:r>
      <w:r w:rsidRPr="003B13EB">
        <w:rPr>
          <w:rFonts w:ascii="Times New Roman" w:hAnsi="Times New Roman"/>
          <w:bCs/>
          <w:iCs/>
          <w:sz w:val="28"/>
          <w:szCs w:val="28"/>
        </w:rPr>
        <w:t>% от плановых назначений.</w:t>
      </w:r>
    </w:p>
    <w:p w:rsidR="00247FA2" w:rsidRPr="00BF6085" w:rsidRDefault="00247FA2" w:rsidP="000C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09E3"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07 00 «Образование»</w:t>
      </w:r>
    </w:p>
    <w:p w:rsidR="000E267A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CB3BDD">
        <w:rPr>
          <w:rFonts w:ascii="Times New Roman" w:eastAsia="Times New Roman" w:hAnsi="Times New Roman" w:cs="Times New Roman"/>
          <w:sz w:val="28"/>
          <w:szCs w:val="28"/>
        </w:rPr>
        <w:t>294170,5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B3BDD">
        <w:rPr>
          <w:rFonts w:ascii="Times New Roman" w:eastAsia="Times New Roman" w:hAnsi="Times New Roman" w:cs="Times New Roman"/>
          <w:sz w:val="28"/>
          <w:szCs w:val="28"/>
        </w:rPr>
        <w:t>44,2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 от годовой  бюджетной росписи, удельный вес в общей сумме расходов составил </w:t>
      </w:r>
      <w:r w:rsidR="00CB3BDD">
        <w:rPr>
          <w:rFonts w:ascii="Times New Roman" w:eastAsia="Times New Roman" w:hAnsi="Times New Roman" w:cs="Times New Roman"/>
          <w:sz w:val="28"/>
          <w:szCs w:val="28"/>
        </w:rPr>
        <w:t>64,4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по данному разделу </w:t>
      </w:r>
      <w:r w:rsidR="002616C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CB3BDD">
        <w:rPr>
          <w:rFonts w:ascii="Times New Roman" w:eastAsia="Times New Roman" w:hAnsi="Times New Roman" w:cs="Times New Roman"/>
          <w:sz w:val="28"/>
          <w:szCs w:val="28"/>
        </w:rPr>
        <w:t>14,8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DA1499" w:rsidRDefault="00247FA2" w:rsidP="00247FA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0701 «Дошкольное образование»</w:t>
      </w:r>
    </w:p>
    <w:p w:rsidR="00247FA2" w:rsidRPr="00BF6085" w:rsidRDefault="00247FA2" w:rsidP="008B7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49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52059,4</w:t>
      </w:r>
      <w:r w:rsidR="0065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36,4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ED0BFC" w:rsidRPr="00DA14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499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расходов производилось на функционирование муниципальных бюджетных дошкольных образовательных учреждений.</w:t>
      </w: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247FA2" w:rsidRPr="00BF6085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0702 «Общее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224592,5</w:t>
      </w:r>
      <w:r w:rsidR="00370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45,5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B0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A25041" w:rsidRPr="00BF60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5041" w:rsidRPr="00BF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деятельности общеобразовательных школ Суражского района, </w:t>
      </w:r>
      <w:r w:rsidR="00A25041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льгот по коммунальным услугам педагогическим работникам образования</w:t>
      </w:r>
      <w:r w:rsidR="00C55130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</w:t>
      </w:r>
      <w:r w:rsidR="002671A8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«Дополнительное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9124,8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текущее содержание учреждений дополнительного образования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0707 «Молодежная политика и оздоровление детей»</w:t>
      </w:r>
    </w:p>
    <w:p w:rsidR="003E69D6" w:rsidRDefault="003E69D6" w:rsidP="006B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D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3E69D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0,2</w:t>
      </w:r>
      <w:r w:rsidRPr="003E69D6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росписи.</w:t>
      </w:r>
    </w:p>
    <w:p w:rsidR="00247FA2" w:rsidRPr="00051992" w:rsidRDefault="00247FA2" w:rsidP="006B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B648E" w:rsidRPr="0005199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0709 «Другие вопросы в области образования»</w:t>
      </w:r>
    </w:p>
    <w:p w:rsidR="00247FA2" w:rsidRPr="00051992" w:rsidRDefault="00247FA2" w:rsidP="008F1209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 Исполнение по подразделу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8390,5</w:t>
      </w:r>
      <w:r w:rsidR="002F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62,5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F1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</w:t>
      </w:r>
      <w:r w:rsidR="002C3C5B" w:rsidRPr="00051992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отдела образования администрации</w:t>
      </w:r>
      <w:proofErr w:type="gramEnd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образования администрации Суражского района, субвенции на компенсацию расходов на предоставление мер социальной поддержки работникам </w:t>
      </w:r>
      <w:r w:rsidR="008F12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247FA2" w:rsidRPr="00F241B1" w:rsidRDefault="00247FA2" w:rsidP="008F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30748,2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56,0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росписи, удельный вес в общей сумме расходов бюджета составил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 w:rsidRPr="00F241B1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A818AB" w:rsidRPr="00F241B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65,4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F241B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01 «Культура»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1B1">
        <w:rPr>
          <w:rFonts w:ascii="Times New Roman" w:eastAsia="Times New Roman" w:hAnsi="Times New Roman" w:cs="Times New Roman"/>
          <w:sz w:val="28"/>
          <w:szCs w:val="28"/>
        </w:rPr>
        <w:t>Исполнение  по подразделу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25406,2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57,1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84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текущие расходы по содержанию</w:t>
      </w:r>
      <w:r w:rsidR="007F61FE"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МБУК </w:t>
      </w:r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«Районный культурно-досуговый центр», МБУК «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04 «Другие вопросы в области культуры, кинематографии»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5342,0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51,3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управления отдела культуры администрации</w:t>
      </w:r>
      <w:proofErr w:type="gramEnd"/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культуры администрации Суражского, п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>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</w:t>
      </w:r>
      <w:r w:rsidR="003E4B80" w:rsidRPr="00051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63629,3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72,2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13,9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CD050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E69D6">
        <w:rPr>
          <w:rFonts w:ascii="Times New Roman" w:eastAsia="Times New Roman" w:hAnsi="Times New Roman" w:cs="Times New Roman"/>
          <w:sz w:val="28"/>
          <w:szCs w:val="28"/>
        </w:rPr>
        <w:t>4,8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01 «Пенсионное обеспечение»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1900,8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63,6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доплату к пенсии муниципальных служащих.</w:t>
      </w:r>
    </w:p>
    <w:p w:rsidR="00247FA2" w:rsidRPr="00051992" w:rsidRDefault="0005199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03 «Социальное обеспечение населения»</w:t>
      </w:r>
    </w:p>
    <w:p w:rsidR="00EB4D78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подразделу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620,2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53,5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росписи.</w:t>
      </w:r>
    </w:p>
    <w:p w:rsidR="00247FA2" w:rsidRPr="00051992" w:rsidRDefault="00247FA2" w:rsidP="0005199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 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04 «Охрана семьи и детства»</w:t>
      </w:r>
    </w:p>
    <w:p w:rsidR="00F35F44" w:rsidRDefault="00247FA2" w:rsidP="00F3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59947,0</w:t>
      </w:r>
      <w:r w:rsidR="00EB4D7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A7883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. рублей, или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72,5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Исполнение отчетного периода превышает аналогичные расходы прошлого года в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 xml:space="preserve">5,0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раз.</w:t>
      </w:r>
    </w:p>
    <w:p w:rsidR="00247FA2" w:rsidRPr="00051992" w:rsidRDefault="00247FA2" w:rsidP="00F3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06 «Другие вопросы в области социальной политики»</w:t>
      </w:r>
    </w:p>
    <w:p w:rsidR="00F35F44" w:rsidRDefault="00247FA2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1161,2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04B9D">
        <w:rPr>
          <w:rFonts w:ascii="Times New Roman" w:eastAsia="Times New Roman" w:hAnsi="Times New Roman" w:cs="Times New Roman"/>
          <w:sz w:val="28"/>
          <w:szCs w:val="28"/>
        </w:rPr>
        <w:t>94,8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F35F44" w:rsidRPr="00F718AE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</w:t>
      </w:r>
      <w:r w:rsidR="00F35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18AE" w:rsidRDefault="00247FA2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788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71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11 00 «Физическая культура и спорт»</w:t>
      </w:r>
    </w:p>
    <w:p w:rsidR="00D25B1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8123,4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73,7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по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данному разделу </w:t>
      </w:r>
      <w:r w:rsidR="009C412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30,2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>%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18AE" w:rsidRDefault="00247FA2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1A3E" w:rsidRPr="00F718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01 «Физическая культура»</w:t>
      </w:r>
    </w:p>
    <w:p w:rsidR="0098577E" w:rsidRDefault="00D81A3E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и плановые назначения </w:t>
      </w:r>
      <w:r w:rsidR="00E17FAB" w:rsidRPr="00F718AE">
        <w:rPr>
          <w:rFonts w:ascii="Times New Roman" w:eastAsia="Times New Roman" w:hAnsi="Times New Roman" w:cs="Times New Roman"/>
          <w:sz w:val="28"/>
          <w:szCs w:val="28"/>
        </w:rPr>
        <w:t>по подразделу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98577E" w:rsidRPr="00F718AE" w:rsidRDefault="0098577E" w:rsidP="00985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Массовый спорт»</w:t>
      </w:r>
    </w:p>
    <w:p w:rsidR="00EB4D78" w:rsidRDefault="00EB4D78" w:rsidP="00EB4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7981,6</w:t>
      </w: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76,0</w:t>
      </w: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</w:p>
    <w:p w:rsidR="00247FA2" w:rsidRPr="00F718AE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05 «Другие вопросы в области физической культуры и спорта»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данному подразделу составило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141,8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27,2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857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Финансовое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обеспечение расходов производилось на мероприятия по спорту.</w:t>
      </w:r>
    </w:p>
    <w:p w:rsidR="00247FA2" w:rsidRPr="00D83CFF" w:rsidRDefault="00247FA2" w:rsidP="00247F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14 00 «Межбюджетные трансферты общего характера бюджета субъектов РФ и муниципальных образований»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денежные средства освоены на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56,5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%, исполнение составило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7584,0</w:t>
      </w:r>
      <w:r w:rsidR="005D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тыс. рублей. Удельный вес расходов раздела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2D73">
        <w:rPr>
          <w:rFonts w:ascii="Times New Roman" w:eastAsia="Times New Roman" w:hAnsi="Times New Roman" w:cs="Times New Roman"/>
          <w:sz w:val="28"/>
          <w:szCs w:val="28"/>
        </w:rPr>
        <w:t>1,</w:t>
      </w:r>
      <w:r w:rsidR="00EB4D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района.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уровня аналогичного периода прошлого года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49,9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D83CFF" w:rsidRDefault="00247FA2" w:rsidP="00F718AE">
      <w:pPr>
        <w:spacing w:after="0"/>
        <w:ind w:firstLine="709"/>
        <w:jc w:val="both"/>
        <w:rPr>
          <w:rFonts w:ascii="Calibri" w:hAnsi="Calibri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A60189" w:rsidRPr="00A16F67" w:rsidRDefault="00F718AE" w:rsidP="00D9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634,0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67" w:rsidRPr="00A16F67">
        <w:rPr>
          <w:rFonts w:ascii="Times New Roman" w:eastAsia="Times New Roman" w:hAnsi="Times New Roman" w:cs="Times New Roman"/>
          <w:sz w:val="28"/>
          <w:szCs w:val="28"/>
        </w:rPr>
        <w:t xml:space="preserve">Дотации направлены на </w:t>
      </w:r>
      <w:r w:rsidR="00A16F67" w:rsidRPr="00A16F67">
        <w:rPr>
          <w:rFonts w:ascii="Times New Roman" w:hAnsi="Times New Roman"/>
          <w:bCs/>
          <w:iCs/>
          <w:sz w:val="28"/>
          <w:szCs w:val="28"/>
        </w:rPr>
        <w:t>выравнивание бюджетной обеспеченности поселений района.</w:t>
      </w:r>
    </w:p>
    <w:p w:rsidR="00247FA2" w:rsidRPr="00D83CFF" w:rsidRDefault="00247FA2" w:rsidP="00F718AE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02  «Иные дотации»</w:t>
      </w:r>
    </w:p>
    <w:p w:rsidR="00247FA2" w:rsidRPr="00D83CFF" w:rsidRDefault="00F718AE" w:rsidP="0032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6950,0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736A1">
        <w:rPr>
          <w:rFonts w:ascii="Times New Roman" w:eastAsia="Times New Roman" w:hAnsi="Times New Roman" w:cs="Times New Roman"/>
          <w:sz w:val="28"/>
          <w:szCs w:val="28"/>
        </w:rPr>
        <w:t>57,2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247FA2" w:rsidRPr="00D83CFF">
        <w:rPr>
          <w:rFonts w:ascii="Times New Roman" w:eastAsia="Times New Roman" w:hAnsi="Times New Roman" w:cs="Times New Roman"/>
          <w:sz w:val="28"/>
          <w:szCs w:val="28"/>
        </w:rPr>
        <w:t>отации направлены на поддержку мер по обеспечению сбалансированности бюджетов поселений Суражского района.</w:t>
      </w:r>
    </w:p>
    <w:p w:rsidR="00247FA2" w:rsidRPr="0026162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</w:p>
    <w:p w:rsidR="00975A01" w:rsidRDefault="00247FA2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  <w:r w:rsidR="00D87EC4" w:rsidRPr="00ED2B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Суражского районного Совета народных депутатов 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9CA">
        <w:rPr>
          <w:rFonts w:ascii="Times New Roman" w:hAnsi="Times New Roman"/>
          <w:sz w:val="28"/>
          <w:szCs w:val="28"/>
        </w:rPr>
        <w:t>.12.</w:t>
      </w:r>
      <w:r w:rsidR="00F866E3">
        <w:rPr>
          <w:rFonts w:ascii="Times New Roman" w:hAnsi="Times New Roman"/>
          <w:sz w:val="28"/>
          <w:szCs w:val="28"/>
        </w:rPr>
        <w:t>2024</w:t>
      </w:r>
      <w:r w:rsidR="001979CA">
        <w:rPr>
          <w:rFonts w:ascii="Times New Roman" w:hAnsi="Times New Roman"/>
          <w:sz w:val="28"/>
          <w:szCs w:val="28"/>
        </w:rPr>
        <w:t xml:space="preserve">г. № </w:t>
      </w:r>
      <w:r w:rsidR="00C97E47">
        <w:rPr>
          <w:rFonts w:ascii="Times New Roman" w:hAnsi="Times New Roman"/>
          <w:sz w:val="28"/>
          <w:szCs w:val="28"/>
        </w:rPr>
        <w:t>48</w:t>
      </w:r>
      <w:r w:rsidR="001979CA">
        <w:rPr>
          <w:rFonts w:ascii="Times New Roman" w:hAnsi="Times New Roman"/>
          <w:sz w:val="28"/>
          <w:szCs w:val="28"/>
        </w:rPr>
        <w:t xml:space="preserve"> «О бюджете Суражского муниципального района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1979C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7E47">
        <w:rPr>
          <w:rFonts w:ascii="Times New Roman" w:hAnsi="Times New Roman"/>
          <w:sz w:val="28"/>
          <w:szCs w:val="28"/>
        </w:rPr>
        <w:t>6</w:t>
      </w:r>
      <w:r w:rsidR="001979CA">
        <w:rPr>
          <w:rFonts w:ascii="Times New Roman" w:hAnsi="Times New Roman"/>
          <w:sz w:val="28"/>
          <w:szCs w:val="28"/>
        </w:rPr>
        <w:t xml:space="preserve"> и 202</w:t>
      </w:r>
      <w:r w:rsidR="00C97E47">
        <w:rPr>
          <w:rFonts w:ascii="Times New Roman" w:hAnsi="Times New Roman"/>
          <w:sz w:val="28"/>
          <w:szCs w:val="28"/>
        </w:rPr>
        <w:t>7</w:t>
      </w:r>
      <w:r w:rsidR="001979CA">
        <w:rPr>
          <w:rFonts w:ascii="Times New Roman" w:hAnsi="Times New Roman"/>
          <w:sz w:val="28"/>
          <w:szCs w:val="28"/>
        </w:rPr>
        <w:t xml:space="preserve"> годов»</w:t>
      </w:r>
      <w:r w:rsidR="001979CA" w:rsidRPr="001D342E">
        <w:rPr>
          <w:rFonts w:ascii="Times New Roman" w:hAnsi="Times New Roman"/>
          <w:sz w:val="28"/>
          <w:szCs w:val="28"/>
        </w:rPr>
        <w:t xml:space="preserve"> 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дефицит бюджета был утверждён в сумме 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2601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25101D">
        <w:rPr>
          <w:rFonts w:ascii="Times New Roman" w:hAnsi="Times New Roman"/>
          <w:sz w:val="28"/>
          <w:szCs w:val="28"/>
        </w:rPr>
        <w:t>1 полугоди</w:t>
      </w:r>
      <w:r w:rsidR="00402D99">
        <w:rPr>
          <w:rFonts w:ascii="Times New Roman" w:hAnsi="Times New Roman"/>
          <w:sz w:val="28"/>
          <w:szCs w:val="28"/>
        </w:rPr>
        <w:t>я</w:t>
      </w:r>
      <w:r w:rsidRPr="001D342E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решение </w:t>
      </w:r>
      <w:r w:rsidR="009C412F">
        <w:rPr>
          <w:rFonts w:ascii="Times New Roman" w:hAnsi="Times New Roman"/>
          <w:sz w:val="28"/>
          <w:szCs w:val="28"/>
        </w:rPr>
        <w:t xml:space="preserve">о бюджете внесены </w:t>
      </w:r>
      <w:proofErr w:type="gramStart"/>
      <w:r w:rsidR="009C412F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9C412F">
        <w:rPr>
          <w:rFonts w:ascii="Times New Roman" w:hAnsi="Times New Roman"/>
          <w:sz w:val="28"/>
          <w:szCs w:val="28"/>
        </w:rPr>
        <w:t xml:space="preserve"> с учетом которых дефицит бюджета утвержден в сумме </w:t>
      </w:r>
      <w:r w:rsidR="00402D99">
        <w:rPr>
          <w:rFonts w:ascii="Times New Roman" w:hAnsi="Times New Roman"/>
          <w:sz w:val="28"/>
          <w:szCs w:val="28"/>
        </w:rPr>
        <w:t>74000,5</w:t>
      </w:r>
      <w:r w:rsidR="009C41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979CA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дефицита бюджета являются остатки на едином счете бюджета.</w:t>
      </w:r>
    </w:p>
    <w:p w:rsidR="00520175" w:rsidRDefault="001979CA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230070,9</w:t>
      </w:r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613889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proofErr w:type="gramEnd"/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Бюджетным Кодексом соблюдены.</w:t>
      </w:r>
    </w:p>
    <w:p w:rsidR="00247FA2" w:rsidRPr="0026162C" w:rsidRDefault="00247FA2" w:rsidP="00265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отчётом об исполнении бюджета за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г. бюджет исполнен с</w:t>
      </w:r>
      <w:r w:rsidR="004F5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E47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C11C6E" w:rsidRPr="0026162C">
        <w:rPr>
          <w:rFonts w:ascii="Times New Roman" w:eastAsia="Times New Roman" w:hAnsi="Times New Roman" w:cs="Times New Roman"/>
          <w:sz w:val="28"/>
          <w:szCs w:val="28"/>
        </w:rPr>
        <w:t>фицитом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в объёме </w:t>
      </w:r>
      <w:r w:rsidR="00402D99">
        <w:rPr>
          <w:rFonts w:ascii="Times New Roman" w:eastAsia="Times New Roman" w:hAnsi="Times New Roman" w:cs="Times New Roman"/>
          <w:sz w:val="28"/>
          <w:szCs w:val="28"/>
        </w:rPr>
        <w:t>81025,6</w:t>
      </w:r>
      <w:r w:rsidR="0052017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247FA2" w:rsidRPr="00913573" w:rsidRDefault="00247FA2" w:rsidP="004B1280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91357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247FA2" w:rsidRPr="00913573" w:rsidRDefault="00247FA2" w:rsidP="004B1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Решением Суражского районного Совета народных депутатов </w:t>
      </w:r>
      <w:r w:rsidR="00A90E2E" w:rsidRPr="00ED2B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5AF3">
        <w:rPr>
          <w:rFonts w:ascii="Times New Roman" w:hAnsi="Times New Roman"/>
          <w:sz w:val="28"/>
          <w:szCs w:val="28"/>
        </w:rPr>
        <w:t>.12.</w:t>
      </w:r>
      <w:r w:rsidR="00F866E3">
        <w:rPr>
          <w:rFonts w:ascii="Times New Roman" w:hAnsi="Times New Roman"/>
          <w:sz w:val="28"/>
          <w:szCs w:val="28"/>
        </w:rPr>
        <w:t>2024</w:t>
      </w:r>
      <w:r w:rsidR="00A15AF3">
        <w:rPr>
          <w:rFonts w:ascii="Times New Roman" w:hAnsi="Times New Roman"/>
          <w:sz w:val="28"/>
          <w:szCs w:val="28"/>
        </w:rPr>
        <w:t xml:space="preserve">г. № </w:t>
      </w:r>
      <w:r w:rsidR="00284BCE">
        <w:rPr>
          <w:rFonts w:ascii="Times New Roman" w:hAnsi="Times New Roman"/>
          <w:sz w:val="28"/>
          <w:szCs w:val="28"/>
        </w:rPr>
        <w:t>48</w:t>
      </w:r>
      <w:r w:rsidR="005A2380">
        <w:rPr>
          <w:rFonts w:ascii="Times New Roman" w:hAnsi="Times New Roman"/>
          <w:sz w:val="28"/>
          <w:szCs w:val="28"/>
        </w:rPr>
        <w:t xml:space="preserve"> </w:t>
      </w:r>
      <w:r w:rsidR="00A15AF3">
        <w:rPr>
          <w:rFonts w:ascii="Times New Roman" w:hAnsi="Times New Roman"/>
          <w:sz w:val="28"/>
          <w:szCs w:val="28"/>
        </w:rPr>
        <w:t xml:space="preserve">«О бюджете Суражского муниципального района на </w:t>
      </w:r>
      <w:r w:rsidR="00D42877">
        <w:rPr>
          <w:rFonts w:ascii="Times New Roman" w:hAnsi="Times New Roman"/>
          <w:sz w:val="28"/>
          <w:szCs w:val="28"/>
        </w:rPr>
        <w:t>2025</w:t>
      </w:r>
      <w:r w:rsidR="00A15A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84BCE">
        <w:rPr>
          <w:rFonts w:ascii="Times New Roman" w:hAnsi="Times New Roman"/>
          <w:sz w:val="28"/>
          <w:szCs w:val="28"/>
        </w:rPr>
        <w:t>6</w:t>
      </w:r>
      <w:r w:rsidR="00A15AF3">
        <w:rPr>
          <w:rFonts w:ascii="Times New Roman" w:hAnsi="Times New Roman"/>
          <w:sz w:val="28"/>
          <w:szCs w:val="28"/>
        </w:rPr>
        <w:t xml:space="preserve"> и 202</w:t>
      </w:r>
      <w:r w:rsidR="00284BCE">
        <w:rPr>
          <w:rFonts w:ascii="Times New Roman" w:hAnsi="Times New Roman"/>
          <w:sz w:val="28"/>
          <w:szCs w:val="28"/>
        </w:rPr>
        <w:t>7</w:t>
      </w:r>
      <w:r w:rsidR="00A15AF3">
        <w:rPr>
          <w:rFonts w:ascii="Times New Roman" w:hAnsi="Times New Roman"/>
          <w:sz w:val="28"/>
          <w:szCs w:val="28"/>
        </w:rPr>
        <w:t xml:space="preserve"> годов»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бюджетные ассигнования на реализацию </w:t>
      </w:r>
      <w:r w:rsidR="002E4FB6" w:rsidRPr="009135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8A4B10" w:rsidRPr="009135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«Развитие образования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5263" w:rsidRPr="00913573" w:rsidRDefault="00225263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«Управление муниципальной собственностью Суражского района на </w:t>
      </w:r>
      <w:r w:rsidR="00D4287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84B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годы».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>бюджетной росписью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951064,7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2E5F41" w:rsidRPr="00913573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795C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</w:t>
      </w:r>
      <w:r w:rsidR="00DF39B8">
        <w:rPr>
          <w:rFonts w:ascii="Times New Roman" w:eastAsia="Times New Roman" w:hAnsi="Times New Roman" w:cs="Times New Roman"/>
          <w:sz w:val="28"/>
          <w:szCs w:val="28"/>
        </w:rPr>
        <w:t>утвержденных бюджетной росписью</w:t>
      </w:r>
      <w:r w:rsidR="00795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954385,9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913573" w:rsidRDefault="00247FA2" w:rsidP="00247FA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23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10"/>
        <w:gridCol w:w="1209"/>
        <w:gridCol w:w="992"/>
        <w:gridCol w:w="966"/>
        <w:gridCol w:w="1158"/>
        <w:gridCol w:w="1169"/>
      </w:tblGrid>
      <w:tr w:rsidR="000F7D55" w:rsidRPr="0046401E" w:rsidTr="00485A7F">
        <w:trPr>
          <w:trHeight w:val="138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994C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A1" w:rsidRDefault="000F7D55" w:rsidP="004B4A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r w:rsidR="004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 роспись</w:t>
            </w:r>
          </w:p>
          <w:p w:rsidR="000F7D55" w:rsidRPr="0046401E" w:rsidRDefault="00D42877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0F7D55"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FF71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</w:t>
            </w:r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FF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="002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FF71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</w:t>
            </w:r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FF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="002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Отношение 1 1</w:t>
            </w:r>
            <w:r w:rsidR="00FF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42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</w:t>
            </w:r>
          </w:p>
          <w:p w:rsidR="000F7D55" w:rsidRPr="0046401E" w:rsidRDefault="000F7D55" w:rsidP="00FF71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1 </w:t>
            </w:r>
            <w:r w:rsidR="00FF7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86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 %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402D99" w:rsidRPr="0046401E" w:rsidTr="00485A7F">
        <w:trPr>
          <w:trHeight w:val="6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99" w:rsidRPr="0046401E" w:rsidRDefault="00402D99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«Реализация полномочий администрации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2D99" w:rsidRPr="0046401E" w:rsidRDefault="00402D99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489022,2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100101,2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184515,9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184,3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</w:t>
            </w:r>
          </w:p>
        </w:tc>
      </w:tr>
      <w:tr w:rsidR="00402D99" w:rsidRPr="0046401E" w:rsidTr="00485A7F">
        <w:trPr>
          <w:trHeight w:val="46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99" w:rsidRPr="0046401E" w:rsidRDefault="00402D99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муниципальными финансами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2D99" w:rsidRPr="0046401E" w:rsidRDefault="00402D99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10159,5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49,9</w:t>
            </w:r>
          </w:p>
        </w:tc>
      </w:tr>
      <w:tr w:rsidR="00402D99" w:rsidRPr="0046401E" w:rsidTr="00485A7F">
        <w:trPr>
          <w:trHeight w:val="46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99" w:rsidRPr="0046401E" w:rsidRDefault="00402D99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образования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2D99" w:rsidRPr="0046401E" w:rsidRDefault="00402D99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438096,2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225941,5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258960,7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402D99" w:rsidRPr="0046401E" w:rsidTr="00485A7F">
        <w:trPr>
          <w:trHeight w:val="46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D99" w:rsidRPr="0046401E" w:rsidRDefault="00402D99" w:rsidP="006326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муниципальной собственностью Суражского района 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2025 -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D99" w:rsidRPr="0046401E" w:rsidRDefault="00402D99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1447,7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</w:tr>
      <w:tr w:rsidR="00402D99" w:rsidRPr="0046401E" w:rsidTr="00485A7F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D99" w:rsidRPr="0046401E" w:rsidRDefault="00402D99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2D99" w:rsidRPr="0046401E" w:rsidRDefault="00402D99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951064,7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334847,2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455083,8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D99" w:rsidRPr="00402D99" w:rsidRDefault="00402D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D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47,8</w:t>
            </w:r>
          </w:p>
        </w:tc>
      </w:tr>
    </w:tbl>
    <w:p w:rsidR="00247FA2" w:rsidRDefault="00934334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47FA2" w:rsidRPr="00310580">
        <w:rPr>
          <w:rFonts w:ascii="Times New Roman" w:hAnsi="Times New Roman"/>
          <w:sz w:val="28"/>
          <w:szCs w:val="28"/>
        </w:rPr>
        <w:t xml:space="preserve">ассовое исполнение по программам составило </w:t>
      </w:r>
      <w:r w:rsidR="004857E8">
        <w:rPr>
          <w:rFonts w:ascii="Times New Roman" w:hAnsi="Times New Roman"/>
          <w:sz w:val="28"/>
          <w:szCs w:val="28"/>
        </w:rPr>
        <w:t>455083,8</w:t>
      </w:r>
      <w:r w:rsidR="00247FA2"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 w:rsidR="004857E8">
        <w:rPr>
          <w:rFonts w:ascii="Times New Roman" w:hAnsi="Times New Roman"/>
          <w:sz w:val="28"/>
          <w:szCs w:val="28"/>
        </w:rPr>
        <w:t>47,8</w:t>
      </w:r>
      <w:r w:rsidR="00247FA2"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 w:rsidR="00A13082">
        <w:rPr>
          <w:rFonts w:ascii="Times New Roman" w:hAnsi="Times New Roman"/>
          <w:sz w:val="28"/>
          <w:szCs w:val="28"/>
        </w:rPr>
        <w:t>и</w:t>
      </w:r>
      <w:r w:rsidR="00247FA2" w:rsidRPr="00310580">
        <w:rPr>
          <w:rFonts w:ascii="Times New Roman" w:hAnsi="Times New Roman"/>
          <w:sz w:val="28"/>
          <w:szCs w:val="28"/>
        </w:rPr>
        <w:t xml:space="preserve"> </w:t>
      </w:r>
      <w:r w:rsidR="00485A7F">
        <w:rPr>
          <w:rFonts w:ascii="Times New Roman" w:hAnsi="Times New Roman"/>
          <w:sz w:val="28"/>
          <w:szCs w:val="28"/>
        </w:rPr>
        <w:t>выше</w:t>
      </w:r>
      <w:r w:rsidR="00247FA2"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4857E8">
        <w:rPr>
          <w:rFonts w:ascii="Times New Roman" w:hAnsi="Times New Roman"/>
          <w:sz w:val="28"/>
          <w:szCs w:val="28"/>
        </w:rPr>
        <w:t>35,9</w:t>
      </w:r>
      <w:r w:rsidR="00247FA2" w:rsidRPr="00310580">
        <w:rPr>
          <w:rFonts w:ascii="Times New Roman" w:hAnsi="Times New Roman"/>
          <w:sz w:val="28"/>
          <w:szCs w:val="28"/>
        </w:rPr>
        <w:t>%.</w:t>
      </w:r>
    </w:p>
    <w:p w:rsidR="003B63F7" w:rsidRDefault="003B63F7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ниже среднего (</w:t>
      </w:r>
      <w:r w:rsidR="004857E8">
        <w:rPr>
          <w:rFonts w:ascii="Times New Roman" w:hAnsi="Times New Roman"/>
          <w:sz w:val="28"/>
          <w:szCs w:val="28"/>
        </w:rPr>
        <w:t>47,8</w:t>
      </w:r>
      <w:r>
        <w:rPr>
          <w:rFonts w:ascii="Times New Roman" w:hAnsi="Times New Roman"/>
          <w:sz w:val="28"/>
          <w:szCs w:val="28"/>
        </w:rPr>
        <w:t xml:space="preserve">%) сложилось по </w:t>
      </w:r>
      <w:r w:rsidR="007421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42135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из 4.</w:t>
      </w:r>
    </w:p>
    <w:p w:rsidR="00934334" w:rsidRDefault="00934334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высокое исполнение</w:t>
      </w:r>
      <w:r w:rsidR="00310580" w:rsidRPr="00310580">
        <w:rPr>
          <w:rFonts w:ascii="Times New Roman" w:hAnsi="Times New Roman"/>
          <w:sz w:val="28"/>
          <w:szCs w:val="28"/>
        </w:rPr>
        <w:t xml:space="preserve"> сложилось 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="00742135" w:rsidRPr="00742135">
        <w:rPr>
          <w:rFonts w:ascii="Times New Roman" w:hAnsi="Times New Roman"/>
          <w:sz w:val="28"/>
          <w:szCs w:val="28"/>
        </w:rPr>
        <w:t>«Развитие образования Суражского района на 2025-2027 годы»</w:t>
      </w:r>
      <w:r w:rsidR="00742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4857E8">
        <w:rPr>
          <w:rFonts w:ascii="Times New Roman" w:hAnsi="Times New Roman"/>
          <w:sz w:val="28"/>
          <w:szCs w:val="28"/>
        </w:rPr>
        <w:t>59,1</w:t>
      </w:r>
      <w:r>
        <w:rPr>
          <w:rFonts w:ascii="Times New Roman" w:hAnsi="Times New Roman"/>
          <w:sz w:val="28"/>
          <w:szCs w:val="28"/>
        </w:rPr>
        <w:t>%.</w:t>
      </w:r>
    </w:p>
    <w:p w:rsidR="00310580" w:rsidRPr="00310580" w:rsidRDefault="00310580" w:rsidP="0031058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33212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исполнены 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1725,0</w:t>
      </w:r>
      <w:r w:rsidR="0071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51,9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b/>
          <w:sz w:val="28"/>
          <w:szCs w:val="28"/>
        </w:rPr>
        <w:t>Проверка соответствия отчета бюджетной классификации Российской Федерации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проведенного анализа исполнения бюджета поселения за             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6E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Брянской области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поселения соответствует требованиям приказа Министерства финансов Российской Федерации от 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10D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="004A70E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F768CE" w:rsidRDefault="00247FA2" w:rsidP="00247F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AC2D7C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представленной квартальной бюджетной отчетности содержит</w:t>
      </w:r>
      <w:r w:rsidRPr="00F76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полный объем форм бюджетной отчетности, установленный </w:t>
      </w:r>
      <w:r w:rsidR="00AC2D7C" w:rsidRPr="00F768CE">
        <w:rPr>
          <w:rFonts w:ascii="Times New Roman" w:eastAsia="Times New Roman" w:hAnsi="Times New Roman" w:cs="Times New Roman"/>
          <w:sz w:val="28"/>
          <w:szCs w:val="28"/>
        </w:rPr>
        <w:t>Инструкциями №191н и №33н</w:t>
      </w:r>
      <w:r w:rsidR="00AC2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68CE" w:rsidRDefault="00AC2D7C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 и №33н,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  <w:r w:rsidR="004E274E">
        <w:rPr>
          <w:rFonts w:ascii="Times New Roman" w:eastAsia="Times New Roman" w:hAnsi="Times New Roman" w:cs="Times New Roman"/>
          <w:sz w:val="28"/>
          <w:szCs w:val="28"/>
        </w:rPr>
        <w:t>Замечания отсутствуют</w:t>
      </w:r>
      <w:r w:rsidR="00247FA2" w:rsidRPr="00ED5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8D4" w:rsidRDefault="00AE78D4" w:rsidP="00123FB9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FA2" w:rsidRPr="00BB6A3D" w:rsidRDefault="00247FA2" w:rsidP="00123FB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AD">
        <w:rPr>
          <w:rFonts w:ascii="Times New Roman" w:hAnsi="Times New Roman"/>
          <w:color w:val="FF0000"/>
          <w:sz w:val="24"/>
          <w:szCs w:val="24"/>
        </w:rPr>
        <w:t> </w:t>
      </w:r>
      <w:r w:rsidRPr="00BB6A3D">
        <w:rPr>
          <w:rFonts w:ascii="Times New Roman" w:hAnsi="Times New Roman"/>
          <w:sz w:val="28"/>
          <w:szCs w:val="28"/>
        </w:rPr>
        <w:t>Проведенн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мероприятие «Экспертиза исполнения бюджета Суражского </w:t>
      </w:r>
      <w:r w:rsidR="00DC465E" w:rsidRPr="00BB6A3D">
        <w:rPr>
          <w:rFonts w:ascii="Times New Roman" w:hAnsi="Times New Roman"/>
          <w:sz w:val="28"/>
          <w:szCs w:val="28"/>
        </w:rPr>
        <w:t xml:space="preserve">муниципального района Брянской области </w:t>
      </w:r>
      <w:r w:rsidRPr="00BB6A3D">
        <w:rPr>
          <w:rFonts w:ascii="Times New Roman" w:hAnsi="Times New Roman"/>
          <w:sz w:val="28"/>
          <w:szCs w:val="28"/>
        </w:rPr>
        <w:t xml:space="preserve">района за </w:t>
      </w:r>
      <w:r w:rsidR="0025101D">
        <w:rPr>
          <w:rFonts w:ascii="Times New Roman" w:hAnsi="Times New Roman"/>
          <w:sz w:val="28"/>
          <w:szCs w:val="28"/>
        </w:rPr>
        <w:t>1 полугодие</w:t>
      </w:r>
      <w:r w:rsidR="00154B0B" w:rsidRPr="00BB6A3D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="0035233C" w:rsidRPr="00BB6A3D">
        <w:rPr>
          <w:rFonts w:ascii="Times New Roman" w:hAnsi="Times New Roman"/>
          <w:sz w:val="28"/>
          <w:szCs w:val="28"/>
        </w:rPr>
        <w:t xml:space="preserve"> года</w:t>
      </w:r>
      <w:r w:rsidRPr="00BB6A3D">
        <w:rPr>
          <w:rFonts w:ascii="Times New Roman" w:hAnsi="Times New Roman"/>
          <w:sz w:val="28"/>
          <w:szCs w:val="28"/>
        </w:rPr>
        <w:t xml:space="preserve">» позволяет сделать следующие </w:t>
      </w:r>
      <w:r w:rsidRPr="00BB6A3D">
        <w:rPr>
          <w:rFonts w:ascii="Times New Roman" w:hAnsi="Times New Roman"/>
          <w:b/>
          <w:sz w:val="28"/>
          <w:szCs w:val="28"/>
        </w:rPr>
        <w:t>выводы:</w:t>
      </w:r>
      <w:r w:rsidRPr="00BB6A3D">
        <w:rPr>
          <w:rFonts w:ascii="Times New Roman" w:hAnsi="Times New Roman"/>
          <w:sz w:val="28"/>
          <w:szCs w:val="28"/>
        </w:rPr>
        <w:t xml:space="preserve">  </w:t>
      </w:r>
    </w:p>
    <w:p w:rsidR="00935B0B" w:rsidRPr="00BB6A3D" w:rsidRDefault="006B2A6C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>1</w:t>
      </w:r>
      <w:r w:rsidR="001D27C8" w:rsidRPr="00BB6A3D">
        <w:rPr>
          <w:rFonts w:ascii="Times New Roman" w:hAnsi="Times New Roman"/>
          <w:sz w:val="28"/>
          <w:szCs w:val="28"/>
        </w:rPr>
        <w:t xml:space="preserve">. </w:t>
      </w:r>
      <w:r w:rsidR="00935B0B" w:rsidRPr="00BB6A3D">
        <w:rPr>
          <w:rFonts w:ascii="Times New Roman" w:hAnsi="Times New Roman"/>
          <w:sz w:val="28"/>
          <w:szCs w:val="28"/>
        </w:rPr>
        <w:t xml:space="preserve">Исполнение за </w:t>
      </w:r>
      <w:r w:rsidR="0025101D">
        <w:rPr>
          <w:rFonts w:ascii="Times New Roman" w:hAnsi="Times New Roman"/>
          <w:sz w:val="28"/>
          <w:szCs w:val="28"/>
        </w:rPr>
        <w:t>1 полугодие</w:t>
      </w:r>
      <w:r w:rsidR="00154B0B" w:rsidRPr="00BB6A3D">
        <w:rPr>
          <w:rFonts w:ascii="Times New Roman" w:hAnsi="Times New Roman"/>
          <w:sz w:val="28"/>
          <w:szCs w:val="28"/>
        </w:rPr>
        <w:t xml:space="preserve"> </w:t>
      </w:r>
      <w:r w:rsidR="00D42877">
        <w:rPr>
          <w:rFonts w:ascii="Times New Roman" w:hAnsi="Times New Roman"/>
          <w:sz w:val="28"/>
          <w:szCs w:val="28"/>
        </w:rPr>
        <w:t>2025</w:t>
      </w:r>
      <w:r w:rsidR="00935B0B" w:rsidRPr="00BB6A3D">
        <w:rPr>
          <w:rFonts w:ascii="Times New Roman" w:hAnsi="Times New Roman"/>
          <w:sz w:val="28"/>
          <w:szCs w:val="28"/>
        </w:rPr>
        <w:t xml:space="preserve"> года согласно отчету об исполнении бюджета Суражского муниципального района составило:</w:t>
      </w:r>
    </w:p>
    <w:p w:rsidR="00935B0B" w:rsidRPr="00BB6A3D" w:rsidRDefault="00935B0B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- по доходам </w:t>
      </w:r>
      <w:r w:rsidR="004857E8">
        <w:rPr>
          <w:rFonts w:ascii="Times New Roman" w:hAnsi="Times New Roman"/>
          <w:sz w:val="28"/>
          <w:szCs w:val="28"/>
        </w:rPr>
        <w:t>375783,2</w:t>
      </w:r>
      <w:r w:rsidRPr="00BB6A3D">
        <w:rPr>
          <w:rFonts w:ascii="Times New Roman" w:hAnsi="Times New Roman"/>
          <w:sz w:val="28"/>
          <w:szCs w:val="28"/>
        </w:rPr>
        <w:t xml:space="preserve"> тыс. рублей</w:t>
      </w:r>
      <w:r w:rsidR="003067D0">
        <w:rPr>
          <w:rFonts w:ascii="Times New Roman" w:hAnsi="Times New Roman"/>
          <w:sz w:val="28"/>
          <w:szCs w:val="28"/>
        </w:rPr>
        <w:t>,</w:t>
      </w:r>
      <w:r w:rsidRPr="00BB6A3D">
        <w:rPr>
          <w:rFonts w:ascii="Times New Roman" w:hAnsi="Times New Roman"/>
          <w:sz w:val="28"/>
          <w:szCs w:val="28"/>
        </w:rPr>
        <w:t xml:space="preserve"> или </w:t>
      </w:r>
      <w:r w:rsidR="004857E8">
        <w:rPr>
          <w:rFonts w:ascii="Times New Roman" w:hAnsi="Times New Roman"/>
          <w:sz w:val="28"/>
          <w:szCs w:val="28"/>
        </w:rPr>
        <w:t>42,7</w:t>
      </w:r>
      <w:r w:rsidRPr="00BB6A3D">
        <w:rPr>
          <w:rFonts w:ascii="Times New Roman" w:hAnsi="Times New Roman"/>
          <w:sz w:val="28"/>
          <w:szCs w:val="28"/>
        </w:rPr>
        <w:t>%</w:t>
      </w:r>
      <w:r w:rsidR="003067D0">
        <w:rPr>
          <w:rFonts w:ascii="Times New Roman" w:hAnsi="Times New Roman"/>
          <w:sz w:val="28"/>
          <w:szCs w:val="28"/>
        </w:rPr>
        <w:t>;</w:t>
      </w:r>
      <w:r w:rsidRPr="00BB6A3D">
        <w:rPr>
          <w:rFonts w:ascii="Times New Roman" w:hAnsi="Times New Roman"/>
          <w:sz w:val="28"/>
          <w:szCs w:val="28"/>
        </w:rPr>
        <w:t xml:space="preserve"> </w:t>
      </w:r>
    </w:p>
    <w:p w:rsidR="003067D0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- по расходам </w:t>
      </w:r>
      <w:r w:rsidR="004857E8">
        <w:rPr>
          <w:rFonts w:ascii="Times New Roman" w:hAnsi="Times New Roman"/>
          <w:sz w:val="28"/>
          <w:szCs w:val="28"/>
        </w:rPr>
        <w:t>456808,8 т</w:t>
      </w:r>
      <w:r w:rsidRPr="00BB6A3D">
        <w:rPr>
          <w:rFonts w:ascii="Times New Roman" w:hAnsi="Times New Roman"/>
          <w:sz w:val="28"/>
          <w:szCs w:val="28"/>
        </w:rPr>
        <w:t xml:space="preserve">ыс. рублей, или </w:t>
      </w:r>
      <w:r w:rsidR="004857E8">
        <w:rPr>
          <w:rFonts w:ascii="Times New Roman" w:hAnsi="Times New Roman"/>
          <w:sz w:val="28"/>
          <w:szCs w:val="28"/>
        </w:rPr>
        <w:t>47,9</w:t>
      </w:r>
      <w:r w:rsidRPr="00BB6A3D">
        <w:rPr>
          <w:rFonts w:ascii="Times New Roman" w:hAnsi="Times New Roman"/>
          <w:sz w:val="28"/>
          <w:szCs w:val="28"/>
        </w:rPr>
        <w:t>%</w:t>
      </w:r>
      <w:r w:rsidR="003067D0">
        <w:rPr>
          <w:rFonts w:ascii="Times New Roman" w:hAnsi="Times New Roman"/>
          <w:sz w:val="28"/>
          <w:szCs w:val="28"/>
        </w:rPr>
        <w:t>;</w:t>
      </w:r>
    </w:p>
    <w:p w:rsidR="00935B0B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A3D">
        <w:rPr>
          <w:rFonts w:ascii="Times New Roman" w:hAnsi="Times New Roman"/>
          <w:sz w:val="28"/>
          <w:szCs w:val="28"/>
        </w:rPr>
        <w:t xml:space="preserve"> </w:t>
      </w:r>
      <w:r w:rsidR="0024004B">
        <w:rPr>
          <w:rFonts w:ascii="Times New Roman" w:hAnsi="Times New Roman"/>
          <w:sz w:val="28"/>
          <w:szCs w:val="28"/>
        </w:rPr>
        <w:t>Де</w:t>
      </w:r>
      <w:r w:rsidRPr="00BB6A3D">
        <w:rPr>
          <w:rFonts w:ascii="Times New Roman" w:hAnsi="Times New Roman"/>
          <w:sz w:val="28"/>
          <w:szCs w:val="28"/>
        </w:rPr>
        <w:t>фицит бюджета</w:t>
      </w:r>
      <w:r w:rsidRPr="001D342E">
        <w:rPr>
          <w:rFonts w:ascii="Times New Roman" w:hAnsi="Times New Roman"/>
          <w:sz w:val="28"/>
          <w:szCs w:val="28"/>
        </w:rPr>
        <w:t xml:space="preserve"> составил в сумме </w:t>
      </w:r>
      <w:r w:rsidR="004857E8">
        <w:rPr>
          <w:rFonts w:ascii="Times New Roman" w:hAnsi="Times New Roman"/>
          <w:sz w:val="28"/>
          <w:szCs w:val="28"/>
        </w:rPr>
        <w:t>81025,6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466BD6" w:rsidRPr="005C55AE" w:rsidRDefault="00CD720A" w:rsidP="00466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6BD6" w:rsidRPr="008A1B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за </w:t>
      </w:r>
      <w:r w:rsidR="0025101D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BD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года по годовой уточненной бюджетной росписи составили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880385,4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375783,2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42,7</w:t>
      </w:r>
      <w:r w:rsidR="00466BD6" w:rsidRPr="005C55AE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466BD6" w:rsidRPr="002405D7" w:rsidRDefault="00466BD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доходной части бюджета собственные доходы занимают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17,2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доходов. Наибольший удельный вес в структуре собственных доходов занимают налоговые доходы –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93,6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71,0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 занимает налог на доходы физических лиц, являясь </w:t>
      </w:r>
      <w:proofErr w:type="spellStart"/>
      <w:r w:rsidRPr="002405D7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. Наименьший удельный вес –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1,3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налоговых доходов занимает </w:t>
      </w:r>
      <w:r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466BD6" w:rsidRPr="002405D7" w:rsidRDefault="00466BD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занимают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6,4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%, наибольший удельный вес здесь принадлежит  </w:t>
      </w:r>
      <w:r>
        <w:rPr>
          <w:rFonts w:ascii="Times New Roman" w:eastAsia="Times New Roman" w:hAnsi="Times New Roman" w:cs="Times New Roman"/>
          <w:sz w:val="28"/>
          <w:szCs w:val="28"/>
        </w:rPr>
        <w:t>доходам от использования имущества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43,4</w:t>
      </w:r>
      <w:r w:rsidRPr="002405D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66BD6" w:rsidRPr="008A1B2B" w:rsidRDefault="00466BD6" w:rsidP="00466BD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2405D7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занимают наибольший удельный вес в доходной части бюджета района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82,8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%. Наибольший удельный вес в структуре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нимают субвенции  бюджетам  субъектов РФ  муниципальных образований –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71,8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Наименьший удельный вес в структуре безвозмездных поступлений занимают иные межбюджетные трансферты –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97F0D" w:rsidRDefault="0053036B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97F0D" w:rsidRPr="003644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годовой уточненной бюджетной росписи составили в сумме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954385,9</w:t>
      </w:r>
      <w:r w:rsidR="00597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456808,8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857E8">
        <w:rPr>
          <w:rFonts w:ascii="Times New Roman" w:eastAsia="Times New Roman" w:hAnsi="Times New Roman" w:cs="Times New Roman"/>
          <w:sz w:val="28"/>
          <w:szCs w:val="28"/>
        </w:rPr>
        <w:t>47,9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3A7866" w:rsidRDefault="003A786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7866">
        <w:rPr>
          <w:rFonts w:ascii="Times New Roman" w:eastAsia="Times New Roman" w:hAnsi="Times New Roman" w:cs="Times New Roman"/>
          <w:bCs/>
          <w:sz w:val="28"/>
          <w:szCs w:val="28"/>
        </w:rPr>
        <w:t>Наиболее высокое исполнение сложилось по разделу 11 «Физическая культура и спорт» и разделу 10 «Социальная политика» 73,7 и 72,2 %% соответственно. Наиболее низкое исполнение наблюдается по разделу 04 «Национальная экономика» 38,2%.</w:t>
      </w:r>
    </w:p>
    <w:p w:rsidR="003A7866" w:rsidRDefault="003A786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BD6" w:rsidRPr="00147D49" w:rsidRDefault="00466BD6" w:rsidP="0046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структуре расходов  наибольший удельный вес традиционно приходится на раздел 07 «Образование» - </w:t>
      </w:r>
      <w:r w:rsidR="003A7866">
        <w:rPr>
          <w:rFonts w:ascii="Times New Roman" w:eastAsia="Times New Roman" w:hAnsi="Times New Roman" w:cs="Times New Roman"/>
          <w:sz w:val="28"/>
          <w:szCs w:val="28"/>
        </w:rPr>
        <w:t>64,4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>, а наименьший удельный вес в отчетном периоде приходится на раздел 03 «Национальная безопасность и правоохранительная деятельность» - 0,</w:t>
      </w:r>
      <w:r w:rsidR="003A78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7D4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3A7866" w:rsidRPr="003A7866" w:rsidRDefault="0053036B" w:rsidP="003A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47FA2">
        <w:rPr>
          <w:rFonts w:ascii="Times New Roman" w:hAnsi="Times New Roman"/>
          <w:sz w:val="28"/>
          <w:szCs w:val="28"/>
        </w:rPr>
        <w:t> </w:t>
      </w:r>
      <w:r w:rsidR="003A7866" w:rsidRPr="003A7866">
        <w:rPr>
          <w:rFonts w:ascii="Times New Roman" w:hAnsi="Times New Roman"/>
          <w:sz w:val="28"/>
          <w:szCs w:val="28"/>
        </w:rPr>
        <w:t>Кассовое исполнение по программам составило 455083,8 тыс. рублей, или 47,8% от уточненной бюджетной росписи, и выше аналогичного периода прошлого года на 35,9%.</w:t>
      </w:r>
    </w:p>
    <w:p w:rsidR="003A7866" w:rsidRPr="003A7866" w:rsidRDefault="003A7866" w:rsidP="003A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6">
        <w:rPr>
          <w:rFonts w:ascii="Times New Roman" w:hAnsi="Times New Roman"/>
          <w:sz w:val="28"/>
          <w:szCs w:val="28"/>
        </w:rPr>
        <w:t>Исполнение ниже среднего (47,8%) сложилось по 2 программам из 4.</w:t>
      </w:r>
    </w:p>
    <w:p w:rsidR="003A7866" w:rsidRPr="003A7866" w:rsidRDefault="003A7866" w:rsidP="003A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6">
        <w:rPr>
          <w:rFonts w:ascii="Times New Roman" w:hAnsi="Times New Roman"/>
          <w:sz w:val="28"/>
          <w:szCs w:val="28"/>
        </w:rPr>
        <w:t>Наиболее высокое исполнение сложилось по программе «Развитие образования Суражского района на 2025-2027 годы» -  59,1%.</w:t>
      </w:r>
    </w:p>
    <w:p w:rsidR="00732317" w:rsidRDefault="003A7866" w:rsidP="003A7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6">
        <w:rPr>
          <w:rFonts w:ascii="Times New Roman" w:hAnsi="Times New Roman"/>
          <w:sz w:val="28"/>
          <w:szCs w:val="28"/>
        </w:rPr>
        <w:t xml:space="preserve">Непрограммные расходы запланированы с учетом изменений в сумме 33212 тыс. рублей, исполнены в сумме 1725,0 тыс. рублей, или 51,9% от уточненных назначений. </w:t>
      </w:r>
    </w:p>
    <w:p w:rsidR="00247FA2" w:rsidRDefault="00F768CE" w:rsidP="00F02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9601E" w:rsidRPr="0079601E" w:rsidRDefault="0079601E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1.Направить заключение Контрольно-счетной палаты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E6B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B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6B95">
        <w:rPr>
          <w:rFonts w:ascii="Times New Roman" w:eastAsia="Times New Roman" w:hAnsi="Times New Roman" w:cs="Times New Roman"/>
          <w:sz w:val="28"/>
          <w:szCs w:val="28"/>
        </w:rPr>
        <w:t>Толока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79601E" w:rsidRPr="0079601E" w:rsidRDefault="00F709C5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районного бюджета принять действенные меры по совершенствованию администрирования доходных источников.</w:t>
      </w:r>
    </w:p>
    <w:p w:rsidR="00511E6C" w:rsidRPr="00511E6C" w:rsidRDefault="00F709C5" w:rsidP="00511E6C">
      <w:pPr>
        <w:ind w:right="48" w:firstLine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районного бюджета </w:t>
      </w:r>
      <w:r w:rsidR="00511E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E6C" w:rsidRPr="00511E6C">
        <w:rPr>
          <w:rFonts w:ascii="Times New Roman" w:eastAsia="Times New Roman" w:hAnsi="Times New Roman" w:cs="Times New Roman"/>
          <w:sz w:val="28"/>
          <w:szCs w:val="28"/>
        </w:rPr>
        <w:t>беспечить исполнение бюджета района в текущем году в запланированном объеме.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Председатель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Суражского муниципального района   </w:t>
      </w:r>
      <w:r w:rsidR="00945D62">
        <w:rPr>
          <w:rFonts w:ascii="Times New Roman" w:hAnsi="Times New Roman"/>
          <w:bCs/>
          <w:sz w:val="28"/>
          <w:szCs w:val="28"/>
        </w:rPr>
        <w:t xml:space="preserve">        </w:t>
      </w:r>
      <w:r w:rsidR="000D7321" w:rsidRPr="00945D62">
        <w:rPr>
          <w:rFonts w:ascii="Times New Roman" w:hAnsi="Times New Roman"/>
          <w:bCs/>
          <w:sz w:val="28"/>
          <w:szCs w:val="28"/>
        </w:rPr>
        <w:t xml:space="preserve">   </w:t>
      </w:r>
      <w:r w:rsidRPr="00945D62">
        <w:rPr>
          <w:rFonts w:ascii="Times New Roman" w:hAnsi="Times New Roman"/>
          <w:bCs/>
          <w:sz w:val="28"/>
          <w:szCs w:val="28"/>
        </w:rPr>
        <w:t xml:space="preserve">                          </w:t>
      </w:r>
      <w:r w:rsidR="00B47E6E" w:rsidRPr="00945D62">
        <w:rPr>
          <w:rFonts w:ascii="Times New Roman" w:hAnsi="Times New Roman"/>
          <w:bCs/>
          <w:sz w:val="28"/>
          <w:szCs w:val="28"/>
        </w:rPr>
        <w:t>Н</w:t>
      </w:r>
      <w:r w:rsidRPr="00945D62">
        <w:rPr>
          <w:rFonts w:ascii="Times New Roman" w:hAnsi="Times New Roman"/>
          <w:bCs/>
          <w:sz w:val="28"/>
          <w:szCs w:val="28"/>
        </w:rPr>
        <w:t>.</w:t>
      </w:r>
      <w:r w:rsidR="00B47E6E" w:rsidRPr="00945D62">
        <w:rPr>
          <w:rFonts w:ascii="Times New Roman" w:hAnsi="Times New Roman"/>
          <w:bCs/>
          <w:sz w:val="28"/>
          <w:szCs w:val="28"/>
        </w:rPr>
        <w:t>В</w:t>
      </w:r>
      <w:r w:rsidRPr="00945D62">
        <w:rPr>
          <w:rFonts w:ascii="Times New Roman" w:hAnsi="Times New Roman"/>
          <w:bCs/>
          <w:sz w:val="28"/>
          <w:szCs w:val="28"/>
        </w:rPr>
        <w:t xml:space="preserve">. </w:t>
      </w:r>
      <w:r w:rsidR="00B47E6E" w:rsidRPr="00945D62">
        <w:rPr>
          <w:rFonts w:ascii="Times New Roman" w:hAnsi="Times New Roman"/>
          <w:bCs/>
          <w:sz w:val="28"/>
          <w:szCs w:val="28"/>
        </w:rPr>
        <w:t>Жидкова</w:t>
      </w:r>
    </w:p>
    <w:p w:rsidR="005A44C0" w:rsidRPr="00945D62" w:rsidRDefault="005A44C0">
      <w:pPr>
        <w:rPr>
          <w:sz w:val="24"/>
          <w:szCs w:val="24"/>
        </w:rPr>
      </w:pPr>
    </w:p>
    <w:sectPr w:rsidR="005A44C0" w:rsidRPr="0094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01" w:rsidRDefault="00F32B01" w:rsidP="00147D49">
      <w:pPr>
        <w:spacing w:after="0" w:line="240" w:lineRule="auto"/>
      </w:pPr>
      <w:r>
        <w:separator/>
      </w:r>
    </w:p>
  </w:endnote>
  <w:endnote w:type="continuationSeparator" w:id="0">
    <w:p w:rsidR="00F32B01" w:rsidRDefault="00F32B01" w:rsidP="0014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01" w:rsidRDefault="00F32B01" w:rsidP="00147D49">
      <w:pPr>
        <w:spacing w:after="0" w:line="240" w:lineRule="auto"/>
      </w:pPr>
      <w:r>
        <w:separator/>
      </w:r>
    </w:p>
  </w:footnote>
  <w:footnote w:type="continuationSeparator" w:id="0">
    <w:p w:rsidR="00F32B01" w:rsidRDefault="00F32B01" w:rsidP="0014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EBC"/>
    <w:multiLevelType w:val="hybridMultilevel"/>
    <w:tmpl w:val="177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2"/>
    <w:rsid w:val="000001F5"/>
    <w:rsid w:val="000008B4"/>
    <w:rsid w:val="0000387F"/>
    <w:rsid w:val="00007A5F"/>
    <w:rsid w:val="000127CD"/>
    <w:rsid w:val="00015A33"/>
    <w:rsid w:val="00020F3E"/>
    <w:rsid w:val="000212CB"/>
    <w:rsid w:val="000217D8"/>
    <w:rsid w:val="00024220"/>
    <w:rsid w:val="00032305"/>
    <w:rsid w:val="00032762"/>
    <w:rsid w:val="00035226"/>
    <w:rsid w:val="00035E33"/>
    <w:rsid w:val="000372A2"/>
    <w:rsid w:val="000421E9"/>
    <w:rsid w:val="00047AB8"/>
    <w:rsid w:val="00051807"/>
    <w:rsid w:val="00051992"/>
    <w:rsid w:val="000530EB"/>
    <w:rsid w:val="000536C2"/>
    <w:rsid w:val="000545EF"/>
    <w:rsid w:val="000548C8"/>
    <w:rsid w:val="0006292A"/>
    <w:rsid w:val="00066C2D"/>
    <w:rsid w:val="000718F8"/>
    <w:rsid w:val="00072305"/>
    <w:rsid w:val="000734D7"/>
    <w:rsid w:val="000754CF"/>
    <w:rsid w:val="00081F2E"/>
    <w:rsid w:val="000835E8"/>
    <w:rsid w:val="00086366"/>
    <w:rsid w:val="00090E38"/>
    <w:rsid w:val="00097270"/>
    <w:rsid w:val="000B07C4"/>
    <w:rsid w:val="000B11D6"/>
    <w:rsid w:val="000C09E3"/>
    <w:rsid w:val="000C1407"/>
    <w:rsid w:val="000C625F"/>
    <w:rsid w:val="000C770C"/>
    <w:rsid w:val="000D19FD"/>
    <w:rsid w:val="000D3985"/>
    <w:rsid w:val="000D7321"/>
    <w:rsid w:val="000E267A"/>
    <w:rsid w:val="000F54DD"/>
    <w:rsid w:val="000F7D55"/>
    <w:rsid w:val="00101ACA"/>
    <w:rsid w:val="00103390"/>
    <w:rsid w:val="00103DD7"/>
    <w:rsid w:val="0010726F"/>
    <w:rsid w:val="00112144"/>
    <w:rsid w:val="00117141"/>
    <w:rsid w:val="00121403"/>
    <w:rsid w:val="001223B1"/>
    <w:rsid w:val="00123C52"/>
    <w:rsid w:val="00123FB9"/>
    <w:rsid w:val="001339F9"/>
    <w:rsid w:val="00141DAE"/>
    <w:rsid w:val="00142290"/>
    <w:rsid w:val="001431C4"/>
    <w:rsid w:val="00145D65"/>
    <w:rsid w:val="00145E38"/>
    <w:rsid w:val="00146114"/>
    <w:rsid w:val="00147522"/>
    <w:rsid w:val="00147D49"/>
    <w:rsid w:val="001503BD"/>
    <w:rsid w:val="001503D1"/>
    <w:rsid w:val="00154B0B"/>
    <w:rsid w:val="00154DED"/>
    <w:rsid w:val="00160538"/>
    <w:rsid w:val="00162C43"/>
    <w:rsid w:val="00163EE3"/>
    <w:rsid w:val="00170CFF"/>
    <w:rsid w:val="001760AF"/>
    <w:rsid w:val="00193EB7"/>
    <w:rsid w:val="001944DC"/>
    <w:rsid w:val="00194C0C"/>
    <w:rsid w:val="00196286"/>
    <w:rsid w:val="001979CA"/>
    <w:rsid w:val="001A0FEA"/>
    <w:rsid w:val="001B012A"/>
    <w:rsid w:val="001B04B0"/>
    <w:rsid w:val="001B6FC1"/>
    <w:rsid w:val="001C0A2F"/>
    <w:rsid w:val="001C7AE7"/>
    <w:rsid w:val="001D153D"/>
    <w:rsid w:val="001D2334"/>
    <w:rsid w:val="001D27C8"/>
    <w:rsid w:val="001D342E"/>
    <w:rsid w:val="001D4AA9"/>
    <w:rsid w:val="001E2416"/>
    <w:rsid w:val="001E33EE"/>
    <w:rsid w:val="001E612D"/>
    <w:rsid w:val="001E7E3E"/>
    <w:rsid w:val="001F1C0C"/>
    <w:rsid w:val="001F44D3"/>
    <w:rsid w:val="001F504A"/>
    <w:rsid w:val="001F570D"/>
    <w:rsid w:val="001F6A4C"/>
    <w:rsid w:val="00206227"/>
    <w:rsid w:val="00210D4D"/>
    <w:rsid w:val="0021397C"/>
    <w:rsid w:val="00222C7E"/>
    <w:rsid w:val="00223F47"/>
    <w:rsid w:val="00225263"/>
    <w:rsid w:val="00226A33"/>
    <w:rsid w:val="0022739A"/>
    <w:rsid w:val="00231043"/>
    <w:rsid w:val="0023262F"/>
    <w:rsid w:val="002361A7"/>
    <w:rsid w:val="0024004B"/>
    <w:rsid w:val="002403C5"/>
    <w:rsid w:val="002405D7"/>
    <w:rsid w:val="00240FB2"/>
    <w:rsid w:val="00241BCA"/>
    <w:rsid w:val="00242956"/>
    <w:rsid w:val="00242D45"/>
    <w:rsid w:val="00244C6A"/>
    <w:rsid w:val="00245232"/>
    <w:rsid w:val="00245265"/>
    <w:rsid w:val="002462E5"/>
    <w:rsid w:val="00247D8A"/>
    <w:rsid w:val="00247FA2"/>
    <w:rsid w:val="0025101D"/>
    <w:rsid w:val="00256F80"/>
    <w:rsid w:val="0026162C"/>
    <w:rsid w:val="002616C3"/>
    <w:rsid w:val="00261B79"/>
    <w:rsid w:val="00265963"/>
    <w:rsid w:val="00266EC7"/>
    <w:rsid w:val="002671A8"/>
    <w:rsid w:val="00272F8F"/>
    <w:rsid w:val="0027550F"/>
    <w:rsid w:val="002808E6"/>
    <w:rsid w:val="0028388C"/>
    <w:rsid w:val="00284155"/>
    <w:rsid w:val="00284BCE"/>
    <w:rsid w:val="002914FC"/>
    <w:rsid w:val="00292B48"/>
    <w:rsid w:val="002969BE"/>
    <w:rsid w:val="0029740A"/>
    <w:rsid w:val="002A4D03"/>
    <w:rsid w:val="002A5B53"/>
    <w:rsid w:val="002B1B44"/>
    <w:rsid w:val="002B27F9"/>
    <w:rsid w:val="002B4497"/>
    <w:rsid w:val="002B5822"/>
    <w:rsid w:val="002B7D0B"/>
    <w:rsid w:val="002C2E3F"/>
    <w:rsid w:val="002C3573"/>
    <w:rsid w:val="002C3C5B"/>
    <w:rsid w:val="002C4196"/>
    <w:rsid w:val="002C5968"/>
    <w:rsid w:val="002C6C66"/>
    <w:rsid w:val="002C7B62"/>
    <w:rsid w:val="002D4E36"/>
    <w:rsid w:val="002D69BB"/>
    <w:rsid w:val="002D6E29"/>
    <w:rsid w:val="002E0905"/>
    <w:rsid w:val="002E1B1A"/>
    <w:rsid w:val="002E1C32"/>
    <w:rsid w:val="002E2D20"/>
    <w:rsid w:val="002E2EFE"/>
    <w:rsid w:val="002E36FB"/>
    <w:rsid w:val="002E4FB6"/>
    <w:rsid w:val="002E5F41"/>
    <w:rsid w:val="002E6360"/>
    <w:rsid w:val="002E6633"/>
    <w:rsid w:val="002F0D57"/>
    <w:rsid w:val="002F23D8"/>
    <w:rsid w:val="002F5FD0"/>
    <w:rsid w:val="002F7D19"/>
    <w:rsid w:val="002F7DA8"/>
    <w:rsid w:val="00301E82"/>
    <w:rsid w:val="00304B9D"/>
    <w:rsid w:val="003067D0"/>
    <w:rsid w:val="003070F2"/>
    <w:rsid w:val="00307969"/>
    <w:rsid w:val="00310580"/>
    <w:rsid w:val="00313C45"/>
    <w:rsid w:val="00316F47"/>
    <w:rsid w:val="003173BE"/>
    <w:rsid w:val="0032068D"/>
    <w:rsid w:val="003235A4"/>
    <w:rsid w:val="0032376C"/>
    <w:rsid w:val="00326852"/>
    <w:rsid w:val="0033075E"/>
    <w:rsid w:val="00330EF0"/>
    <w:rsid w:val="00331DF1"/>
    <w:rsid w:val="003342A9"/>
    <w:rsid w:val="0033635A"/>
    <w:rsid w:val="0033645F"/>
    <w:rsid w:val="00340312"/>
    <w:rsid w:val="003449AA"/>
    <w:rsid w:val="00350CE6"/>
    <w:rsid w:val="0035233C"/>
    <w:rsid w:val="003644F7"/>
    <w:rsid w:val="0036602E"/>
    <w:rsid w:val="00370F83"/>
    <w:rsid w:val="003719AE"/>
    <w:rsid w:val="00375112"/>
    <w:rsid w:val="00375FF6"/>
    <w:rsid w:val="00377153"/>
    <w:rsid w:val="003800EA"/>
    <w:rsid w:val="00380F7A"/>
    <w:rsid w:val="00383532"/>
    <w:rsid w:val="00383C48"/>
    <w:rsid w:val="003850AD"/>
    <w:rsid w:val="00386C79"/>
    <w:rsid w:val="00391F00"/>
    <w:rsid w:val="003937FC"/>
    <w:rsid w:val="0039396C"/>
    <w:rsid w:val="00394439"/>
    <w:rsid w:val="003967CE"/>
    <w:rsid w:val="0039730C"/>
    <w:rsid w:val="003A364C"/>
    <w:rsid w:val="003A6936"/>
    <w:rsid w:val="003A72D0"/>
    <w:rsid w:val="003A7866"/>
    <w:rsid w:val="003B13EB"/>
    <w:rsid w:val="003B1684"/>
    <w:rsid w:val="003B3829"/>
    <w:rsid w:val="003B4A95"/>
    <w:rsid w:val="003B63F7"/>
    <w:rsid w:val="003C18B0"/>
    <w:rsid w:val="003C2CCD"/>
    <w:rsid w:val="003C5F9E"/>
    <w:rsid w:val="003C7C40"/>
    <w:rsid w:val="003D0414"/>
    <w:rsid w:val="003D78AE"/>
    <w:rsid w:val="003E09E1"/>
    <w:rsid w:val="003E4B80"/>
    <w:rsid w:val="003E69D2"/>
    <w:rsid w:val="003E69D6"/>
    <w:rsid w:val="003F0F73"/>
    <w:rsid w:val="003F55BC"/>
    <w:rsid w:val="00401BE7"/>
    <w:rsid w:val="00402564"/>
    <w:rsid w:val="00402D99"/>
    <w:rsid w:val="00410BA3"/>
    <w:rsid w:val="00412C83"/>
    <w:rsid w:val="0041644E"/>
    <w:rsid w:val="00416EC8"/>
    <w:rsid w:val="00417C51"/>
    <w:rsid w:val="00420400"/>
    <w:rsid w:val="00425DB8"/>
    <w:rsid w:val="00427ECD"/>
    <w:rsid w:val="004316C4"/>
    <w:rsid w:val="004331B5"/>
    <w:rsid w:val="00433B18"/>
    <w:rsid w:val="00433E91"/>
    <w:rsid w:val="00434F3C"/>
    <w:rsid w:val="0044405D"/>
    <w:rsid w:val="00444DDF"/>
    <w:rsid w:val="00445E05"/>
    <w:rsid w:val="00450810"/>
    <w:rsid w:val="00451D11"/>
    <w:rsid w:val="00452D91"/>
    <w:rsid w:val="00454570"/>
    <w:rsid w:val="00455DA8"/>
    <w:rsid w:val="00463F4C"/>
    <w:rsid w:val="0046401E"/>
    <w:rsid w:val="004648AA"/>
    <w:rsid w:val="00466BD6"/>
    <w:rsid w:val="004677E8"/>
    <w:rsid w:val="00470994"/>
    <w:rsid w:val="0047264E"/>
    <w:rsid w:val="0047471D"/>
    <w:rsid w:val="00474BD0"/>
    <w:rsid w:val="00474FF7"/>
    <w:rsid w:val="004766D8"/>
    <w:rsid w:val="0048051C"/>
    <w:rsid w:val="00480DFD"/>
    <w:rsid w:val="00482619"/>
    <w:rsid w:val="0048400F"/>
    <w:rsid w:val="00484053"/>
    <w:rsid w:val="0048429B"/>
    <w:rsid w:val="00484595"/>
    <w:rsid w:val="004857E8"/>
    <w:rsid w:val="00485A7F"/>
    <w:rsid w:val="00486C99"/>
    <w:rsid w:val="00492013"/>
    <w:rsid w:val="004966A9"/>
    <w:rsid w:val="004972DE"/>
    <w:rsid w:val="004A1675"/>
    <w:rsid w:val="004A246C"/>
    <w:rsid w:val="004A28E2"/>
    <w:rsid w:val="004A3235"/>
    <w:rsid w:val="004A635D"/>
    <w:rsid w:val="004A70E8"/>
    <w:rsid w:val="004A7883"/>
    <w:rsid w:val="004A7B9D"/>
    <w:rsid w:val="004B1280"/>
    <w:rsid w:val="004B4A18"/>
    <w:rsid w:val="004B4AA1"/>
    <w:rsid w:val="004B4B3C"/>
    <w:rsid w:val="004B6A13"/>
    <w:rsid w:val="004B71D5"/>
    <w:rsid w:val="004B7DC2"/>
    <w:rsid w:val="004C01BB"/>
    <w:rsid w:val="004C16EE"/>
    <w:rsid w:val="004C2834"/>
    <w:rsid w:val="004C4378"/>
    <w:rsid w:val="004C797C"/>
    <w:rsid w:val="004D06F7"/>
    <w:rsid w:val="004D14A4"/>
    <w:rsid w:val="004D4C17"/>
    <w:rsid w:val="004D7ECA"/>
    <w:rsid w:val="004E15E2"/>
    <w:rsid w:val="004E274E"/>
    <w:rsid w:val="004E2B4E"/>
    <w:rsid w:val="004E400D"/>
    <w:rsid w:val="004E47B6"/>
    <w:rsid w:val="004F0DD0"/>
    <w:rsid w:val="004F2E75"/>
    <w:rsid w:val="004F5A17"/>
    <w:rsid w:val="004F6522"/>
    <w:rsid w:val="004F66A2"/>
    <w:rsid w:val="004F7592"/>
    <w:rsid w:val="004F7AEE"/>
    <w:rsid w:val="004F7C95"/>
    <w:rsid w:val="005020D2"/>
    <w:rsid w:val="00502850"/>
    <w:rsid w:val="00502B8D"/>
    <w:rsid w:val="00502C77"/>
    <w:rsid w:val="00503783"/>
    <w:rsid w:val="00504BCB"/>
    <w:rsid w:val="0050689E"/>
    <w:rsid w:val="00506D6C"/>
    <w:rsid w:val="0050744C"/>
    <w:rsid w:val="00511E6C"/>
    <w:rsid w:val="0051478D"/>
    <w:rsid w:val="00520175"/>
    <w:rsid w:val="005201AF"/>
    <w:rsid w:val="0052163E"/>
    <w:rsid w:val="00522DFD"/>
    <w:rsid w:val="00525C95"/>
    <w:rsid w:val="0053036B"/>
    <w:rsid w:val="0053041F"/>
    <w:rsid w:val="00532A37"/>
    <w:rsid w:val="005340EE"/>
    <w:rsid w:val="0053586E"/>
    <w:rsid w:val="00537A4A"/>
    <w:rsid w:val="0054183D"/>
    <w:rsid w:val="005456E9"/>
    <w:rsid w:val="005511CF"/>
    <w:rsid w:val="005513E8"/>
    <w:rsid w:val="00560797"/>
    <w:rsid w:val="00560BD8"/>
    <w:rsid w:val="00562D0E"/>
    <w:rsid w:val="00564278"/>
    <w:rsid w:val="005655B0"/>
    <w:rsid w:val="00574D8C"/>
    <w:rsid w:val="00577493"/>
    <w:rsid w:val="00583894"/>
    <w:rsid w:val="005856D2"/>
    <w:rsid w:val="0059222F"/>
    <w:rsid w:val="00597F0D"/>
    <w:rsid w:val="005A0573"/>
    <w:rsid w:val="005A0985"/>
    <w:rsid w:val="005A2380"/>
    <w:rsid w:val="005A2F9D"/>
    <w:rsid w:val="005A3C5C"/>
    <w:rsid w:val="005A44C0"/>
    <w:rsid w:val="005A50E1"/>
    <w:rsid w:val="005B241E"/>
    <w:rsid w:val="005B3D9E"/>
    <w:rsid w:val="005B4F46"/>
    <w:rsid w:val="005B5D4C"/>
    <w:rsid w:val="005C1284"/>
    <w:rsid w:val="005C55AE"/>
    <w:rsid w:val="005C5CD2"/>
    <w:rsid w:val="005C5D95"/>
    <w:rsid w:val="005C5F40"/>
    <w:rsid w:val="005C6307"/>
    <w:rsid w:val="005C7703"/>
    <w:rsid w:val="005D081C"/>
    <w:rsid w:val="005D3B85"/>
    <w:rsid w:val="005D506E"/>
    <w:rsid w:val="005D64B0"/>
    <w:rsid w:val="005E1D7B"/>
    <w:rsid w:val="005E213D"/>
    <w:rsid w:val="005E4D00"/>
    <w:rsid w:val="005F31F7"/>
    <w:rsid w:val="005F5243"/>
    <w:rsid w:val="005F6C04"/>
    <w:rsid w:val="0060060D"/>
    <w:rsid w:val="00601001"/>
    <w:rsid w:val="00612082"/>
    <w:rsid w:val="00613889"/>
    <w:rsid w:val="006169A5"/>
    <w:rsid w:val="00622156"/>
    <w:rsid w:val="0062521F"/>
    <w:rsid w:val="006326C7"/>
    <w:rsid w:val="006364D7"/>
    <w:rsid w:val="006378CA"/>
    <w:rsid w:val="00637ED4"/>
    <w:rsid w:val="00640DF2"/>
    <w:rsid w:val="00642862"/>
    <w:rsid w:val="00651601"/>
    <w:rsid w:val="006528C9"/>
    <w:rsid w:val="00652CBE"/>
    <w:rsid w:val="006535FA"/>
    <w:rsid w:val="006539E3"/>
    <w:rsid w:val="00654144"/>
    <w:rsid w:val="006547A0"/>
    <w:rsid w:val="00663019"/>
    <w:rsid w:val="006650AD"/>
    <w:rsid w:val="0067047D"/>
    <w:rsid w:val="00675437"/>
    <w:rsid w:val="00677723"/>
    <w:rsid w:val="00681B8A"/>
    <w:rsid w:val="00684529"/>
    <w:rsid w:val="0068685E"/>
    <w:rsid w:val="006876F6"/>
    <w:rsid w:val="00692810"/>
    <w:rsid w:val="006A03FD"/>
    <w:rsid w:val="006A050E"/>
    <w:rsid w:val="006A0B40"/>
    <w:rsid w:val="006A1206"/>
    <w:rsid w:val="006A2AF3"/>
    <w:rsid w:val="006A2BAD"/>
    <w:rsid w:val="006A37CC"/>
    <w:rsid w:val="006A4C8F"/>
    <w:rsid w:val="006A6A37"/>
    <w:rsid w:val="006A73F0"/>
    <w:rsid w:val="006A7523"/>
    <w:rsid w:val="006A7A9B"/>
    <w:rsid w:val="006A7AA6"/>
    <w:rsid w:val="006A7CF1"/>
    <w:rsid w:val="006B02D6"/>
    <w:rsid w:val="006B1C6E"/>
    <w:rsid w:val="006B2A6C"/>
    <w:rsid w:val="006B4762"/>
    <w:rsid w:val="006B5B6D"/>
    <w:rsid w:val="006B648E"/>
    <w:rsid w:val="006C2A0F"/>
    <w:rsid w:val="006C58D5"/>
    <w:rsid w:val="006C7DD1"/>
    <w:rsid w:val="006D0826"/>
    <w:rsid w:val="006D2183"/>
    <w:rsid w:val="006D2C98"/>
    <w:rsid w:val="006D3526"/>
    <w:rsid w:val="006D49DD"/>
    <w:rsid w:val="006D558C"/>
    <w:rsid w:val="006D5F5D"/>
    <w:rsid w:val="006D6223"/>
    <w:rsid w:val="006D7112"/>
    <w:rsid w:val="006E3CC4"/>
    <w:rsid w:val="006E718B"/>
    <w:rsid w:val="006F3BAF"/>
    <w:rsid w:val="006F4D7E"/>
    <w:rsid w:val="006F5FCD"/>
    <w:rsid w:val="006F66DF"/>
    <w:rsid w:val="00700468"/>
    <w:rsid w:val="00702621"/>
    <w:rsid w:val="00702E18"/>
    <w:rsid w:val="00712ACE"/>
    <w:rsid w:val="00714AFC"/>
    <w:rsid w:val="007218CD"/>
    <w:rsid w:val="00732317"/>
    <w:rsid w:val="00733035"/>
    <w:rsid w:val="00735212"/>
    <w:rsid w:val="00741C34"/>
    <w:rsid w:val="00742135"/>
    <w:rsid w:val="00742715"/>
    <w:rsid w:val="00743B58"/>
    <w:rsid w:val="00744E0F"/>
    <w:rsid w:val="00745651"/>
    <w:rsid w:val="00746C23"/>
    <w:rsid w:val="007559B8"/>
    <w:rsid w:val="007568EC"/>
    <w:rsid w:val="007611EF"/>
    <w:rsid w:val="0076263B"/>
    <w:rsid w:val="00767CA9"/>
    <w:rsid w:val="00773E3B"/>
    <w:rsid w:val="007820D1"/>
    <w:rsid w:val="0078446D"/>
    <w:rsid w:val="00784793"/>
    <w:rsid w:val="00784ADB"/>
    <w:rsid w:val="0078507B"/>
    <w:rsid w:val="007855A5"/>
    <w:rsid w:val="0078756D"/>
    <w:rsid w:val="00792C6F"/>
    <w:rsid w:val="00792EBC"/>
    <w:rsid w:val="007934AB"/>
    <w:rsid w:val="007939A5"/>
    <w:rsid w:val="00795724"/>
    <w:rsid w:val="00795CEA"/>
    <w:rsid w:val="0079601E"/>
    <w:rsid w:val="007A0EEE"/>
    <w:rsid w:val="007A37C9"/>
    <w:rsid w:val="007A63B4"/>
    <w:rsid w:val="007A6752"/>
    <w:rsid w:val="007A6EB6"/>
    <w:rsid w:val="007B23CE"/>
    <w:rsid w:val="007B3856"/>
    <w:rsid w:val="007B60DD"/>
    <w:rsid w:val="007B7BB1"/>
    <w:rsid w:val="007C4B93"/>
    <w:rsid w:val="007C5D05"/>
    <w:rsid w:val="007C6F73"/>
    <w:rsid w:val="007D2AF7"/>
    <w:rsid w:val="007D33FE"/>
    <w:rsid w:val="007D3C46"/>
    <w:rsid w:val="007D63CE"/>
    <w:rsid w:val="007E02E9"/>
    <w:rsid w:val="007E47B9"/>
    <w:rsid w:val="007E5D90"/>
    <w:rsid w:val="007E683D"/>
    <w:rsid w:val="007F0146"/>
    <w:rsid w:val="007F08FC"/>
    <w:rsid w:val="007F4670"/>
    <w:rsid w:val="007F61FE"/>
    <w:rsid w:val="007F6D74"/>
    <w:rsid w:val="007F709F"/>
    <w:rsid w:val="00800278"/>
    <w:rsid w:val="00804B98"/>
    <w:rsid w:val="00804ECA"/>
    <w:rsid w:val="00810531"/>
    <w:rsid w:val="008105EE"/>
    <w:rsid w:val="0081104E"/>
    <w:rsid w:val="008151F3"/>
    <w:rsid w:val="008204F4"/>
    <w:rsid w:val="00822630"/>
    <w:rsid w:val="008234E8"/>
    <w:rsid w:val="008276A5"/>
    <w:rsid w:val="00832371"/>
    <w:rsid w:val="008324B5"/>
    <w:rsid w:val="00843324"/>
    <w:rsid w:val="00851271"/>
    <w:rsid w:val="00852205"/>
    <w:rsid w:val="0085244F"/>
    <w:rsid w:val="00857FE2"/>
    <w:rsid w:val="008643DF"/>
    <w:rsid w:val="00865240"/>
    <w:rsid w:val="00866B05"/>
    <w:rsid w:val="0087666B"/>
    <w:rsid w:val="00877AB9"/>
    <w:rsid w:val="008847BD"/>
    <w:rsid w:val="00884DC5"/>
    <w:rsid w:val="008859B8"/>
    <w:rsid w:val="0088736E"/>
    <w:rsid w:val="00887BC6"/>
    <w:rsid w:val="0089016D"/>
    <w:rsid w:val="00890E3D"/>
    <w:rsid w:val="00891024"/>
    <w:rsid w:val="0089194D"/>
    <w:rsid w:val="0089709C"/>
    <w:rsid w:val="008978A5"/>
    <w:rsid w:val="008A1B2B"/>
    <w:rsid w:val="008A30B8"/>
    <w:rsid w:val="008A4B10"/>
    <w:rsid w:val="008A4C58"/>
    <w:rsid w:val="008B0635"/>
    <w:rsid w:val="008B1A7F"/>
    <w:rsid w:val="008B501F"/>
    <w:rsid w:val="008B551E"/>
    <w:rsid w:val="008B783C"/>
    <w:rsid w:val="008D1319"/>
    <w:rsid w:val="008D5031"/>
    <w:rsid w:val="008E25ED"/>
    <w:rsid w:val="008E6FAB"/>
    <w:rsid w:val="008F1209"/>
    <w:rsid w:val="008F2042"/>
    <w:rsid w:val="008F55BA"/>
    <w:rsid w:val="008F5E9A"/>
    <w:rsid w:val="008F7E7C"/>
    <w:rsid w:val="00903FC2"/>
    <w:rsid w:val="00913573"/>
    <w:rsid w:val="009161B3"/>
    <w:rsid w:val="00920F3E"/>
    <w:rsid w:val="009255A8"/>
    <w:rsid w:val="00927B23"/>
    <w:rsid w:val="00931519"/>
    <w:rsid w:val="0093259F"/>
    <w:rsid w:val="00934334"/>
    <w:rsid w:val="00935B0B"/>
    <w:rsid w:val="009444DC"/>
    <w:rsid w:val="00945D62"/>
    <w:rsid w:val="00946BB0"/>
    <w:rsid w:val="0095088E"/>
    <w:rsid w:val="009545EC"/>
    <w:rsid w:val="009611B5"/>
    <w:rsid w:val="00961AD7"/>
    <w:rsid w:val="0097133E"/>
    <w:rsid w:val="00971A91"/>
    <w:rsid w:val="00973032"/>
    <w:rsid w:val="009737A0"/>
    <w:rsid w:val="00973C66"/>
    <w:rsid w:val="00975A01"/>
    <w:rsid w:val="00977DE0"/>
    <w:rsid w:val="00984796"/>
    <w:rsid w:val="0098577E"/>
    <w:rsid w:val="009864BE"/>
    <w:rsid w:val="00994CC9"/>
    <w:rsid w:val="009A2E38"/>
    <w:rsid w:val="009B0087"/>
    <w:rsid w:val="009B00D2"/>
    <w:rsid w:val="009B071F"/>
    <w:rsid w:val="009B1439"/>
    <w:rsid w:val="009B2D3C"/>
    <w:rsid w:val="009C16FC"/>
    <w:rsid w:val="009C27C7"/>
    <w:rsid w:val="009C412F"/>
    <w:rsid w:val="009C6EEC"/>
    <w:rsid w:val="009D073F"/>
    <w:rsid w:val="009D2809"/>
    <w:rsid w:val="009D2976"/>
    <w:rsid w:val="009D3817"/>
    <w:rsid w:val="009E3ADF"/>
    <w:rsid w:val="009F184F"/>
    <w:rsid w:val="009F2555"/>
    <w:rsid w:val="009F535E"/>
    <w:rsid w:val="00A02A0D"/>
    <w:rsid w:val="00A038C7"/>
    <w:rsid w:val="00A04086"/>
    <w:rsid w:val="00A05377"/>
    <w:rsid w:val="00A060B5"/>
    <w:rsid w:val="00A1156D"/>
    <w:rsid w:val="00A12A4B"/>
    <w:rsid w:val="00A13082"/>
    <w:rsid w:val="00A1385B"/>
    <w:rsid w:val="00A13BB8"/>
    <w:rsid w:val="00A15AF3"/>
    <w:rsid w:val="00A169A5"/>
    <w:rsid w:val="00A16BA1"/>
    <w:rsid w:val="00A16F67"/>
    <w:rsid w:val="00A21EB8"/>
    <w:rsid w:val="00A25041"/>
    <w:rsid w:val="00A254C9"/>
    <w:rsid w:val="00A266BF"/>
    <w:rsid w:val="00A313EB"/>
    <w:rsid w:val="00A32805"/>
    <w:rsid w:val="00A32821"/>
    <w:rsid w:val="00A3407A"/>
    <w:rsid w:val="00A34271"/>
    <w:rsid w:val="00A44064"/>
    <w:rsid w:val="00A44A39"/>
    <w:rsid w:val="00A45799"/>
    <w:rsid w:val="00A45824"/>
    <w:rsid w:val="00A476EF"/>
    <w:rsid w:val="00A52F9C"/>
    <w:rsid w:val="00A60189"/>
    <w:rsid w:val="00A66F52"/>
    <w:rsid w:val="00A67B43"/>
    <w:rsid w:val="00A70173"/>
    <w:rsid w:val="00A721AC"/>
    <w:rsid w:val="00A736A1"/>
    <w:rsid w:val="00A763FE"/>
    <w:rsid w:val="00A818AB"/>
    <w:rsid w:val="00A82453"/>
    <w:rsid w:val="00A848BC"/>
    <w:rsid w:val="00A86A1A"/>
    <w:rsid w:val="00A8764B"/>
    <w:rsid w:val="00A90E2E"/>
    <w:rsid w:val="00A964C1"/>
    <w:rsid w:val="00A9653F"/>
    <w:rsid w:val="00A97A2C"/>
    <w:rsid w:val="00AA047E"/>
    <w:rsid w:val="00AA0FF4"/>
    <w:rsid w:val="00AA1F66"/>
    <w:rsid w:val="00AA208D"/>
    <w:rsid w:val="00AA295C"/>
    <w:rsid w:val="00AA4D8F"/>
    <w:rsid w:val="00AB092C"/>
    <w:rsid w:val="00AB0E6D"/>
    <w:rsid w:val="00AB377F"/>
    <w:rsid w:val="00AB4AC7"/>
    <w:rsid w:val="00AB4E5E"/>
    <w:rsid w:val="00AB664F"/>
    <w:rsid w:val="00AB7296"/>
    <w:rsid w:val="00AC03DD"/>
    <w:rsid w:val="00AC12E1"/>
    <w:rsid w:val="00AC191E"/>
    <w:rsid w:val="00AC2D7C"/>
    <w:rsid w:val="00AC6284"/>
    <w:rsid w:val="00AC65E3"/>
    <w:rsid w:val="00AD0599"/>
    <w:rsid w:val="00AD2FBA"/>
    <w:rsid w:val="00AD3589"/>
    <w:rsid w:val="00AD6F86"/>
    <w:rsid w:val="00AD7C36"/>
    <w:rsid w:val="00AE29D0"/>
    <w:rsid w:val="00AE36FF"/>
    <w:rsid w:val="00AE688A"/>
    <w:rsid w:val="00AE78D4"/>
    <w:rsid w:val="00AF098D"/>
    <w:rsid w:val="00AF37E8"/>
    <w:rsid w:val="00AF4F6F"/>
    <w:rsid w:val="00AF5028"/>
    <w:rsid w:val="00B000A2"/>
    <w:rsid w:val="00B00CF4"/>
    <w:rsid w:val="00B0404A"/>
    <w:rsid w:val="00B04264"/>
    <w:rsid w:val="00B06344"/>
    <w:rsid w:val="00B06B0A"/>
    <w:rsid w:val="00B17CDC"/>
    <w:rsid w:val="00B20D71"/>
    <w:rsid w:val="00B2371A"/>
    <w:rsid w:val="00B27541"/>
    <w:rsid w:val="00B27DA5"/>
    <w:rsid w:val="00B32AC5"/>
    <w:rsid w:val="00B34263"/>
    <w:rsid w:val="00B408BC"/>
    <w:rsid w:val="00B431C9"/>
    <w:rsid w:val="00B439D7"/>
    <w:rsid w:val="00B468B1"/>
    <w:rsid w:val="00B47110"/>
    <w:rsid w:val="00B47407"/>
    <w:rsid w:val="00B47E6E"/>
    <w:rsid w:val="00B56B41"/>
    <w:rsid w:val="00B603D6"/>
    <w:rsid w:val="00B60908"/>
    <w:rsid w:val="00B60DB4"/>
    <w:rsid w:val="00B625E4"/>
    <w:rsid w:val="00B63FAB"/>
    <w:rsid w:val="00B67A3E"/>
    <w:rsid w:val="00B714A1"/>
    <w:rsid w:val="00B73AA8"/>
    <w:rsid w:val="00B73CCC"/>
    <w:rsid w:val="00B760B3"/>
    <w:rsid w:val="00B765F7"/>
    <w:rsid w:val="00B7697C"/>
    <w:rsid w:val="00B808E4"/>
    <w:rsid w:val="00B80A0A"/>
    <w:rsid w:val="00B8418C"/>
    <w:rsid w:val="00B855CA"/>
    <w:rsid w:val="00B910C0"/>
    <w:rsid w:val="00B917DF"/>
    <w:rsid w:val="00BA22B2"/>
    <w:rsid w:val="00BA39B3"/>
    <w:rsid w:val="00BA5D9F"/>
    <w:rsid w:val="00BB3CFE"/>
    <w:rsid w:val="00BB49A6"/>
    <w:rsid w:val="00BB52D9"/>
    <w:rsid w:val="00BB6A3D"/>
    <w:rsid w:val="00BB7327"/>
    <w:rsid w:val="00BC0629"/>
    <w:rsid w:val="00BC2401"/>
    <w:rsid w:val="00BC46B8"/>
    <w:rsid w:val="00BD084D"/>
    <w:rsid w:val="00BD49EE"/>
    <w:rsid w:val="00BD6D02"/>
    <w:rsid w:val="00BD6FCD"/>
    <w:rsid w:val="00BD7FA7"/>
    <w:rsid w:val="00BE0A40"/>
    <w:rsid w:val="00BE7AA3"/>
    <w:rsid w:val="00BF09C1"/>
    <w:rsid w:val="00BF0EFD"/>
    <w:rsid w:val="00BF355C"/>
    <w:rsid w:val="00BF35D4"/>
    <w:rsid w:val="00BF420A"/>
    <w:rsid w:val="00BF51A0"/>
    <w:rsid w:val="00BF56C9"/>
    <w:rsid w:val="00BF6085"/>
    <w:rsid w:val="00C00500"/>
    <w:rsid w:val="00C00DD1"/>
    <w:rsid w:val="00C00E71"/>
    <w:rsid w:val="00C0127B"/>
    <w:rsid w:val="00C04A25"/>
    <w:rsid w:val="00C0652F"/>
    <w:rsid w:val="00C11C6E"/>
    <w:rsid w:val="00C136FF"/>
    <w:rsid w:val="00C172FE"/>
    <w:rsid w:val="00C203D8"/>
    <w:rsid w:val="00C205F2"/>
    <w:rsid w:val="00C266D2"/>
    <w:rsid w:val="00C274D2"/>
    <w:rsid w:val="00C27C92"/>
    <w:rsid w:val="00C31C13"/>
    <w:rsid w:val="00C33AEC"/>
    <w:rsid w:val="00C37764"/>
    <w:rsid w:val="00C37F12"/>
    <w:rsid w:val="00C405A0"/>
    <w:rsid w:val="00C41A7C"/>
    <w:rsid w:val="00C43262"/>
    <w:rsid w:val="00C43BD7"/>
    <w:rsid w:val="00C53572"/>
    <w:rsid w:val="00C55130"/>
    <w:rsid w:val="00C600D1"/>
    <w:rsid w:val="00C637E2"/>
    <w:rsid w:val="00C663DA"/>
    <w:rsid w:val="00C70E22"/>
    <w:rsid w:val="00C71058"/>
    <w:rsid w:val="00C72231"/>
    <w:rsid w:val="00C72408"/>
    <w:rsid w:val="00C72591"/>
    <w:rsid w:val="00C73F1F"/>
    <w:rsid w:val="00C7426C"/>
    <w:rsid w:val="00C75915"/>
    <w:rsid w:val="00C75AA2"/>
    <w:rsid w:val="00C771D8"/>
    <w:rsid w:val="00C8245D"/>
    <w:rsid w:val="00C83741"/>
    <w:rsid w:val="00C97E47"/>
    <w:rsid w:val="00CA2654"/>
    <w:rsid w:val="00CA38F0"/>
    <w:rsid w:val="00CA5661"/>
    <w:rsid w:val="00CB0FC6"/>
    <w:rsid w:val="00CB1501"/>
    <w:rsid w:val="00CB1983"/>
    <w:rsid w:val="00CB3BDD"/>
    <w:rsid w:val="00CB4518"/>
    <w:rsid w:val="00CB4C16"/>
    <w:rsid w:val="00CB519B"/>
    <w:rsid w:val="00CB7674"/>
    <w:rsid w:val="00CB7F91"/>
    <w:rsid w:val="00CC17AC"/>
    <w:rsid w:val="00CC30D5"/>
    <w:rsid w:val="00CC3A9E"/>
    <w:rsid w:val="00CC5768"/>
    <w:rsid w:val="00CC607A"/>
    <w:rsid w:val="00CC70C0"/>
    <w:rsid w:val="00CD0502"/>
    <w:rsid w:val="00CD1439"/>
    <w:rsid w:val="00CD600D"/>
    <w:rsid w:val="00CD63DD"/>
    <w:rsid w:val="00CD720A"/>
    <w:rsid w:val="00CE13D1"/>
    <w:rsid w:val="00CE2A5F"/>
    <w:rsid w:val="00CE2CFC"/>
    <w:rsid w:val="00CE2D73"/>
    <w:rsid w:val="00CE3252"/>
    <w:rsid w:val="00CE48A0"/>
    <w:rsid w:val="00CE4AA4"/>
    <w:rsid w:val="00CE592B"/>
    <w:rsid w:val="00CE6623"/>
    <w:rsid w:val="00CE7E02"/>
    <w:rsid w:val="00CF1C06"/>
    <w:rsid w:val="00CF4259"/>
    <w:rsid w:val="00CF6E11"/>
    <w:rsid w:val="00D00F45"/>
    <w:rsid w:val="00D01009"/>
    <w:rsid w:val="00D10021"/>
    <w:rsid w:val="00D16326"/>
    <w:rsid w:val="00D16BA4"/>
    <w:rsid w:val="00D16E14"/>
    <w:rsid w:val="00D17648"/>
    <w:rsid w:val="00D17B0F"/>
    <w:rsid w:val="00D17C98"/>
    <w:rsid w:val="00D2248D"/>
    <w:rsid w:val="00D25B19"/>
    <w:rsid w:val="00D25EE4"/>
    <w:rsid w:val="00D26053"/>
    <w:rsid w:val="00D26DCA"/>
    <w:rsid w:val="00D30BCF"/>
    <w:rsid w:val="00D345B0"/>
    <w:rsid w:val="00D42211"/>
    <w:rsid w:val="00D424B6"/>
    <w:rsid w:val="00D42877"/>
    <w:rsid w:val="00D42E11"/>
    <w:rsid w:val="00D43662"/>
    <w:rsid w:val="00D47992"/>
    <w:rsid w:val="00D52F47"/>
    <w:rsid w:val="00D53553"/>
    <w:rsid w:val="00D67E4E"/>
    <w:rsid w:val="00D70096"/>
    <w:rsid w:val="00D7226C"/>
    <w:rsid w:val="00D73215"/>
    <w:rsid w:val="00D73B19"/>
    <w:rsid w:val="00D81A3E"/>
    <w:rsid w:val="00D83059"/>
    <w:rsid w:val="00D830A6"/>
    <w:rsid w:val="00D83C01"/>
    <w:rsid w:val="00D83CFF"/>
    <w:rsid w:val="00D87EC4"/>
    <w:rsid w:val="00D90E3C"/>
    <w:rsid w:val="00D9315F"/>
    <w:rsid w:val="00D933B8"/>
    <w:rsid w:val="00D947D3"/>
    <w:rsid w:val="00D96DE5"/>
    <w:rsid w:val="00D96F73"/>
    <w:rsid w:val="00DA1028"/>
    <w:rsid w:val="00DA1499"/>
    <w:rsid w:val="00DA2C96"/>
    <w:rsid w:val="00DA5C34"/>
    <w:rsid w:val="00DA7100"/>
    <w:rsid w:val="00DA715E"/>
    <w:rsid w:val="00DA7DC9"/>
    <w:rsid w:val="00DB00CC"/>
    <w:rsid w:val="00DB1C54"/>
    <w:rsid w:val="00DB6164"/>
    <w:rsid w:val="00DB7B46"/>
    <w:rsid w:val="00DC0E01"/>
    <w:rsid w:val="00DC2F2D"/>
    <w:rsid w:val="00DC351A"/>
    <w:rsid w:val="00DC465E"/>
    <w:rsid w:val="00DC6C44"/>
    <w:rsid w:val="00DD1A19"/>
    <w:rsid w:val="00DD4CEF"/>
    <w:rsid w:val="00DD74E9"/>
    <w:rsid w:val="00DE3F46"/>
    <w:rsid w:val="00DE444B"/>
    <w:rsid w:val="00DE6B95"/>
    <w:rsid w:val="00DE78C7"/>
    <w:rsid w:val="00DF03DC"/>
    <w:rsid w:val="00DF39B8"/>
    <w:rsid w:val="00E008C3"/>
    <w:rsid w:val="00E01299"/>
    <w:rsid w:val="00E02AF0"/>
    <w:rsid w:val="00E06F1E"/>
    <w:rsid w:val="00E11475"/>
    <w:rsid w:val="00E12063"/>
    <w:rsid w:val="00E17FAB"/>
    <w:rsid w:val="00E213FD"/>
    <w:rsid w:val="00E24A7C"/>
    <w:rsid w:val="00E25615"/>
    <w:rsid w:val="00E25A2D"/>
    <w:rsid w:val="00E26F4C"/>
    <w:rsid w:val="00E32192"/>
    <w:rsid w:val="00E345B9"/>
    <w:rsid w:val="00E36236"/>
    <w:rsid w:val="00E42A27"/>
    <w:rsid w:val="00E43BC2"/>
    <w:rsid w:val="00E45A54"/>
    <w:rsid w:val="00E47099"/>
    <w:rsid w:val="00E47537"/>
    <w:rsid w:val="00E47B36"/>
    <w:rsid w:val="00E50DD0"/>
    <w:rsid w:val="00E50ED7"/>
    <w:rsid w:val="00E50FF3"/>
    <w:rsid w:val="00E5229C"/>
    <w:rsid w:val="00E5235C"/>
    <w:rsid w:val="00E556E2"/>
    <w:rsid w:val="00E56D5E"/>
    <w:rsid w:val="00E6202B"/>
    <w:rsid w:val="00E6207F"/>
    <w:rsid w:val="00E63510"/>
    <w:rsid w:val="00E655D7"/>
    <w:rsid w:val="00E67E61"/>
    <w:rsid w:val="00E711CD"/>
    <w:rsid w:val="00E826B0"/>
    <w:rsid w:val="00E93F3F"/>
    <w:rsid w:val="00EA25F7"/>
    <w:rsid w:val="00EA2B3D"/>
    <w:rsid w:val="00EB0685"/>
    <w:rsid w:val="00EB1FA4"/>
    <w:rsid w:val="00EB4D78"/>
    <w:rsid w:val="00EC308E"/>
    <w:rsid w:val="00EC3144"/>
    <w:rsid w:val="00EC36BC"/>
    <w:rsid w:val="00ED0BFC"/>
    <w:rsid w:val="00ED2B97"/>
    <w:rsid w:val="00ED57DA"/>
    <w:rsid w:val="00ED5D44"/>
    <w:rsid w:val="00ED77FB"/>
    <w:rsid w:val="00EF120B"/>
    <w:rsid w:val="00EF218E"/>
    <w:rsid w:val="00EF5BE6"/>
    <w:rsid w:val="00F02772"/>
    <w:rsid w:val="00F0512A"/>
    <w:rsid w:val="00F06E99"/>
    <w:rsid w:val="00F076A7"/>
    <w:rsid w:val="00F147FD"/>
    <w:rsid w:val="00F1566F"/>
    <w:rsid w:val="00F241B1"/>
    <w:rsid w:val="00F251E9"/>
    <w:rsid w:val="00F27089"/>
    <w:rsid w:val="00F31E14"/>
    <w:rsid w:val="00F32B01"/>
    <w:rsid w:val="00F346C2"/>
    <w:rsid w:val="00F35F44"/>
    <w:rsid w:val="00F37B76"/>
    <w:rsid w:val="00F40C42"/>
    <w:rsid w:val="00F5326A"/>
    <w:rsid w:val="00F6541C"/>
    <w:rsid w:val="00F67084"/>
    <w:rsid w:val="00F676AB"/>
    <w:rsid w:val="00F709C5"/>
    <w:rsid w:val="00F70AA7"/>
    <w:rsid w:val="00F7150A"/>
    <w:rsid w:val="00F718AE"/>
    <w:rsid w:val="00F7534A"/>
    <w:rsid w:val="00F768CE"/>
    <w:rsid w:val="00F77B46"/>
    <w:rsid w:val="00F8091E"/>
    <w:rsid w:val="00F847FE"/>
    <w:rsid w:val="00F84BE0"/>
    <w:rsid w:val="00F866E3"/>
    <w:rsid w:val="00F94694"/>
    <w:rsid w:val="00F97C87"/>
    <w:rsid w:val="00FA5F96"/>
    <w:rsid w:val="00FB1B15"/>
    <w:rsid w:val="00FB5F4F"/>
    <w:rsid w:val="00FC4A52"/>
    <w:rsid w:val="00FC6B3B"/>
    <w:rsid w:val="00FD1A7F"/>
    <w:rsid w:val="00FD24C9"/>
    <w:rsid w:val="00FE53D3"/>
    <w:rsid w:val="00FE6017"/>
    <w:rsid w:val="00FF1BBB"/>
    <w:rsid w:val="00FF2601"/>
    <w:rsid w:val="00FF317A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2264-60E2-4CAD-A2C5-9EF4C339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16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компьютер</cp:lastModifiedBy>
  <cp:revision>941</cp:revision>
  <dcterms:created xsi:type="dcterms:W3CDTF">2019-03-19T12:42:00Z</dcterms:created>
  <dcterms:modified xsi:type="dcterms:W3CDTF">2025-08-27T13:34:00Z</dcterms:modified>
</cp:coreProperties>
</file>