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DB5C34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787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39C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bookmarkStart w:id="0" w:name="_GoBack"/>
      <w:bookmarkEnd w:id="0"/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87B02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063C03" w:rsidRPr="005F22E3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14539C" w:rsidRDefault="0014539C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 w:rsidR="0014539C"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решением </w:t>
      </w:r>
      <w:r w:rsidR="00632812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14539C">
        <w:rPr>
          <w:rFonts w:ascii="Times New Roman" w:hAnsi="Times New Roman" w:cs="Times New Roman"/>
          <w:sz w:val="24"/>
          <w:szCs w:val="24"/>
        </w:rPr>
        <w:t>18</w:t>
      </w:r>
      <w:r w:rsidR="00CE6EA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E6EA1">
        <w:rPr>
          <w:rFonts w:ascii="Times New Roman" w:hAnsi="Times New Roman" w:cs="Times New Roman"/>
          <w:sz w:val="24"/>
          <w:szCs w:val="24"/>
        </w:rPr>
        <w:t>15-</w:t>
      </w:r>
      <w:r w:rsidR="0014539C">
        <w:rPr>
          <w:rFonts w:ascii="Times New Roman" w:hAnsi="Times New Roman" w:cs="Times New Roman"/>
          <w:sz w:val="24"/>
          <w:szCs w:val="24"/>
        </w:rPr>
        <w:t>2</w:t>
      </w:r>
      <w:r w:rsidR="00CE6EA1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14539C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4539C">
        <w:rPr>
          <w:rFonts w:ascii="Times New Roman" w:hAnsi="Times New Roman" w:cs="Times New Roman"/>
          <w:sz w:val="24"/>
          <w:szCs w:val="24"/>
        </w:rPr>
        <w:t>40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14539C">
        <w:rPr>
          <w:rFonts w:ascii="Times New Roman" w:hAnsi="Times New Roman" w:cs="Times New Roman"/>
          <w:sz w:val="24"/>
          <w:szCs w:val="24"/>
        </w:rPr>
        <w:t xml:space="preserve">территория ГО 80-й квартал, з/у 31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CE6EA1">
        <w:rPr>
          <w:rFonts w:ascii="Times New Roman" w:hAnsi="Times New Roman" w:cs="Times New Roman"/>
          <w:sz w:val="24"/>
          <w:szCs w:val="24"/>
        </w:rPr>
        <w:t>максимального</w:t>
      </w:r>
      <w:r w:rsidR="008E3855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4539C" w:rsidRDefault="0014539C" w:rsidP="0014539C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площадью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>
        <w:rPr>
          <w:rFonts w:ascii="Times New Roman" w:hAnsi="Times New Roman" w:cs="Times New Roman"/>
          <w:sz w:val="24"/>
          <w:szCs w:val="24"/>
        </w:rPr>
        <w:t>г. Сураж, территория ГО 80-й квартал, з/у 32 в части отклонения от предельного максимального размера земельного участка.</w:t>
      </w:r>
    </w:p>
    <w:p w:rsidR="001A16FF" w:rsidRPr="00364C1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14539C">
        <w:rPr>
          <w:rFonts w:ascii="Times New Roman" w:hAnsi="Times New Roman" w:cs="Times New Roman"/>
          <w:sz w:val="24"/>
          <w:szCs w:val="24"/>
        </w:rPr>
        <w:t>15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14539C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14539C">
        <w:rPr>
          <w:rFonts w:ascii="Times New Roman" w:hAnsi="Times New Roman" w:cs="Times New Roman"/>
          <w:sz w:val="24"/>
          <w:szCs w:val="24"/>
        </w:rPr>
        <w:t>17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CE6EA1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4539C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5C34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70</cp:revision>
  <cp:lastPrinted>2019-03-20T06:51:00Z</cp:lastPrinted>
  <dcterms:created xsi:type="dcterms:W3CDTF">2017-08-15T11:32:00Z</dcterms:created>
  <dcterms:modified xsi:type="dcterms:W3CDTF">2020-09-16T07:10:00Z</dcterms:modified>
</cp:coreProperties>
</file>