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EA" w:rsidRPr="0097351C" w:rsidRDefault="003663EA" w:rsidP="003663EA">
      <w:pPr>
        <w:spacing w:after="0" w:line="240" w:lineRule="auto"/>
        <w:jc w:val="center"/>
        <w:rPr>
          <w:rFonts w:ascii="Calibri" w:eastAsia="Times New Roman" w:hAnsi="Calibri" w:cs="Calibri"/>
          <w:color w:val="000000"/>
          <w:sz w:val="36"/>
          <w:szCs w:val="36"/>
        </w:rPr>
      </w:pPr>
      <w:r w:rsidRPr="0097351C">
        <w:rPr>
          <w:rFonts w:ascii="Times New Roman" w:eastAsia="Times New Roman" w:hAnsi="Times New Roman" w:cs="Times New Roman"/>
          <w:b/>
          <w:bCs/>
          <w:color w:val="000000"/>
          <w:sz w:val="36"/>
          <w:szCs w:val="36"/>
          <w:u w:val="single"/>
        </w:rPr>
        <w:t>Администрация Суражского района Брянской области</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b/>
          <w:bCs/>
          <w:color w:val="000000"/>
          <w:sz w:val="28"/>
          <w:szCs w:val="28"/>
        </w:rPr>
        <w:t> </w:t>
      </w:r>
    </w:p>
    <w:p w:rsidR="003663EA" w:rsidRPr="0097351C" w:rsidRDefault="003663EA" w:rsidP="003663EA">
      <w:pPr>
        <w:spacing w:after="0" w:line="240" w:lineRule="auto"/>
        <w:jc w:val="center"/>
        <w:rPr>
          <w:rFonts w:ascii="Calibri" w:eastAsia="Times New Roman" w:hAnsi="Calibri" w:cs="Calibri"/>
          <w:color w:val="000000"/>
          <w:sz w:val="32"/>
          <w:szCs w:val="32"/>
        </w:rPr>
      </w:pPr>
      <w:proofErr w:type="gramStart"/>
      <w:r w:rsidRPr="0097351C">
        <w:rPr>
          <w:rFonts w:ascii="Times New Roman" w:eastAsia="Times New Roman" w:hAnsi="Times New Roman" w:cs="Times New Roman"/>
          <w:b/>
          <w:bCs/>
          <w:color w:val="000000"/>
          <w:sz w:val="32"/>
          <w:szCs w:val="32"/>
        </w:rPr>
        <w:t>П</w:t>
      </w:r>
      <w:proofErr w:type="gramEnd"/>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О</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С</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Т</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А</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Н</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О</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В</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Л</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Е</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Н</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И</w:t>
      </w:r>
      <w:r w:rsidR="0097351C">
        <w:rPr>
          <w:rFonts w:ascii="Times New Roman" w:eastAsia="Times New Roman" w:hAnsi="Times New Roman" w:cs="Times New Roman"/>
          <w:b/>
          <w:bCs/>
          <w:color w:val="000000"/>
          <w:sz w:val="32"/>
          <w:szCs w:val="32"/>
        </w:rPr>
        <w:t xml:space="preserve"> </w:t>
      </w:r>
      <w:r w:rsidRPr="0097351C">
        <w:rPr>
          <w:rFonts w:ascii="Times New Roman" w:eastAsia="Times New Roman" w:hAnsi="Times New Roman" w:cs="Times New Roman"/>
          <w:b/>
          <w:bCs/>
          <w:color w:val="000000"/>
          <w:sz w:val="32"/>
          <w:szCs w:val="32"/>
        </w:rPr>
        <w:t>Е</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b/>
          <w:bCs/>
          <w:color w:val="000000"/>
          <w:sz w:val="28"/>
          <w:szCs w:val="28"/>
        </w:rPr>
        <w:t> </w:t>
      </w:r>
    </w:p>
    <w:p w:rsidR="003663EA" w:rsidRPr="003663EA" w:rsidRDefault="0097351C" w:rsidP="003663E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szCs w:val="28"/>
        </w:rPr>
        <w:t>от  24 апреля  2019 года  № 322</w:t>
      </w:r>
    </w:p>
    <w:p w:rsidR="003663EA" w:rsidRPr="003663EA" w:rsidRDefault="0097351C" w:rsidP="003663EA">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 xml:space="preserve">           </w:t>
      </w:r>
      <w:r w:rsidR="003663EA" w:rsidRPr="003663EA">
        <w:rPr>
          <w:rFonts w:ascii="Times New Roman" w:eastAsia="Times New Roman" w:hAnsi="Times New Roman" w:cs="Times New Roman"/>
          <w:color w:val="000000"/>
          <w:sz w:val="28"/>
          <w:szCs w:val="28"/>
        </w:rPr>
        <w:t>г. Сураж</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p w:rsidR="00CA1B52" w:rsidRDefault="003663EA" w:rsidP="00CA1B52">
      <w:pPr>
        <w:spacing w:after="0" w:line="240" w:lineRule="auto"/>
        <w:ind w:right="4788"/>
        <w:jc w:val="both"/>
        <w:rPr>
          <w:rFonts w:ascii="Times New Roman" w:eastAsia="Times New Roman" w:hAnsi="Times New Roman" w:cs="Times New Roman"/>
          <w:color w:val="000000"/>
          <w:sz w:val="28"/>
          <w:szCs w:val="28"/>
        </w:rPr>
      </w:pPr>
      <w:r w:rsidRPr="003663EA">
        <w:rPr>
          <w:rFonts w:ascii="Times New Roman" w:eastAsia="Times New Roman" w:hAnsi="Times New Roman" w:cs="Times New Roman"/>
          <w:color w:val="000000"/>
          <w:sz w:val="28"/>
          <w:szCs w:val="28"/>
        </w:rPr>
        <w:t xml:space="preserve">О создании постоянно </w:t>
      </w:r>
      <w:proofErr w:type="gramStart"/>
      <w:r w:rsidRPr="003663EA">
        <w:rPr>
          <w:rFonts w:ascii="Times New Roman" w:eastAsia="Times New Roman" w:hAnsi="Times New Roman" w:cs="Times New Roman"/>
          <w:color w:val="000000"/>
          <w:sz w:val="28"/>
          <w:szCs w:val="28"/>
        </w:rPr>
        <w:t>действующей</w:t>
      </w:r>
      <w:proofErr w:type="gramEnd"/>
      <w:r w:rsidRPr="003663EA">
        <w:rPr>
          <w:rFonts w:ascii="Times New Roman" w:eastAsia="Times New Roman" w:hAnsi="Times New Roman" w:cs="Times New Roman"/>
          <w:color w:val="000000"/>
          <w:sz w:val="28"/>
          <w:szCs w:val="28"/>
        </w:rPr>
        <w:t xml:space="preserve"> </w:t>
      </w:r>
    </w:p>
    <w:p w:rsidR="003663EA" w:rsidRPr="003663EA" w:rsidRDefault="003663EA" w:rsidP="00CA1B52">
      <w:pPr>
        <w:spacing w:after="0" w:line="240" w:lineRule="auto"/>
        <w:ind w:right="4788"/>
        <w:jc w:val="both"/>
        <w:rPr>
          <w:rFonts w:ascii="Calibri" w:eastAsia="Times New Roman" w:hAnsi="Calibri" w:cs="Calibri"/>
          <w:color w:val="000000"/>
        </w:rPr>
      </w:pPr>
      <w:bookmarkStart w:id="0" w:name="_GoBack"/>
      <w:bookmarkEnd w:id="0"/>
      <w:r w:rsidRPr="003663EA">
        <w:rPr>
          <w:rFonts w:ascii="Times New Roman" w:eastAsia="Times New Roman" w:hAnsi="Times New Roman" w:cs="Times New Roman"/>
          <w:color w:val="000000"/>
          <w:sz w:val="28"/>
          <w:szCs w:val="28"/>
        </w:rPr>
        <w:t>комиссии</w:t>
      </w:r>
      <w:r w:rsidR="00CA1B52">
        <w:rPr>
          <w:rFonts w:ascii="Times New Roman" w:eastAsia="Times New Roman" w:hAnsi="Times New Roman" w:cs="Times New Roman"/>
          <w:color w:val="000000"/>
          <w:sz w:val="28"/>
          <w:szCs w:val="28"/>
        </w:rPr>
        <w:t xml:space="preserve"> </w:t>
      </w:r>
      <w:r w:rsidRPr="003663EA">
        <w:rPr>
          <w:rFonts w:ascii="Times New Roman" w:eastAsia="Times New Roman" w:hAnsi="Times New Roman" w:cs="Times New Roman"/>
          <w:color w:val="000000"/>
          <w:sz w:val="28"/>
          <w:szCs w:val="28"/>
        </w:rPr>
        <w:t>по проверке эффективности использования земель сельскохозяйственного назначения, расположенных</w:t>
      </w:r>
      <w:r w:rsidR="00CA1B52">
        <w:rPr>
          <w:rFonts w:ascii="Times New Roman" w:eastAsia="Times New Roman" w:hAnsi="Times New Roman" w:cs="Times New Roman"/>
          <w:color w:val="000000"/>
          <w:sz w:val="28"/>
          <w:szCs w:val="28"/>
        </w:rPr>
        <w:t xml:space="preserve"> </w:t>
      </w:r>
      <w:r w:rsidRPr="003663EA">
        <w:rPr>
          <w:rFonts w:ascii="Times New Roman" w:eastAsia="Times New Roman" w:hAnsi="Times New Roman" w:cs="Times New Roman"/>
          <w:color w:val="000000"/>
          <w:sz w:val="28"/>
          <w:szCs w:val="28"/>
        </w:rPr>
        <w:t>на территории  Суражского района</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p w:rsidR="003663EA" w:rsidRPr="003663EA" w:rsidRDefault="003663EA" w:rsidP="003663EA">
      <w:pPr>
        <w:spacing w:after="0" w:line="240" w:lineRule="auto"/>
        <w:ind w:firstLine="782"/>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В целях рационального использования, выявления и вовлечения в оборот неиспользуемых земель сельскохозяйственного назначения, в соответствии с п.4 постановления Правительства Брянской области от 27.02.2017г. №68-п «О создании межведомственной комиссии по вопросам рационального использования земель сельскохозяйственного назначения на территории Брянской области», администрация Суражского района</w:t>
      </w:r>
    </w:p>
    <w:p w:rsidR="003663EA" w:rsidRPr="003663EA" w:rsidRDefault="003663EA" w:rsidP="003663EA">
      <w:pPr>
        <w:spacing w:after="0" w:line="240" w:lineRule="auto"/>
        <w:ind w:firstLine="708"/>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p w:rsidR="003663EA" w:rsidRPr="003663EA" w:rsidRDefault="003663EA" w:rsidP="003663EA">
      <w:pPr>
        <w:spacing w:after="0" w:line="240" w:lineRule="auto"/>
        <w:ind w:firstLine="708"/>
        <w:rPr>
          <w:rFonts w:ascii="Calibri" w:eastAsia="Times New Roman" w:hAnsi="Calibri" w:cs="Calibri"/>
          <w:color w:val="000000"/>
        </w:rPr>
      </w:pPr>
      <w:r w:rsidRPr="003663EA">
        <w:rPr>
          <w:rFonts w:ascii="Times New Roman" w:eastAsia="Times New Roman" w:hAnsi="Times New Roman" w:cs="Times New Roman"/>
          <w:color w:val="000000"/>
          <w:sz w:val="28"/>
          <w:szCs w:val="28"/>
        </w:rPr>
        <w:t>ПОСТАНОВЛЯЕТ:</w:t>
      </w:r>
    </w:p>
    <w:p w:rsidR="003663EA" w:rsidRPr="003663EA" w:rsidRDefault="003663EA" w:rsidP="003663EA">
      <w:pPr>
        <w:spacing w:after="0" w:line="240" w:lineRule="auto"/>
        <w:ind w:firstLine="708"/>
        <w:jc w:val="both"/>
        <w:rPr>
          <w:rFonts w:ascii="Calibri" w:eastAsia="Times New Roman" w:hAnsi="Calibri" w:cs="Calibri"/>
          <w:color w:val="000000"/>
        </w:rPr>
      </w:pPr>
      <w:r w:rsidRPr="003663EA">
        <w:rPr>
          <w:rFonts w:ascii="Times New Roman" w:eastAsia="Times New Roman" w:hAnsi="Times New Roman" w:cs="Times New Roman"/>
          <w:color w:val="000000"/>
          <w:spacing w:val="-10"/>
          <w:sz w:val="28"/>
        </w:rPr>
        <w:t>1. </w:t>
      </w:r>
      <w:r w:rsidRPr="003663EA">
        <w:rPr>
          <w:rFonts w:ascii="Times New Roman" w:eastAsia="Times New Roman" w:hAnsi="Times New Roman" w:cs="Times New Roman"/>
          <w:color w:val="000000"/>
          <w:sz w:val="28"/>
          <w:szCs w:val="28"/>
        </w:rPr>
        <w:t>Создать постоянно действующую комиссию по проверке эффективности использования земель сельскохозяйственного назначения, расположенных на территории  Суражского района</w:t>
      </w:r>
      <w:r w:rsidRPr="003663EA">
        <w:rPr>
          <w:rFonts w:ascii="Times New Roman" w:eastAsia="Times New Roman" w:hAnsi="Times New Roman" w:cs="Times New Roman"/>
          <w:color w:val="000000"/>
          <w:spacing w:val="-10"/>
          <w:sz w:val="28"/>
        </w:rPr>
        <w:t>.</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2. Утвердить Положение о постоянно действующей комиссии по проверке эффективности использования земель сельскохозяйственного назначения, расположенных на территории  Суражского района (Приложение №1) и ее состав (Приложение №2).</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3. Комиссии провести мониторинг эффективности использования земель сельскохозяйственного назначения, находящихся в государственной, муниципальной, частной собственности, земель, государственная собственность на которые не разграничена, расположенных на тер</w:t>
      </w:r>
      <w:r w:rsidR="009D57BD">
        <w:rPr>
          <w:rFonts w:ascii="Times New Roman" w:eastAsia="Times New Roman" w:hAnsi="Times New Roman" w:cs="Times New Roman"/>
          <w:color w:val="000000"/>
          <w:sz w:val="28"/>
          <w:szCs w:val="28"/>
        </w:rPr>
        <w:t>ритории Суражского района</w:t>
      </w:r>
      <w:r w:rsidRPr="003663EA">
        <w:rPr>
          <w:rFonts w:ascii="Times New Roman" w:eastAsia="Times New Roman" w:hAnsi="Times New Roman" w:cs="Times New Roman"/>
          <w:color w:val="000000"/>
          <w:sz w:val="28"/>
          <w:szCs w:val="28"/>
        </w:rPr>
        <w:t>.       </w:t>
      </w:r>
    </w:p>
    <w:p w:rsidR="003663EA" w:rsidRPr="003663EA" w:rsidRDefault="009D57BD" w:rsidP="003663EA">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       4. Отделу организационной работы и внутренней политики администрации Суражского района д</w:t>
      </w:r>
      <w:r w:rsidR="003663EA" w:rsidRPr="003663EA">
        <w:rPr>
          <w:rFonts w:ascii="Times New Roman" w:eastAsia="Times New Roman" w:hAnsi="Times New Roman" w:cs="Times New Roman"/>
          <w:color w:val="000000"/>
          <w:sz w:val="28"/>
          <w:szCs w:val="28"/>
        </w:rPr>
        <w:t>анное постановле</w:t>
      </w:r>
      <w:r>
        <w:rPr>
          <w:rFonts w:ascii="Times New Roman" w:eastAsia="Times New Roman" w:hAnsi="Times New Roman" w:cs="Times New Roman"/>
          <w:color w:val="000000"/>
          <w:sz w:val="28"/>
          <w:szCs w:val="28"/>
        </w:rPr>
        <w:t>ние опубликовать в  информационно</w:t>
      </w:r>
      <w:r w:rsidR="003663EA" w:rsidRPr="003663EA">
        <w:rPr>
          <w:rFonts w:ascii="Times New Roman" w:eastAsia="Times New Roman" w:hAnsi="Times New Roman" w:cs="Times New Roman"/>
          <w:color w:val="000000"/>
          <w:sz w:val="28"/>
          <w:szCs w:val="28"/>
        </w:rPr>
        <w:t xml:space="preserve"> - аналитическом бюллетене «Муниципальный вестник Суражского района» и разместить на официальном сайте администрации</w:t>
      </w:r>
      <w:r>
        <w:rPr>
          <w:rFonts w:ascii="Times New Roman" w:eastAsia="Times New Roman" w:hAnsi="Times New Roman" w:cs="Times New Roman"/>
          <w:color w:val="000000"/>
          <w:sz w:val="28"/>
          <w:szCs w:val="28"/>
        </w:rPr>
        <w:t xml:space="preserve"> Суражского </w:t>
      </w:r>
      <w:r w:rsidR="003663EA" w:rsidRPr="003663EA">
        <w:rPr>
          <w:rFonts w:ascii="Times New Roman" w:eastAsia="Times New Roman" w:hAnsi="Times New Roman" w:cs="Times New Roman"/>
          <w:color w:val="000000"/>
          <w:sz w:val="28"/>
          <w:szCs w:val="28"/>
        </w:rPr>
        <w:t xml:space="preserve"> района в</w:t>
      </w:r>
      <w:r>
        <w:rPr>
          <w:rFonts w:ascii="Times New Roman" w:eastAsia="Times New Roman" w:hAnsi="Times New Roman" w:cs="Times New Roman"/>
          <w:color w:val="000000"/>
          <w:sz w:val="28"/>
          <w:szCs w:val="28"/>
        </w:rPr>
        <w:t xml:space="preserve"> информационно-телекоммуникационной</w:t>
      </w:r>
      <w:r w:rsidR="003663EA" w:rsidRPr="003663EA">
        <w:rPr>
          <w:rFonts w:ascii="Times New Roman" w:eastAsia="Times New Roman" w:hAnsi="Times New Roman" w:cs="Times New Roman"/>
          <w:color w:val="000000"/>
          <w:sz w:val="28"/>
          <w:szCs w:val="28"/>
        </w:rPr>
        <w:t xml:space="preserve"> сети </w:t>
      </w:r>
      <w:r>
        <w:rPr>
          <w:rFonts w:ascii="Times New Roman" w:eastAsia="Times New Roman" w:hAnsi="Times New Roman" w:cs="Times New Roman"/>
          <w:color w:val="000000"/>
          <w:sz w:val="28"/>
          <w:szCs w:val="28"/>
        </w:rPr>
        <w:t>«</w:t>
      </w:r>
      <w:r w:rsidR="003663EA" w:rsidRPr="003663EA">
        <w:rPr>
          <w:rFonts w:ascii="Times New Roman" w:eastAsia="Times New Roman" w:hAnsi="Times New Roman" w:cs="Times New Roman"/>
          <w:color w:val="000000"/>
          <w:sz w:val="28"/>
          <w:szCs w:val="28"/>
        </w:rPr>
        <w:t>Интернет</w:t>
      </w:r>
      <w:r>
        <w:rPr>
          <w:rFonts w:ascii="Times New Roman" w:eastAsia="Times New Roman" w:hAnsi="Times New Roman" w:cs="Times New Roman"/>
          <w:color w:val="000000"/>
          <w:sz w:val="28"/>
          <w:szCs w:val="28"/>
        </w:rPr>
        <w:t>»</w:t>
      </w:r>
      <w:r w:rsidR="003663EA" w:rsidRPr="003663EA">
        <w:rPr>
          <w:rFonts w:ascii="Times New Roman" w:eastAsia="Times New Roman" w:hAnsi="Times New Roman" w:cs="Times New Roman"/>
          <w:color w:val="000000"/>
          <w:sz w:val="28"/>
          <w:szCs w:val="28"/>
        </w:rPr>
        <w:t>.</w:t>
      </w:r>
    </w:p>
    <w:p w:rsidR="003663EA" w:rsidRPr="003663EA" w:rsidRDefault="003663EA" w:rsidP="003663EA">
      <w:pPr>
        <w:spacing w:after="0" w:line="240" w:lineRule="auto"/>
        <w:ind w:firstLine="540"/>
        <w:jc w:val="both"/>
        <w:rPr>
          <w:rFonts w:ascii="Arial" w:eastAsia="Times New Roman" w:hAnsi="Arial" w:cs="Arial"/>
          <w:color w:val="000000"/>
          <w:sz w:val="20"/>
          <w:szCs w:val="20"/>
        </w:rPr>
      </w:pPr>
      <w:r w:rsidRPr="003663EA">
        <w:rPr>
          <w:rFonts w:ascii="Times New Roman" w:eastAsia="Times New Roman" w:hAnsi="Times New Roman" w:cs="Times New Roman"/>
          <w:color w:val="000000"/>
          <w:sz w:val="28"/>
          <w:szCs w:val="28"/>
        </w:rPr>
        <w:t xml:space="preserve">5. </w:t>
      </w:r>
      <w:proofErr w:type="gramStart"/>
      <w:r w:rsidRPr="003663EA">
        <w:rPr>
          <w:rFonts w:ascii="Times New Roman" w:eastAsia="Times New Roman" w:hAnsi="Times New Roman" w:cs="Times New Roman"/>
          <w:color w:val="000000"/>
          <w:sz w:val="28"/>
          <w:szCs w:val="28"/>
        </w:rPr>
        <w:t>Контроль за</w:t>
      </w:r>
      <w:proofErr w:type="gramEnd"/>
      <w:r w:rsidRPr="003663EA">
        <w:rPr>
          <w:rFonts w:ascii="Times New Roman" w:eastAsia="Times New Roman" w:hAnsi="Times New Roman" w:cs="Times New Roman"/>
          <w:color w:val="000000"/>
          <w:sz w:val="28"/>
          <w:szCs w:val="28"/>
        </w:rPr>
        <w:t xml:space="preserve"> исполнением настоящего</w:t>
      </w:r>
      <w:r w:rsidR="009D57BD">
        <w:rPr>
          <w:rFonts w:ascii="Times New Roman" w:eastAsia="Times New Roman" w:hAnsi="Times New Roman" w:cs="Times New Roman"/>
          <w:color w:val="000000"/>
          <w:sz w:val="28"/>
          <w:szCs w:val="28"/>
        </w:rPr>
        <w:t xml:space="preserve"> постановления возложить на комитет по управлению муниципальным имуществом администрации Суражского района (Иванченко Н.В.)</w:t>
      </w:r>
      <w:r w:rsidRPr="003663EA">
        <w:rPr>
          <w:rFonts w:ascii="Times New Roman" w:eastAsia="Times New Roman" w:hAnsi="Times New Roman" w:cs="Times New Roman"/>
          <w:color w:val="000000"/>
          <w:sz w:val="28"/>
          <w:szCs w:val="28"/>
        </w:rPr>
        <w:t>.</w:t>
      </w:r>
    </w:p>
    <w:p w:rsidR="003663EA" w:rsidRPr="003663EA" w:rsidRDefault="003663EA" w:rsidP="003663EA">
      <w:pPr>
        <w:shd w:val="clear" w:color="auto" w:fill="FFFFFF"/>
        <w:spacing w:after="0" w:line="240" w:lineRule="auto"/>
        <w:rPr>
          <w:rFonts w:ascii="Calibri" w:eastAsia="Times New Roman" w:hAnsi="Calibri" w:cs="Calibri"/>
          <w:color w:val="000000"/>
        </w:rPr>
      </w:pPr>
      <w:r w:rsidRPr="003663EA">
        <w:rPr>
          <w:rFonts w:ascii="Times New Roman" w:eastAsia="Times New Roman" w:hAnsi="Times New Roman" w:cs="Times New Roman"/>
          <w:b/>
          <w:bCs/>
          <w:color w:val="000000"/>
          <w:sz w:val="28"/>
          <w:szCs w:val="28"/>
        </w:rPr>
        <w:t> Глава администрации</w:t>
      </w:r>
    </w:p>
    <w:p w:rsidR="003663EA" w:rsidRPr="003663EA" w:rsidRDefault="003663EA" w:rsidP="003663EA">
      <w:pPr>
        <w:shd w:val="clear" w:color="auto" w:fill="FFFFFF"/>
        <w:spacing w:after="0" w:line="240" w:lineRule="auto"/>
        <w:rPr>
          <w:rFonts w:ascii="Calibri" w:eastAsia="Times New Roman" w:hAnsi="Calibri" w:cs="Calibri"/>
          <w:color w:val="000000"/>
        </w:rPr>
      </w:pPr>
      <w:r w:rsidRPr="003663EA">
        <w:rPr>
          <w:rFonts w:ascii="Times New Roman" w:eastAsia="Times New Roman" w:hAnsi="Times New Roman" w:cs="Times New Roman"/>
          <w:b/>
          <w:bCs/>
          <w:color w:val="000000"/>
          <w:spacing w:val="-3"/>
          <w:sz w:val="28"/>
          <w:szCs w:val="28"/>
        </w:rPr>
        <w:t> Суражского района</w:t>
      </w:r>
      <w:r w:rsidRPr="003663EA">
        <w:rPr>
          <w:rFonts w:ascii="Times New Roman" w:eastAsia="Times New Roman" w:hAnsi="Times New Roman" w:cs="Times New Roman"/>
          <w:b/>
          <w:bCs/>
          <w:color w:val="000000"/>
          <w:sz w:val="28"/>
          <w:szCs w:val="28"/>
        </w:rPr>
        <w:t>          </w:t>
      </w:r>
      <w:r w:rsidR="00251592">
        <w:rPr>
          <w:rFonts w:ascii="Times New Roman" w:eastAsia="Times New Roman" w:hAnsi="Times New Roman" w:cs="Times New Roman"/>
          <w:b/>
          <w:bCs/>
          <w:color w:val="000000"/>
          <w:sz w:val="28"/>
          <w:szCs w:val="28"/>
        </w:rPr>
        <w:t xml:space="preserve">                 </w:t>
      </w:r>
      <w:r w:rsidRPr="003663EA">
        <w:rPr>
          <w:rFonts w:ascii="Times New Roman" w:eastAsia="Times New Roman" w:hAnsi="Times New Roman" w:cs="Times New Roman"/>
          <w:b/>
          <w:bCs/>
          <w:color w:val="000000"/>
          <w:sz w:val="28"/>
          <w:szCs w:val="28"/>
        </w:rPr>
        <w:t>                                       В.П. Риваненко</w:t>
      </w:r>
    </w:p>
    <w:p w:rsidR="003663EA" w:rsidRPr="0097351C" w:rsidRDefault="003663EA" w:rsidP="0097351C">
      <w:pPr>
        <w:shd w:val="clear" w:color="auto" w:fill="FFFFFF"/>
        <w:spacing w:after="0" w:line="240" w:lineRule="auto"/>
        <w:rPr>
          <w:rFonts w:ascii="Calibri" w:eastAsia="Times New Roman" w:hAnsi="Calibri" w:cs="Calibri"/>
          <w:color w:val="000000"/>
          <w:sz w:val="16"/>
          <w:szCs w:val="16"/>
        </w:rPr>
      </w:pPr>
      <w:r w:rsidRPr="003663EA">
        <w:rPr>
          <w:rFonts w:ascii="Times New Roman" w:eastAsia="Times New Roman" w:hAnsi="Times New Roman" w:cs="Times New Roman"/>
          <w:b/>
          <w:bCs/>
          <w:color w:val="000000"/>
          <w:sz w:val="28"/>
          <w:szCs w:val="28"/>
        </w:rPr>
        <w:t> </w:t>
      </w:r>
      <w:r w:rsidRPr="003663EA">
        <w:rPr>
          <w:rFonts w:ascii="Times New Roman" w:eastAsia="Times New Roman" w:hAnsi="Times New Roman" w:cs="Times New Roman"/>
          <w:color w:val="000000"/>
          <w:sz w:val="28"/>
          <w:szCs w:val="28"/>
        </w:rPr>
        <w:t>    </w:t>
      </w:r>
      <w:r w:rsidR="009D57BD" w:rsidRPr="0097351C">
        <w:rPr>
          <w:rFonts w:ascii="Times New Roman" w:eastAsia="Times New Roman" w:hAnsi="Times New Roman" w:cs="Times New Roman"/>
          <w:color w:val="000000"/>
          <w:sz w:val="16"/>
          <w:szCs w:val="16"/>
        </w:rPr>
        <w:t>Иванченко Н.В.</w:t>
      </w:r>
    </w:p>
    <w:p w:rsidR="003663EA" w:rsidRPr="0097351C" w:rsidRDefault="009D57BD" w:rsidP="003663EA">
      <w:pPr>
        <w:spacing w:after="0" w:line="240" w:lineRule="auto"/>
        <w:rPr>
          <w:rFonts w:ascii="Calibri" w:eastAsia="Times New Roman" w:hAnsi="Calibri" w:cs="Calibri"/>
          <w:color w:val="000000"/>
          <w:sz w:val="16"/>
          <w:szCs w:val="16"/>
        </w:rPr>
      </w:pPr>
      <w:r w:rsidRPr="0097351C">
        <w:rPr>
          <w:rFonts w:ascii="Times New Roman" w:eastAsia="Times New Roman" w:hAnsi="Times New Roman" w:cs="Times New Roman"/>
          <w:color w:val="000000"/>
          <w:sz w:val="16"/>
          <w:szCs w:val="16"/>
        </w:rPr>
        <w:t>       </w:t>
      </w:r>
      <w:r w:rsidR="0097351C">
        <w:rPr>
          <w:rFonts w:ascii="Times New Roman" w:eastAsia="Times New Roman" w:hAnsi="Times New Roman" w:cs="Times New Roman"/>
          <w:color w:val="000000"/>
          <w:sz w:val="16"/>
          <w:szCs w:val="16"/>
        </w:rPr>
        <w:t xml:space="preserve">   </w:t>
      </w:r>
      <w:r w:rsidRPr="0097351C">
        <w:rPr>
          <w:rFonts w:ascii="Times New Roman" w:eastAsia="Times New Roman" w:hAnsi="Times New Roman" w:cs="Times New Roman"/>
          <w:color w:val="000000"/>
          <w:sz w:val="16"/>
          <w:szCs w:val="16"/>
        </w:rPr>
        <w:t>2-26-65</w:t>
      </w:r>
    </w:p>
    <w:p w:rsidR="003663EA" w:rsidRPr="003663EA" w:rsidRDefault="003663EA" w:rsidP="003663EA">
      <w:pPr>
        <w:spacing w:after="0" w:line="240" w:lineRule="auto"/>
        <w:jc w:val="right"/>
        <w:rPr>
          <w:rFonts w:ascii="Calibri" w:eastAsia="Times New Roman" w:hAnsi="Calibri" w:cs="Calibri"/>
          <w:color w:val="000000"/>
        </w:rPr>
      </w:pPr>
      <w:r w:rsidRPr="003663EA">
        <w:rPr>
          <w:rFonts w:ascii="Times New Roman" w:eastAsia="Times New Roman" w:hAnsi="Times New Roman" w:cs="Times New Roman"/>
          <w:color w:val="000000"/>
          <w:sz w:val="28"/>
          <w:szCs w:val="28"/>
        </w:rPr>
        <w:lastRenderedPageBreak/>
        <w:t> </w:t>
      </w:r>
    </w:p>
    <w:p w:rsidR="003663EA" w:rsidRPr="003663EA" w:rsidRDefault="003663EA" w:rsidP="003663EA">
      <w:pPr>
        <w:spacing w:after="0" w:line="240" w:lineRule="auto"/>
        <w:ind w:left="5670"/>
        <w:jc w:val="right"/>
        <w:rPr>
          <w:rFonts w:ascii="Calibri" w:eastAsia="Times New Roman" w:hAnsi="Calibri" w:cs="Calibri"/>
          <w:color w:val="000000"/>
        </w:rPr>
      </w:pPr>
      <w:r w:rsidRPr="003663EA">
        <w:rPr>
          <w:rFonts w:ascii="Times New Roman" w:eastAsia="Times New Roman" w:hAnsi="Times New Roman" w:cs="Times New Roman"/>
          <w:color w:val="000000"/>
          <w:sz w:val="24"/>
          <w:szCs w:val="24"/>
        </w:rPr>
        <w:t>Приложение №1</w:t>
      </w:r>
    </w:p>
    <w:p w:rsidR="003663EA" w:rsidRPr="003663EA" w:rsidRDefault="003663EA" w:rsidP="003663EA">
      <w:pPr>
        <w:spacing w:after="0" w:line="240" w:lineRule="auto"/>
        <w:ind w:left="5670"/>
        <w:jc w:val="right"/>
        <w:rPr>
          <w:rFonts w:ascii="Calibri" w:eastAsia="Times New Roman" w:hAnsi="Calibri" w:cs="Calibri"/>
          <w:color w:val="000000"/>
        </w:rPr>
      </w:pPr>
      <w:r w:rsidRPr="003663EA">
        <w:rPr>
          <w:rFonts w:ascii="Times New Roman" w:eastAsia="Times New Roman" w:hAnsi="Times New Roman" w:cs="Times New Roman"/>
          <w:color w:val="000000"/>
          <w:sz w:val="24"/>
          <w:szCs w:val="24"/>
        </w:rPr>
        <w:t>к  постановлению  администрации Суражского района </w:t>
      </w:r>
    </w:p>
    <w:p w:rsidR="003663EA" w:rsidRPr="003663EA" w:rsidRDefault="0097351C" w:rsidP="003663EA">
      <w:pPr>
        <w:spacing w:after="0" w:line="240" w:lineRule="auto"/>
        <w:ind w:left="5670"/>
        <w:jc w:val="right"/>
        <w:rPr>
          <w:rFonts w:ascii="Calibri" w:eastAsia="Times New Roman" w:hAnsi="Calibri" w:cs="Calibri"/>
          <w:color w:val="000000"/>
        </w:rPr>
      </w:pPr>
      <w:r>
        <w:rPr>
          <w:rFonts w:ascii="Times New Roman" w:eastAsia="Times New Roman" w:hAnsi="Times New Roman" w:cs="Times New Roman"/>
          <w:color w:val="000000"/>
          <w:sz w:val="24"/>
          <w:szCs w:val="24"/>
        </w:rPr>
        <w:t> от 24.04.2019г.  №322</w:t>
      </w:r>
    </w:p>
    <w:p w:rsidR="003663EA" w:rsidRPr="003663EA" w:rsidRDefault="003663EA" w:rsidP="003663EA">
      <w:pPr>
        <w:spacing w:line="240" w:lineRule="auto"/>
        <w:ind w:left="6498"/>
        <w:jc w:val="both"/>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b/>
          <w:bCs/>
          <w:color w:val="000000"/>
          <w:sz w:val="26"/>
          <w:szCs w:val="26"/>
        </w:rPr>
        <w:t>ПОЛОЖЕНИЕ</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8"/>
          <w:szCs w:val="28"/>
        </w:rPr>
        <w:t>о постоянно действующей комиссии по проверке эффективности использования земель сельскохозяйственного назначения,</w:t>
      </w:r>
    </w:p>
    <w:p w:rsidR="003663EA" w:rsidRPr="003663EA" w:rsidRDefault="003663EA" w:rsidP="003663EA">
      <w:pPr>
        <w:spacing w:after="0" w:line="240" w:lineRule="auto"/>
        <w:jc w:val="center"/>
        <w:rPr>
          <w:rFonts w:ascii="Calibri" w:eastAsia="Times New Roman" w:hAnsi="Calibri" w:cs="Calibri"/>
          <w:color w:val="000000"/>
        </w:rPr>
      </w:pPr>
      <w:proofErr w:type="gramStart"/>
      <w:r w:rsidRPr="003663EA">
        <w:rPr>
          <w:rFonts w:ascii="Times New Roman" w:eastAsia="Times New Roman" w:hAnsi="Times New Roman" w:cs="Times New Roman"/>
          <w:color w:val="000000"/>
          <w:sz w:val="28"/>
          <w:szCs w:val="28"/>
        </w:rPr>
        <w:t>расположенных</w:t>
      </w:r>
      <w:proofErr w:type="gramEnd"/>
      <w:r w:rsidRPr="003663EA">
        <w:rPr>
          <w:rFonts w:ascii="Times New Roman" w:eastAsia="Times New Roman" w:hAnsi="Times New Roman" w:cs="Times New Roman"/>
          <w:color w:val="000000"/>
          <w:sz w:val="28"/>
          <w:szCs w:val="28"/>
        </w:rPr>
        <w:t xml:space="preserve"> на территории  Суражского района</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b/>
          <w:bCs/>
          <w:color w:val="000000"/>
          <w:sz w:val="26"/>
          <w:szCs w:val="26"/>
        </w:rPr>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I. Общие положения</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xml:space="preserve">1.1. </w:t>
      </w:r>
      <w:proofErr w:type="gramStart"/>
      <w:r w:rsidRPr="003663EA">
        <w:rPr>
          <w:rFonts w:ascii="Times New Roman" w:eastAsia="Times New Roman" w:hAnsi="Times New Roman" w:cs="Times New Roman"/>
          <w:color w:val="000000"/>
          <w:sz w:val="26"/>
          <w:szCs w:val="26"/>
        </w:rPr>
        <w:t>Постоянно действующая комиссия по проверке эффективности использования земель сельскохозяйственного назначения, расположенных на территории  Суражского района (далее - комиссия) создается с целью решения вопросов рационального использования, сохранения и повышения плодородия почв земель сельскохозяйственного назначения, выявления, изъятия и вовлечения в оборот неиспользуемых земель сельскохозяйственного назначения, в том числе из земель фонда перераспределения, организации постановки на кадастровый учет земель сельскохозяйственного назначения, находящихся на территории</w:t>
      </w:r>
      <w:proofErr w:type="gramEnd"/>
      <w:r w:rsidRPr="003663EA">
        <w:rPr>
          <w:rFonts w:ascii="Times New Roman" w:eastAsia="Times New Roman" w:hAnsi="Times New Roman" w:cs="Times New Roman"/>
          <w:color w:val="000000"/>
          <w:sz w:val="26"/>
          <w:szCs w:val="26"/>
        </w:rPr>
        <w:t xml:space="preserve"> Суражского района.</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xml:space="preserve">1.2. </w:t>
      </w:r>
      <w:proofErr w:type="gramStart"/>
      <w:r w:rsidRPr="003663EA">
        <w:rPr>
          <w:rFonts w:ascii="Times New Roman" w:eastAsia="Times New Roman" w:hAnsi="Times New Roman" w:cs="Times New Roman"/>
          <w:color w:val="000000"/>
          <w:sz w:val="26"/>
          <w:szCs w:val="26"/>
        </w:rPr>
        <w:t>Комиссия в своей деятельности руководствуется </w:t>
      </w:r>
      <w:hyperlink r:id="rId5" w:history="1">
        <w:r w:rsidRPr="003663EA">
          <w:rPr>
            <w:rFonts w:ascii="Times New Roman" w:eastAsia="Times New Roman" w:hAnsi="Times New Roman" w:cs="Times New Roman"/>
            <w:sz w:val="26"/>
          </w:rPr>
          <w:t>Конституцией</w:t>
        </w:r>
      </w:hyperlink>
      <w:r w:rsidRPr="003663EA">
        <w:rPr>
          <w:rFonts w:ascii="Times New Roman" w:eastAsia="Times New Roman" w:hAnsi="Times New Roman" w:cs="Times New Roman"/>
          <w:color w:val="000000"/>
          <w:sz w:val="26"/>
          <w:szCs w:val="26"/>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Брянской области, указами Губернатора Брянской области, постановлениями и распоряжениями Правительства Брянской области, муниципальными правовыми актами муниципальных образований «Суражский муниципальный район» и «город Сураж», а также настоящим Положением.</w:t>
      </w:r>
      <w:proofErr w:type="gramEnd"/>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II. Функции комиссии</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Основными функциями комиссии являются:</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2.1. Оказание консультационной и методической помощи органам местного самоуправления по вопросам использования земель сельскохозяйственного назначения, в том числе по вопросам:</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организации выявления, изъятия и вовлечения в оборот неиспользуемых земель сельскохозяйственного назначения, в том числе из земель фонда перераспределения;</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организации постановки на кадастровый учет земель сельскохозяйственного назначения, находящихся на территории района;</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повышения эффективности использования земель сельскохозяйственного назначения;</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организации взаимодействия органов государственной власти и органов местного самоуправления при осуществлении государственного земельного надзора и муниципального земельного контроля на территории района.</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2.2. Выработка рекомендаций по вопросам использования земель сельскохозяйственного назначения.</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lastRenderedPageBreak/>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III. Права комиссии</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В целях реализации своих функций комиссия вправе:</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3.1. Взаимодействовать с территориальными органами федеральных органов исполнительной власти, исполнительными органами государственной власти Брянской области, органами местного самоуправления.</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3.2. Запрашивать в установленном порядке справочные, аналитические, статистические и иные материалы и информацию по вопросам, отнесенным к компетенции комиссии.</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3.3. Приглашать на свои заседания должностных лиц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а также руководителей (представителей) организаций и индивидуальных предпринимателей.</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6"/>
          <w:szCs w:val="26"/>
        </w:rPr>
        <w:t>IV. Организация работы комиссии</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4.1. Комиссию возглавляет и организует ее работу председатель комиссии, а в его отсутствие – заместитель председателя комиссии.</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4.2. Заседание комиссии считается правомочным, если на нем присутствует не менее половины общего числа ее постоянных членов.</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4.3. Члены комиссии обладают равными правами при обсуждении рассматриваемых на заседании комиссии вопросов.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4.4. Решения комиссии оформляются актами, которые подписываются членами комиссии и утверждаются главой администрации района.</w:t>
      </w:r>
    </w:p>
    <w:p w:rsidR="003663EA" w:rsidRPr="003663EA" w:rsidRDefault="003663EA" w:rsidP="003663EA">
      <w:pPr>
        <w:spacing w:after="0" w:line="240" w:lineRule="auto"/>
        <w:ind w:firstLine="540"/>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4.5. При необходимости комиссия может осуществлять выездные мероприятия и проводить заседания на территории муниципальных образований района.</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Pr="003663EA" w:rsidRDefault="003663EA" w:rsidP="003663EA">
      <w:pPr>
        <w:spacing w:after="0" w:line="240" w:lineRule="auto"/>
        <w:rPr>
          <w:rFonts w:ascii="Calibri" w:eastAsia="Times New Roman" w:hAnsi="Calibri" w:cs="Calibri"/>
          <w:color w:val="000000"/>
        </w:rPr>
      </w:pPr>
      <w:r w:rsidRPr="003663EA">
        <w:rPr>
          <w:rFonts w:ascii="Times New Roman" w:eastAsia="Times New Roman" w:hAnsi="Times New Roman" w:cs="Times New Roman"/>
          <w:color w:val="000000"/>
          <w:sz w:val="24"/>
          <w:szCs w:val="24"/>
        </w:rPr>
        <w:t> </w:t>
      </w: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3663EA" w:rsidRDefault="003663EA"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97351C" w:rsidRDefault="0097351C" w:rsidP="003663EA">
      <w:pPr>
        <w:spacing w:after="0" w:line="240" w:lineRule="auto"/>
        <w:jc w:val="right"/>
        <w:rPr>
          <w:rFonts w:ascii="Times New Roman" w:eastAsia="Times New Roman" w:hAnsi="Times New Roman" w:cs="Times New Roman"/>
          <w:color w:val="000000"/>
          <w:sz w:val="24"/>
          <w:szCs w:val="24"/>
        </w:rPr>
      </w:pPr>
    </w:p>
    <w:p w:rsidR="003663EA" w:rsidRPr="003663EA" w:rsidRDefault="003663EA" w:rsidP="003663EA">
      <w:pPr>
        <w:spacing w:after="0" w:line="240" w:lineRule="auto"/>
        <w:jc w:val="right"/>
        <w:rPr>
          <w:rFonts w:ascii="Calibri" w:eastAsia="Times New Roman" w:hAnsi="Calibri" w:cs="Calibri"/>
          <w:color w:val="000000"/>
        </w:rPr>
      </w:pPr>
      <w:r w:rsidRPr="003663EA">
        <w:rPr>
          <w:rFonts w:ascii="Times New Roman" w:eastAsia="Times New Roman" w:hAnsi="Times New Roman" w:cs="Times New Roman"/>
          <w:color w:val="000000"/>
          <w:sz w:val="24"/>
          <w:szCs w:val="24"/>
        </w:rPr>
        <w:lastRenderedPageBreak/>
        <w:t>Приложение №2</w:t>
      </w:r>
    </w:p>
    <w:p w:rsidR="003663EA" w:rsidRPr="003663EA" w:rsidRDefault="003663EA" w:rsidP="003663EA">
      <w:pPr>
        <w:spacing w:after="0" w:line="240" w:lineRule="auto"/>
        <w:jc w:val="right"/>
        <w:rPr>
          <w:rFonts w:ascii="Calibri" w:eastAsia="Times New Roman" w:hAnsi="Calibri" w:cs="Calibri"/>
          <w:color w:val="000000"/>
        </w:rPr>
      </w:pPr>
      <w:r w:rsidRPr="003663EA">
        <w:rPr>
          <w:rFonts w:ascii="Times New Roman" w:eastAsia="Times New Roman" w:hAnsi="Times New Roman" w:cs="Times New Roman"/>
          <w:color w:val="000000"/>
          <w:sz w:val="24"/>
          <w:szCs w:val="24"/>
        </w:rPr>
        <w:t>к постановлению администрации</w:t>
      </w:r>
    </w:p>
    <w:p w:rsidR="003663EA" w:rsidRPr="003663EA" w:rsidRDefault="003663EA" w:rsidP="003663EA">
      <w:pPr>
        <w:spacing w:after="0" w:line="240" w:lineRule="auto"/>
        <w:jc w:val="right"/>
        <w:rPr>
          <w:rFonts w:ascii="Calibri" w:eastAsia="Times New Roman" w:hAnsi="Calibri" w:cs="Calibri"/>
          <w:color w:val="000000"/>
        </w:rPr>
      </w:pPr>
      <w:r w:rsidRPr="003663EA">
        <w:rPr>
          <w:rFonts w:ascii="Times New Roman" w:eastAsia="Times New Roman" w:hAnsi="Times New Roman" w:cs="Times New Roman"/>
          <w:color w:val="000000"/>
          <w:sz w:val="24"/>
          <w:szCs w:val="24"/>
        </w:rPr>
        <w:t>Суражского района</w:t>
      </w:r>
    </w:p>
    <w:p w:rsidR="003663EA" w:rsidRPr="003663EA" w:rsidRDefault="0097351C" w:rsidP="003663EA">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4"/>
          <w:szCs w:val="24"/>
        </w:rPr>
        <w:t>от 24.04.2019г.  №322</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8"/>
          <w:szCs w:val="28"/>
        </w:rPr>
        <w:t>Состав</w:t>
      </w:r>
    </w:p>
    <w:p w:rsidR="003663EA" w:rsidRPr="003663EA" w:rsidRDefault="003663EA" w:rsidP="003663EA">
      <w:pPr>
        <w:spacing w:after="0" w:line="240" w:lineRule="auto"/>
        <w:jc w:val="center"/>
        <w:rPr>
          <w:rFonts w:ascii="Calibri" w:eastAsia="Times New Roman" w:hAnsi="Calibri" w:cs="Calibri"/>
          <w:color w:val="000000"/>
        </w:rPr>
      </w:pPr>
      <w:r w:rsidRPr="003663EA">
        <w:rPr>
          <w:rFonts w:ascii="Times New Roman" w:eastAsia="Times New Roman" w:hAnsi="Times New Roman" w:cs="Times New Roman"/>
          <w:color w:val="000000"/>
          <w:sz w:val="28"/>
          <w:szCs w:val="28"/>
        </w:rPr>
        <w:t>комиссии по проверке эффективности использования земель сельскохозяйственного назначения, расположенных на территории Суражского района</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3652"/>
        <w:gridCol w:w="5919"/>
      </w:tblGrid>
      <w:tr w:rsidR="003663EA" w:rsidRPr="003663EA" w:rsidTr="003663EA">
        <w:trPr>
          <w:jc w:val="center"/>
        </w:trPr>
        <w:tc>
          <w:tcPr>
            <w:tcW w:w="3652" w:type="dxa"/>
            <w:tcMar>
              <w:top w:w="0" w:type="dxa"/>
              <w:left w:w="108" w:type="dxa"/>
              <w:bottom w:w="0" w:type="dxa"/>
              <w:right w:w="108" w:type="dxa"/>
            </w:tcMar>
            <w:hideMark/>
          </w:tcPr>
          <w:p w:rsidR="003663EA" w:rsidRPr="003663EA" w:rsidRDefault="003663EA"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Председатель комиссии -</w:t>
            </w:r>
          </w:p>
        </w:tc>
        <w:tc>
          <w:tcPr>
            <w:tcW w:w="5919" w:type="dxa"/>
            <w:tcMar>
              <w:top w:w="0" w:type="dxa"/>
              <w:left w:w="108" w:type="dxa"/>
              <w:bottom w:w="0" w:type="dxa"/>
              <w:right w:w="108" w:type="dxa"/>
            </w:tcMar>
            <w:hideMark/>
          </w:tcPr>
          <w:p w:rsidR="003663EA" w:rsidRPr="003663EA" w:rsidRDefault="003663EA"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Риваненко В.П., глава администрации Суражского района;</w:t>
            </w:r>
          </w:p>
          <w:p w:rsidR="003663EA" w:rsidRPr="003663EA" w:rsidRDefault="003663EA"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w:t>
            </w:r>
          </w:p>
        </w:tc>
      </w:tr>
      <w:tr w:rsidR="003663EA" w:rsidRPr="003663EA" w:rsidTr="003663EA">
        <w:trPr>
          <w:jc w:val="center"/>
        </w:trPr>
        <w:tc>
          <w:tcPr>
            <w:tcW w:w="3652" w:type="dxa"/>
            <w:tcMar>
              <w:top w:w="0" w:type="dxa"/>
              <w:left w:w="108" w:type="dxa"/>
              <w:bottom w:w="0" w:type="dxa"/>
              <w:right w:w="108" w:type="dxa"/>
            </w:tcMar>
            <w:hideMark/>
          </w:tcPr>
          <w:p w:rsidR="003663EA" w:rsidRPr="003663EA" w:rsidRDefault="0097351C" w:rsidP="003663EA">
            <w:pPr>
              <w:spacing w:after="0" w:line="240" w:lineRule="auto"/>
              <w:jc w:val="both"/>
              <w:rPr>
                <w:rFonts w:ascii="Calibri" w:eastAsia="Times New Roman" w:hAnsi="Calibri" w:cs="Calibri"/>
              </w:rPr>
            </w:pPr>
            <w:r>
              <w:rPr>
                <w:rFonts w:ascii="Times New Roman" w:eastAsia="Times New Roman" w:hAnsi="Times New Roman" w:cs="Times New Roman"/>
                <w:sz w:val="28"/>
                <w:szCs w:val="28"/>
              </w:rPr>
              <w:t>Члены комиссии:</w:t>
            </w:r>
          </w:p>
        </w:tc>
        <w:tc>
          <w:tcPr>
            <w:tcW w:w="5919" w:type="dxa"/>
            <w:tcMar>
              <w:top w:w="0" w:type="dxa"/>
              <w:left w:w="108" w:type="dxa"/>
              <w:bottom w:w="0" w:type="dxa"/>
              <w:right w:w="108" w:type="dxa"/>
            </w:tcMar>
            <w:hideMark/>
          </w:tcPr>
          <w:p w:rsidR="0097351C" w:rsidRDefault="0097351C" w:rsidP="0097351C">
            <w:pPr>
              <w:spacing w:after="0" w:line="240" w:lineRule="auto"/>
              <w:jc w:val="both"/>
              <w:rPr>
                <w:rFonts w:ascii="Times New Roman" w:eastAsia="Times New Roman" w:hAnsi="Times New Roman" w:cs="Times New Roman"/>
                <w:sz w:val="28"/>
                <w:szCs w:val="28"/>
              </w:rPr>
            </w:pPr>
            <w:r w:rsidRPr="003663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Иванченко Н.В</w:t>
            </w:r>
            <w:r w:rsidRPr="003663EA">
              <w:rPr>
                <w:rFonts w:ascii="Times New Roman" w:eastAsia="Times New Roman" w:hAnsi="Times New Roman" w:cs="Times New Roman"/>
                <w:sz w:val="28"/>
                <w:szCs w:val="28"/>
              </w:rPr>
              <w:t>., председатель комитета по управлению муниципальным имуществом</w:t>
            </w:r>
            <w:r>
              <w:rPr>
                <w:rFonts w:ascii="Times New Roman" w:eastAsia="Times New Roman" w:hAnsi="Times New Roman" w:cs="Times New Roman"/>
                <w:sz w:val="28"/>
                <w:szCs w:val="28"/>
              </w:rPr>
              <w:t xml:space="preserve"> администрации Суражского района</w:t>
            </w:r>
            <w:r w:rsidRPr="003663EA">
              <w:rPr>
                <w:rFonts w:ascii="Times New Roman" w:eastAsia="Times New Roman" w:hAnsi="Times New Roman" w:cs="Times New Roman"/>
                <w:sz w:val="28"/>
                <w:szCs w:val="28"/>
              </w:rPr>
              <w:t>;</w:t>
            </w:r>
          </w:p>
          <w:p w:rsidR="0097351C" w:rsidRDefault="0097351C" w:rsidP="0097351C">
            <w:pPr>
              <w:spacing w:after="0" w:line="240" w:lineRule="auto"/>
              <w:jc w:val="both"/>
              <w:rPr>
                <w:rFonts w:ascii="Times New Roman" w:eastAsia="Times New Roman" w:hAnsi="Times New Roman" w:cs="Times New Roman"/>
                <w:sz w:val="28"/>
                <w:szCs w:val="28"/>
              </w:rPr>
            </w:pPr>
          </w:p>
          <w:p w:rsidR="0097351C" w:rsidRPr="003663EA" w:rsidRDefault="0097351C" w:rsidP="0097351C">
            <w:pPr>
              <w:spacing w:after="0" w:line="240" w:lineRule="auto"/>
              <w:jc w:val="both"/>
              <w:rPr>
                <w:rFonts w:ascii="Calibri" w:eastAsia="Times New Roman" w:hAnsi="Calibri" w:cs="Calibri"/>
              </w:rPr>
            </w:pPr>
            <w:r>
              <w:rPr>
                <w:rFonts w:ascii="Times New Roman" w:eastAsia="Times New Roman" w:hAnsi="Times New Roman" w:cs="Times New Roman"/>
                <w:sz w:val="28"/>
                <w:szCs w:val="28"/>
              </w:rPr>
              <w:t>- Зуева Е.В., ведущий инспектор комитета по управлению муниципальным имуществом администрации Суражского района;</w:t>
            </w:r>
          </w:p>
          <w:p w:rsidR="0097351C" w:rsidRDefault="0097351C" w:rsidP="003663EA">
            <w:pPr>
              <w:spacing w:after="0" w:line="240" w:lineRule="auto"/>
              <w:ind w:left="34" w:hanging="34"/>
              <w:rPr>
                <w:rFonts w:ascii="Times New Roman" w:eastAsia="Times New Roman" w:hAnsi="Times New Roman" w:cs="Times New Roman"/>
                <w:sz w:val="28"/>
                <w:szCs w:val="28"/>
              </w:rPr>
            </w:pPr>
          </w:p>
          <w:p w:rsidR="003663EA" w:rsidRDefault="003663EA" w:rsidP="003663EA">
            <w:pPr>
              <w:spacing w:after="0" w:line="240" w:lineRule="auto"/>
              <w:ind w:left="34" w:hanging="34"/>
              <w:rPr>
                <w:rFonts w:ascii="Times New Roman" w:eastAsia="Times New Roman" w:hAnsi="Times New Roman" w:cs="Times New Roman"/>
                <w:sz w:val="28"/>
                <w:szCs w:val="28"/>
              </w:rPr>
            </w:pPr>
            <w:proofErr w:type="spellStart"/>
            <w:r w:rsidRPr="003663EA">
              <w:rPr>
                <w:rFonts w:ascii="Times New Roman" w:eastAsia="Times New Roman" w:hAnsi="Times New Roman" w:cs="Times New Roman"/>
                <w:sz w:val="28"/>
                <w:szCs w:val="28"/>
              </w:rPr>
              <w:t>Жигальский</w:t>
            </w:r>
            <w:proofErr w:type="spellEnd"/>
            <w:r w:rsidRPr="003663EA">
              <w:rPr>
                <w:rFonts w:ascii="Times New Roman" w:eastAsia="Times New Roman" w:hAnsi="Times New Roman" w:cs="Times New Roman"/>
                <w:sz w:val="28"/>
                <w:szCs w:val="28"/>
              </w:rPr>
              <w:t xml:space="preserve"> А.С., начальник ГКУ Брянской области «</w:t>
            </w:r>
            <w:proofErr w:type="spellStart"/>
            <w:r w:rsidRPr="003663EA">
              <w:rPr>
                <w:rFonts w:ascii="Times New Roman" w:eastAsia="Times New Roman" w:hAnsi="Times New Roman" w:cs="Times New Roman"/>
                <w:sz w:val="28"/>
                <w:szCs w:val="28"/>
              </w:rPr>
              <w:t>Суражское</w:t>
            </w:r>
            <w:proofErr w:type="spellEnd"/>
            <w:r w:rsidRPr="003663EA">
              <w:rPr>
                <w:rFonts w:ascii="Times New Roman" w:eastAsia="Times New Roman" w:hAnsi="Times New Roman" w:cs="Times New Roman"/>
                <w:sz w:val="28"/>
                <w:szCs w:val="28"/>
              </w:rPr>
              <w:t xml:space="preserve"> районное управление сельского хозяйства»;</w:t>
            </w:r>
          </w:p>
          <w:p w:rsidR="0097351C" w:rsidRPr="003663EA" w:rsidRDefault="0097351C" w:rsidP="003663EA">
            <w:pPr>
              <w:spacing w:after="0" w:line="240" w:lineRule="auto"/>
              <w:ind w:left="34" w:hanging="34"/>
              <w:rPr>
                <w:rFonts w:ascii="Calibri" w:eastAsia="Times New Roman" w:hAnsi="Calibri" w:cs="Calibri"/>
              </w:rPr>
            </w:pPr>
          </w:p>
        </w:tc>
      </w:tr>
      <w:tr w:rsidR="00251592" w:rsidRPr="003663EA" w:rsidTr="003663EA">
        <w:trPr>
          <w:jc w:val="center"/>
        </w:trPr>
        <w:tc>
          <w:tcPr>
            <w:tcW w:w="3652" w:type="dxa"/>
            <w:tcMar>
              <w:top w:w="0" w:type="dxa"/>
              <w:left w:w="108" w:type="dxa"/>
              <w:bottom w:w="0" w:type="dxa"/>
              <w:right w:w="108" w:type="dxa"/>
            </w:tcMar>
            <w:hideMark/>
          </w:tcPr>
          <w:p w:rsidR="00251592" w:rsidRPr="003663EA" w:rsidRDefault="00251592" w:rsidP="003663EA">
            <w:pPr>
              <w:spacing w:after="0" w:line="240" w:lineRule="auto"/>
              <w:jc w:val="both"/>
              <w:rPr>
                <w:rFonts w:ascii="Calibri" w:eastAsia="Times New Roman" w:hAnsi="Calibri" w:cs="Calibri"/>
              </w:rPr>
            </w:pPr>
          </w:p>
        </w:tc>
        <w:tc>
          <w:tcPr>
            <w:tcW w:w="5919" w:type="dxa"/>
            <w:vMerge w:val="restart"/>
            <w:tcMar>
              <w:top w:w="0" w:type="dxa"/>
              <w:left w:w="108" w:type="dxa"/>
              <w:bottom w:w="0" w:type="dxa"/>
              <w:right w:w="108" w:type="dxa"/>
            </w:tcMar>
            <w:hideMark/>
          </w:tcPr>
          <w:p w:rsidR="00251592" w:rsidRDefault="00251592" w:rsidP="003663EA">
            <w:pPr>
              <w:spacing w:after="0" w:line="240" w:lineRule="auto"/>
              <w:jc w:val="both"/>
              <w:rPr>
                <w:rFonts w:ascii="Times New Roman" w:eastAsia="Times New Roman" w:hAnsi="Times New Roman" w:cs="Times New Roman"/>
                <w:sz w:val="28"/>
                <w:szCs w:val="28"/>
              </w:rPr>
            </w:pPr>
            <w:r w:rsidRPr="003663EA">
              <w:rPr>
                <w:rFonts w:ascii="Times New Roman" w:eastAsia="Times New Roman" w:hAnsi="Times New Roman" w:cs="Times New Roman"/>
                <w:sz w:val="28"/>
                <w:szCs w:val="28"/>
              </w:rPr>
              <w:t>Борисенко Т.М., ведущий специалист сектора контроля администрации Суражского района;</w:t>
            </w:r>
          </w:p>
          <w:p w:rsidR="00251592" w:rsidRPr="003663EA" w:rsidRDefault="00251592" w:rsidP="003663EA">
            <w:pPr>
              <w:spacing w:after="0" w:line="240" w:lineRule="auto"/>
              <w:jc w:val="both"/>
              <w:rPr>
                <w:rFonts w:ascii="Calibri" w:eastAsia="Times New Roman" w:hAnsi="Calibri" w:cs="Calibri"/>
              </w:rPr>
            </w:pPr>
          </w:p>
          <w:p w:rsidR="00251592" w:rsidRPr="003663EA" w:rsidRDefault="00251592" w:rsidP="009D57BD">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Рудов</w:t>
            </w:r>
            <w:proofErr w:type="spellEnd"/>
            <w:r>
              <w:rPr>
                <w:rFonts w:ascii="Times New Roman" w:eastAsia="Times New Roman" w:hAnsi="Times New Roman" w:cs="Times New Roman"/>
                <w:sz w:val="28"/>
                <w:szCs w:val="28"/>
              </w:rPr>
              <w:t xml:space="preserve"> П.Г</w:t>
            </w:r>
            <w:r w:rsidRPr="003663EA">
              <w:rPr>
                <w:rFonts w:ascii="Times New Roman" w:eastAsia="Times New Roman" w:hAnsi="Times New Roman" w:cs="Times New Roman"/>
                <w:sz w:val="28"/>
                <w:szCs w:val="28"/>
              </w:rPr>
              <w:t>.,  ведущий юрист сектора правовой и кадровой работы администрации Суражского района</w:t>
            </w:r>
            <w:r>
              <w:rPr>
                <w:rFonts w:ascii="Times New Roman" w:eastAsia="Times New Roman" w:hAnsi="Times New Roman" w:cs="Times New Roman"/>
                <w:sz w:val="28"/>
                <w:szCs w:val="28"/>
              </w:rPr>
              <w:t>;</w:t>
            </w:r>
          </w:p>
        </w:tc>
      </w:tr>
      <w:tr w:rsidR="00251592" w:rsidRPr="003663EA" w:rsidTr="009D57BD">
        <w:trPr>
          <w:jc w:val="center"/>
        </w:trPr>
        <w:tc>
          <w:tcPr>
            <w:tcW w:w="3652" w:type="dxa"/>
            <w:tcMar>
              <w:top w:w="0" w:type="dxa"/>
              <w:left w:w="108" w:type="dxa"/>
              <w:bottom w:w="0" w:type="dxa"/>
              <w:right w:w="108" w:type="dxa"/>
            </w:tcMar>
            <w:hideMark/>
          </w:tcPr>
          <w:p w:rsidR="00251592" w:rsidRPr="003663EA" w:rsidRDefault="00251592"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w:t>
            </w:r>
          </w:p>
          <w:p w:rsidR="00251592" w:rsidRPr="003663EA" w:rsidRDefault="00251592" w:rsidP="003663EA">
            <w:pPr>
              <w:spacing w:after="0" w:line="240" w:lineRule="auto"/>
              <w:jc w:val="both"/>
              <w:rPr>
                <w:rFonts w:ascii="Calibri" w:eastAsia="Times New Roman" w:hAnsi="Calibri" w:cs="Calibri"/>
              </w:rPr>
            </w:pPr>
          </w:p>
        </w:tc>
        <w:tc>
          <w:tcPr>
            <w:tcW w:w="5919" w:type="dxa"/>
            <w:vMerge/>
            <w:tcMar>
              <w:top w:w="0" w:type="dxa"/>
              <w:left w:w="108" w:type="dxa"/>
              <w:bottom w:w="0" w:type="dxa"/>
              <w:right w:w="108" w:type="dxa"/>
            </w:tcMar>
          </w:tcPr>
          <w:p w:rsidR="00251592" w:rsidRPr="003663EA" w:rsidRDefault="00251592" w:rsidP="009D57BD">
            <w:pPr>
              <w:spacing w:after="0" w:line="240" w:lineRule="auto"/>
              <w:jc w:val="both"/>
              <w:rPr>
                <w:rFonts w:ascii="Calibri" w:eastAsia="Times New Roman" w:hAnsi="Calibri" w:cs="Calibri"/>
              </w:rPr>
            </w:pPr>
          </w:p>
        </w:tc>
      </w:tr>
      <w:tr w:rsidR="00251592" w:rsidRPr="003663EA" w:rsidTr="0097351C">
        <w:trPr>
          <w:jc w:val="center"/>
        </w:trPr>
        <w:tc>
          <w:tcPr>
            <w:tcW w:w="3652" w:type="dxa"/>
            <w:tcMar>
              <w:top w:w="0" w:type="dxa"/>
              <w:left w:w="108" w:type="dxa"/>
              <w:bottom w:w="0" w:type="dxa"/>
              <w:right w:w="108" w:type="dxa"/>
            </w:tcMar>
            <w:hideMark/>
          </w:tcPr>
          <w:p w:rsidR="00251592" w:rsidRPr="003663EA" w:rsidRDefault="00251592"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w:t>
            </w:r>
          </w:p>
        </w:tc>
        <w:tc>
          <w:tcPr>
            <w:tcW w:w="5919" w:type="dxa"/>
            <w:vMerge/>
            <w:tcMar>
              <w:top w:w="0" w:type="dxa"/>
              <w:left w:w="108" w:type="dxa"/>
              <w:bottom w:w="0" w:type="dxa"/>
              <w:right w:w="108" w:type="dxa"/>
            </w:tcMar>
          </w:tcPr>
          <w:p w:rsidR="00251592" w:rsidRPr="003663EA" w:rsidRDefault="00251592" w:rsidP="009D57BD">
            <w:pPr>
              <w:spacing w:after="0" w:line="240" w:lineRule="auto"/>
              <w:jc w:val="both"/>
              <w:rPr>
                <w:rFonts w:ascii="Calibri" w:eastAsia="Times New Roman" w:hAnsi="Calibri" w:cs="Calibri"/>
              </w:rPr>
            </w:pPr>
          </w:p>
        </w:tc>
      </w:tr>
      <w:tr w:rsidR="00251592" w:rsidRPr="003663EA" w:rsidTr="0097351C">
        <w:trPr>
          <w:jc w:val="center"/>
        </w:trPr>
        <w:tc>
          <w:tcPr>
            <w:tcW w:w="3652" w:type="dxa"/>
            <w:tcMar>
              <w:top w:w="0" w:type="dxa"/>
              <w:left w:w="108" w:type="dxa"/>
              <w:bottom w:w="0" w:type="dxa"/>
              <w:right w:w="108" w:type="dxa"/>
            </w:tcMar>
            <w:hideMark/>
          </w:tcPr>
          <w:p w:rsidR="00251592" w:rsidRPr="003663EA" w:rsidRDefault="00251592"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w:t>
            </w:r>
          </w:p>
        </w:tc>
        <w:tc>
          <w:tcPr>
            <w:tcW w:w="5919" w:type="dxa"/>
            <w:vMerge/>
            <w:tcMar>
              <w:top w:w="0" w:type="dxa"/>
              <w:left w:w="108" w:type="dxa"/>
              <w:bottom w:w="0" w:type="dxa"/>
              <w:right w:w="108" w:type="dxa"/>
            </w:tcMar>
          </w:tcPr>
          <w:p w:rsidR="00251592" w:rsidRPr="003663EA" w:rsidRDefault="00251592" w:rsidP="009D57BD">
            <w:pPr>
              <w:spacing w:after="0" w:line="240" w:lineRule="auto"/>
              <w:jc w:val="both"/>
              <w:rPr>
                <w:rFonts w:ascii="Calibri" w:eastAsia="Times New Roman" w:hAnsi="Calibri" w:cs="Calibri"/>
              </w:rPr>
            </w:pPr>
          </w:p>
        </w:tc>
      </w:tr>
      <w:tr w:rsidR="00251592" w:rsidRPr="003663EA" w:rsidTr="003663EA">
        <w:trPr>
          <w:jc w:val="center"/>
        </w:trPr>
        <w:tc>
          <w:tcPr>
            <w:tcW w:w="3652" w:type="dxa"/>
            <w:tcMar>
              <w:top w:w="0" w:type="dxa"/>
              <w:left w:w="108" w:type="dxa"/>
              <w:bottom w:w="0" w:type="dxa"/>
              <w:right w:w="108" w:type="dxa"/>
            </w:tcMar>
            <w:hideMark/>
          </w:tcPr>
          <w:p w:rsidR="00251592" w:rsidRPr="003663EA" w:rsidRDefault="00251592" w:rsidP="003663EA">
            <w:pPr>
              <w:spacing w:after="0" w:line="240" w:lineRule="auto"/>
              <w:jc w:val="both"/>
              <w:rPr>
                <w:rFonts w:ascii="Calibri" w:eastAsia="Times New Roman" w:hAnsi="Calibri" w:cs="Calibri"/>
              </w:rPr>
            </w:pPr>
            <w:r w:rsidRPr="003663EA">
              <w:rPr>
                <w:rFonts w:ascii="Times New Roman" w:eastAsia="Times New Roman" w:hAnsi="Times New Roman" w:cs="Times New Roman"/>
                <w:sz w:val="28"/>
                <w:szCs w:val="28"/>
              </w:rPr>
              <w:t> </w:t>
            </w:r>
          </w:p>
        </w:tc>
        <w:tc>
          <w:tcPr>
            <w:tcW w:w="5919" w:type="dxa"/>
            <w:vMerge/>
            <w:tcMar>
              <w:top w:w="0" w:type="dxa"/>
              <w:left w:w="108" w:type="dxa"/>
              <w:bottom w:w="0" w:type="dxa"/>
              <w:right w:w="108" w:type="dxa"/>
            </w:tcMar>
            <w:hideMark/>
          </w:tcPr>
          <w:p w:rsidR="00251592" w:rsidRPr="003663EA" w:rsidRDefault="00251592" w:rsidP="009D57BD">
            <w:pPr>
              <w:spacing w:after="0" w:line="240" w:lineRule="auto"/>
              <w:jc w:val="both"/>
              <w:rPr>
                <w:rFonts w:ascii="Calibri" w:eastAsia="Times New Roman" w:hAnsi="Calibri" w:cs="Calibri"/>
              </w:rPr>
            </w:pPr>
          </w:p>
        </w:tc>
      </w:tr>
    </w:tbl>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8"/>
          <w:szCs w:val="28"/>
        </w:rPr>
        <w:t> </w:t>
      </w:r>
      <w:r w:rsidRPr="003663EA">
        <w:rPr>
          <w:rFonts w:ascii="Times New Roman" w:eastAsia="Times New Roman" w:hAnsi="Times New Roman" w:cs="Times New Roman"/>
          <w:color w:val="000000"/>
          <w:sz w:val="26"/>
          <w:szCs w:val="26"/>
        </w:rPr>
        <w:t>главы администраций поселений, входящих в состав Суражского района, на территории которых проводится проверка (по согласованию).</w:t>
      </w:r>
    </w:p>
    <w:p w:rsidR="003663EA" w:rsidRPr="003663EA" w:rsidRDefault="003663EA" w:rsidP="003663EA">
      <w:pPr>
        <w:spacing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 </w:t>
      </w:r>
    </w:p>
    <w:p w:rsidR="003663EA" w:rsidRPr="003663EA" w:rsidRDefault="003663EA" w:rsidP="003663EA">
      <w:pPr>
        <w:spacing w:after="0" w:line="240" w:lineRule="auto"/>
        <w:jc w:val="both"/>
        <w:rPr>
          <w:rFonts w:ascii="Calibri" w:eastAsia="Times New Roman" w:hAnsi="Calibri" w:cs="Calibri"/>
          <w:color w:val="000000"/>
        </w:rPr>
      </w:pPr>
      <w:r w:rsidRPr="003663EA">
        <w:rPr>
          <w:rFonts w:ascii="Times New Roman" w:eastAsia="Times New Roman" w:hAnsi="Times New Roman" w:cs="Times New Roman"/>
          <w:color w:val="000000"/>
          <w:sz w:val="26"/>
          <w:szCs w:val="26"/>
        </w:rPr>
        <w:t>При необходимости к участию в работе комиссии привлекаются другие заинтересованные лица.</w:t>
      </w:r>
    </w:p>
    <w:p w:rsidR="00E05FA0" w:rsidRDefault="00E05FA0"/>
    <w:sectPr w:rsidR="00E05FA0" w:rsidSect="002515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3663EA"/>
    <w:rsid w:val="00251592"/>
    <w:rsid w:val="003663EA"/>
    <w:rsid w:val="005A4D02"/>
    <w:rsid w:val="006453EF"/>
    <w:rsid w:val="0097351C"/>
    <w:rsid w:val="009D57BD"/>
    <w:rsid w:val="00CA1B52"/>
    <w:rsid w:val="00E0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3">
    <w:name w:val="fontstyle53"/>
    <w:basedOn w:val="a0"/>
    <w:rsid w:val="003663EA"/>
  </w:style>
  <w:style w:type="paragraph" w:customStyle="1" w:styleId="consplusnormal">
    <w:name w:val="consplusnormal"/>
    <w:basedOn w:val="a"/>
    <w:rsid w:val="003663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663EA"/>
    <w:rPr>
      <w:color w:val="0000FF"/>
      <w:u w:val="single"/>
    </w:rPr>
  </w:style>
  <w:style w:type="paragraph" w:styleId="a4">
    <w:name w:val="Balloon Text"/>
    <w:basedOn w:val="a"/>
    <w:link w:val="a5"/>
    <w:uiPriority w:val="99"/>
    <w:semiHidden/>
    <w:unhideWhenUsed/>
    <w:rsid w:val="00251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F33CB7AA9D36D0AB028C5399DE02593064438710140FAEAA055160B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2019-08-20T13:56:00Z</cp:lastPrinted>
  <dcterms:created xsi:type="dcterms:W3CDTF">2019-08-20T06:54:00Z</dcterms:created>
  <dcterms:modified xsi:type="dcterms:W3CDTF">2019-08-20T13:57:00Z</dcterms:modified>
</cp:coreProperties>
</file>