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Pr="00F47543" w:rsidRDefault="006B05DB" w:rsidP="001277DC">
      <w:pPr>
        <w:spacing w:line="360" w:lineRule="auto"/>
        <w:ind w:firstLine="709"/>
        <w:jc w:val="center"/>
        <w:rPr>
          <w:b/>
        </w:rPr>
      </w:pPr>
      <w:r>
        <w:rPr>
          <w:b/>
        </w:rPr>
        <w:t>План</w:t>
      </w:r>
      <w:r w:rsidR="001277DC">
        <w:rPr>
          <w:b/>
        </w:rPr>
        <w:t xml:space="preserve"> мероприятий по реализации стратегии</w:t>
      </w:r>
      <w:r w:rsidR="001277DC" w:rsidRPr="00F47543">
        <w:rPr>
          <w:b/>
        </w:rPr>
        <w:t xml:space="preserve"> социально-экономического развития муниципального образования «</w:t>
      </w:r>
      <w:proofErr w:type="spellStart"/>
      <w:r w:rsidR="001277DC" w:rsidRPr="00F47543">
        <w:rPr>
          <w:b/>
        </w:rPr>
        <w:t>Суражский</w:t>
      </w:r>
      <w:proofErr w:type="spellEnd"/>
      <w:r w:rsidR="001277DC" w:rsidRPr="00F47543">
        <w:rPr>
          <w:b/>
        </w:rPr>
        <w:t xml:space="preserve"> муниципальный район» Брянской</w:t>
      </w:r>
      <w:r w:rsidR="007F70C8">
        <w:rPr>
          <w:b/>
        </w:rPr>
        <w:t xml:space="preserve"> области на период до 2030 года</w:t>
      </w: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Pr="006B05DB" w:rsidRDefault="001277DC" w:rsidP="006B05DB">
      <w:pPr>
        <w:jc w:val="both"/>
        <w:outlineLvl w:val="0"/>
        <w:rPr>
          <w:b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Pr="006B05DB" w:rsidRDefault="001277DC" w:rsidP="006B05DB">
      <w:pPr>
        <w:pStyle w:val="a3"/>
        <w:ind w:left="0" w:firstLine="709"/>
        <w:jc w:val="center"/>
        <w:outlineLvl w:val="0"/>
        <w:rPr>
          <w:szCs w:val="24"/>
        </w:rPr>
      </w:pPr>
    </w:p>
    <w:p w:rsidR="001277DC" w:rsidRPr="00277720" w:rsidRDefault="00277720" w:rsidP="00BD319F">
      <w:pPr>
        <w:pStyle w:val="a3"/>
        <w:ind w:left="0" w:firstLine="709"/>
        <w:jc w:val="center"/>
        <w:outlineLvl w:val="0"/>
        <w:rPr>
          <w:sz w:val="28"/>
          <w:szCs w:val="28"/>
        </w:rPr>
      </w:pPr>
      <w:r w:rsidRPr="00277720">
        <w:rPr>
          <w:sz w:val="28"/>
          <w:szCs w:val="28"/>
        </w:rPr>
        <w:t>ПРОЕКТ</w:t>
      </w: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6B05DB" w:rsidRDefault="006B05DB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6B05DB" w:rsidRDefault="006B05DB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6B05DB" w:rsidRPr="006B05DB" w:rsidRDefault="006B05DB" w:rsidP="006B05DB">
      <w:pPr>
        <w:pStyle w:val="a3"/>
        <w:ind w:left="0" w:firstLine="709"/>
        <w:jc w:val="center"/>
        <w:outlineLvl w:val="0"/>
        <w:rPr>
          <w:szCs w:val="24"/>
        </w:rPr>
      </w:pPr>
      <w:r w:rsidRPr="006B05DB">
        <w:rPr>
          <w:szCs w:val="24"/>
        </w:rPr>
        <w:t>2018 год</w:t>
      </w:r>
    </w:p>
    <w:p w:rsidR="001277DC" w:rsidRDefault="001277DC" w:rsidP="000C05C9">
      <w:pPr>
        <w:pStyle w:val="a3"/>
        <w:ind w:left="0" w:firstLine="709"/>
        <w:jc w:val="both"/>
        <w:outlineLvl w:val="0"/>
        <w:rPr>
          <w:b/>
          <w:szCs w:val="24"/>
        </w:rPr>
      </w:pPr>
    </w:p>
    <w:p w:rsidR="001277DC" w:rsidRPr="00234F7D" w:rsidRDefault="001277DC" w:rsidP="00234F7D">
      <w:pPr>
        <w:jc w:val="both"/>
        <w:outlineLvl w:val="0"/>
        <w:rPr>
          <w:b/>
        </w:rPr>
      </w:pPr>
    </w:p>
    <w:p w:rsidR="00234F7D" w:rsidRDefault="00234F7D" w:rsidP="000C05C9">
      <w:pPr>
        <w:pStyle w:val="a3"/>
        <w:ind w:left="0" w:firstLine="709"/>
        <w:jc w:val="both"/>
        <w:rPr>
          <w:b/>
          <w:szCs w:val="24"/>
        </w:rPr>
      </w:pPr>
    </w:p>
    <w:p w:rsidR="006B05DB" w:rsidRDefault="006B05DB" w:rsidP="000C05C9">
      <w:pPr>
        <w:pStyle w:val="a3"/>
        <w:ind w:left="0" w:firstLine="709"/>
        <w:jc w:val="both"/>
        <w:rPr>
          <w:b/>
          <w:szCs w:val="24"/>
        </w:rPr>
      </w:pPr>
    </w:p>
    <w:p w:rsidR="006B05DB" w:rsidRDefault="006B05DB" w:rsidP="000C05C9">
      <w:pPr>
        <w:pStyle w:val="a3"/>
        <w:ind w:left="0" w:firstLine="709"/>
        <w:jc w:val="both"/>
        <w:rPr>
          <w:b/>
          <w:szCs w:val="24"/>
        </w:rPr>
      </w:pPr>
    </w:p>
    <w:p w:rsidR="006B05DB" w:rsidRDefault="006B05DB" w:rsidP="000C05C9">
      <w:pPr>
        <w:pStyle w:val="a3"/>
        <w:ind w:left="0" w:firstLine="709"/>
        <w:jc w:val="both"/>
        <w:rPr>
          <w:b/>
          <w:szCs w:val="24"/>
        </w:rPr>
      </w:pPr>
    </w:p>
    <w:p w:rsidR="00232BC7" w:rsidRDefault="00232BC7" w:rsidP="000C05C9">
      <w:pPr>
        <w:pStyle w:val="a3"/>
        <w:ind w:left="0" w:firstLine="709"/>
        <w:jc w:val="both"/>
        <w:rPr>
          <w:b/>
          <w:szCs w:val="24"/>
        </w:rPr>
      </w:pPr>
    </w:p>
    <w:p w:rsidR="00232BC7" w:rsidRDefault="00232BC7" w:rsidP="000C05C9">
      <w:pPr>
        <w:pStyle w:val="a3"/>
        <w:ind w:left="0" w:firstLine="709"/>
        <w:jc w:val="both"/>
        <w:rPr>
          <w:b/>
          <w:szCs w:val="24"/>
        </w:rPr>
      </w:pPr>
    </w:p>
    <w:p w:rsidR="00232BC7" w:rsidRDefault="00232BC7" w:rsidP="000C05C9">
      <w:pPr>
        <w:pStyle w:val="a3"/>
        <w:ind w:left="0" w:firstLine="709"/>
        <w:jc w:val="both"/>
        <w:rPr>
          <w:b/>
          <w:szCs w:val="24"/>
        </w:rPr>
      </w:pPr>
    </w:p>
    <w:p w:rsidR="006B05DB" w:rsidRDefault="006B05DB" w:rsidP="000C05C9">
      <w:pPr>
        <w:pStyle w:val="a3"/>
        <w:ind w:left="0" w:firstLine="709"/>
        <w:jc w:val="both"/>
        <w:rPr>
          <w:b/>
          <w:szCs w:val="24"/>
        </w:rPr>
      </w:pPr>
    </w:p>
    <w:p w:rsidR="000C05C9" w:rsidRPr="00F47543" w:rsidRDefault="00123203" w:rsidP="000C05C9">
      <w:pPr>
        <w:pStyle w:val="a3"/>
        <w:ind w:left="0" w:firstLine="709"/>
        <w:jc w:val="both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3302A3">
        <w:rPr>
          <w:b/>
          <w:szCs w:val="24"/>
        </w:rPr>
        <w:t xml:space="preserve">. </w:t>
      </w:r>
      <w:r w:rsidR="00232BC7">
        <w:rPr>
          <w:b/>
          <w:szCs w:val="24"/>
        </w:rPr>
        <w:t>План</w:t>
      </w:r>
      <w:r w:rsidR="000C05C9" w:rsidRPr="00F47543">
        <w:rPr>
          <w:b/>
          <w:szCs w:val="24"/>
        </w:rPr>
        <w:t xml:space="preserve"> мероприятий </w:t>
      </w:r>
    </w:p>
    <w:p w:rsidR="000C05C9" w:rsidRPr="00F47543" w:rsidRDefault="00123203" w:rsidP="000C05C9">
      <w:pPr>
        <w:pStyle w:val="a3"/>
        <w:ind w:left="0" w:firstLine="709"/>
        <w:jc w:val="both"/>
        <w:rPr>
          <w:b/>
          <w:szCs w:val="24"/>
        </w:rPr>
      </w:pPr>
      <w:r>
        <w:rPr>
          <w:b/>
          <w:szCs w:val="24"/>
        </w:rPr>
        <w:t>2.</w:t>
      </w:r>
      <w:r w:rsidR="000C05C9" w:rsidRPr="00F47543">
        <w:rPr>
          <w:b/>
          <w:szCs w:val="24"/>
        </w:rPr>
        <w:t xml:space="preserve"> Формирование пакета стратегических приоритетных проектов (программ), а также инвестиционных проектов с учетом их максимального вклада в достижение целей и задач развития </w:t>
      </w:r>
      <w:proofErr w:type="spellStart"/>
      <w:r w:rsidR="000C05C9" w:rsidRPr="00F47543">
        <w:rPr>
          <w:b/>
          <w:szCs w:val="24"/>
        </w:rPr>
        <w:t>Суражского</w:t>
      </w:r>
      <w:proofErr w:type="spellEnd"/>
      <w:r w:rsidR="000C05C9" w:rsidRPr="00F47543">
        <w:rPr>
          <w:b/>
          <w:szCs w:val="24"/>
        </w:rPr>
        <w:t xml:space="preserve"> района и ресурсного обеспечения</w:t>
      </w:r>
    </w:p>
    <w:p w:rsidR="000C05C9" w:rsidRPr="00F47543" w:rsidRDefault="000C05C9" w:rsidP="000C05C9">
      <w:pPr>
        <w:pStyle w:val="a3"/>
        <w:ind w:left="0" w:firstLine="709"/>
        <w:jc w:val="both"/>
        <w:rPr>
          <w:b/>
          <w:szCs w:val="24"/>
        </w:rPr>
      </w:pPr>
    </w:p>
    <w:p w:rsidR="000C05C9" w:rsidRPr="00F47543" w:rsidRDefault="000C05C9" w:rsidP="000C05C9">
      <w:pPr>
        <w:ind w:firstLine="709"/>
        <w:jc w:val="both"/>
      </w:pPr>
      <w:r w:rsidRPr="00F47543">
        <w:t xml:space="preserve">Управление стратегическим развитием ориентировано на реализацию проектного подхода для устойчивого развития, что предполагает достижение синергетического эффекта при сочетании усилий органов управления федерального, регионального, местного уровня, </w:t>
      </w:r>
      <w:proofErr w:type="spellStart"/>
      <w:proofErr w:type="gramStart"/>
      <w:r w:rsidRPr="00F47543">
        <w:t>бизнес-структур</w:t>
      </w:r>
      <w:proofErr w:type="spellEnd"/>
      <w:proofErr w:type="gramEnd"/>
      <w:r w:rsidRPr="00F47543">
        <w:t xml:space="preserve">, гражданского общества. Организация управления стратегическим развитием должна предусматривать адаптацию существующих структур местного самоуправления к необходимости активного взаимодействия со всеми сторонами, заинтересованными в улучшении качества жизни горожан. </w:t>
      </w:r>
    </w:p>
    <w:p w:rsidR="000C05C9" w:rsidRPr="00F47543" w:rsidRDefault="000C05C9" w:rsidP="000C05C9">
      <w:pPr>
        <w:ind w:firstLine="709"/>
        <w:jc w:val="both"/>
      </w:pPr>
      <w:r w:rsidRPr="00F47543">
        <w:t>Стратегия является главным документом стратегического планирования, в соответствии с которым принимаются другие документы стратегического планирования, определенные федеральным законодательством и законодательством области. В целях обеспечения гибкости Стратег</w:t>
      </w:r>
      <w:proofErr w:type="gramStart"/>
      <w:r w:rsidRPr="00F47543">
        <w:t>ии и ее</w:t>
      </w:r>
      <w:proofErr w:type="gramEnd"/>
      <w:r w:rsidRPr="00F47543">
        <w:t xml:space="preserve"> соответствия возникающим вызовам социально-экономического развития предусмотрена возможность корректировки и актуализации Стратегии. </w:t>
      </w:r>
    </w:p>
    <w:p w:rsidR="000C05C9" w:rsidRPr="00F47543" w:rsidRDefault="000C05C9" w:rsidP="000C05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7543">
        <w:rPr>
          <w:rFonts w:eastAsia="Calibri"/>
          <w:lang w:eastAsia="en-US"/>
        </w:rPr>
        <w:t xml:space="preserve">Основными целями </w:t>
      </w:r>
      <w:r w:rsidRPr="00F47543">
        <w:t>формирования пакета стратегических приоритетных проектов</w:t>
      </w:r>
      <w:r w:rsidRPr="00F47543">
        <w:rPr>
          <w:b/>
        </w:rPr>
        <w:t xml:space="preserve"> </w:t>
      </w:r>
      <w:r w:rsidRPr="00F47543">
        <w:rPr>
          <w:rFonts w:eastAsia="Calibri"/>
          <w:lang w:eastAsia="en-US"/>
        </w:rPr>
        <w:t xml:space="preserve">в </w:t>
      </w:r>
      <w:proofErr w:type="spellStart"/>
      <w:r w:rsidRPr="00F47543">
        <w:rPr>
          <w:rFonts w:eastAsia="Calibri"/>
          <w:lang w:eastAsia="en-US"/>
        </w:rPr>
        <w:t>Суражском</w:t>
      </w:r>
      <w:proofErr w:type="spellEnd"/>
      <w:r w:rsidRPr="00F47543">
        <w:rPr>
          <w:rFonts w:eastAsia="Calibri"/>
          <w:lang w:eastAsia="en-US"/>
        </w:rPr>
        <w:t xml:space="preserve"> районе Брянской области являются:</w:t>
      </w:r>
    </w:p>
    <w:p w:rsidR="000C05C9" w:rsidRPr="00F47543" w:rsidRDefault="000C05C9" w:rsidP="000C05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7543">
        <w:rPr>
          <w:rFonts w:eastAsia="Calibri"/>
          <w:lang w:eastAsia="en-US"/>
        </w:rPr>
        <w:t>− создание высокопроизводительных рабочих мест и обеспечение, тем самым, занятости населения;</w:t>
      </w:r>
    </w:p>
    <w:p w:rsidR="000C05C9" w:rsidRPr="00F47543" w:rsidRDefault="000C05C9" w:rsidP="000C05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7543">
        <w:rPr>
          <w:rFonts w:eastAsia="Calibri"/>
          <w:lang w:eastAsia="en-US"/>
        </w:rPr>
        <w:t xml:space="preserve">− привлечение квалифицированных специалистов на работу и проживание в </w:t>
      </w:r>
      <w:proofErr w:type="gramStart"/>
      <w:r w:rsidRPr="00F47543">
        <w:rPr>
          <w:rFonts w:eastAsia="Calibri"/>
          <w:lang w:eastAsia="en-US"/>
        </w:rPr>
        <w:t>районе</w:t>
      </w:r>
      <w:proofErr w:type="gramEnd"/>
      <w:r w:rsidRPr="00F47543">
        <w:rPr>
          <w:rFonts w:eastAsia="Calibri"/>
          <w:lang w:eastAsia="en-US"/>
        </w:rPr>
        <w:t xml:space="preserve"> и улучшение, тем самым, демографической ситуации;</w:t>
      </w:r>
    </w:p>
    <w:p w:rsidR="000C05C9" w:rsidRPr="00F47543" w:rsidRDefault="000C05C9" w:rsidP="000C05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7543">
        <w:rPr>
          <w:rFonts w:eastAsia="Calibri"/>
          <w:lang w:eastAsia="en-US"/>
        </w:rPr>
        <w:t>− снижение территориальных диспропорций развития района;</w:t>
      </w:r>
    </w:p>
    <w:p w:rsidR="000C05C9" w:rsidRPr="00F47543" w:rsidRDefault="000C05C9" w:rsidP="000C05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7543">
        <w:rPr>
          <w:rFonts w:eastAsia="Calibri"/>
          <w:lang w:eastAsia="en-US"/>
        </w:rPr>
        <w:t>− повышение устойчивости экономики района за счет ее диверсификации;</w:t>
      </w:r>
    </w:p>
    <w:p w:rsidR="000C05C9" w:rsidRPr="00F47543" w:rsidRDefault="000C05C9" w:rsidP="000C05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7543">
        <w:rPr>
          <w:rFonts w:eastAsia="Calibri"/>
          <w:lang w:eastAsia="en-US"/>
        </w:rPr>
        <w:t>− увеличение налоговых доходов районного бюджета за счет создания новых производств, что создает необходимый финансовый ресурс для дальнейшего развития района и повышения качества жизни населения;</w:t>
      </w:r>
    </w:p>
    <w:p w:rsidR="000C05C9" w:rsidRPr="00F47543" w:rsidRDefault="000C05C9" w:rsidP="000C05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7543">
        <w:rPr>
          <w:rFonts w:eastAsia="Calibri"/>
          <w:lang w:eastAsia="en-US"/>
        </w:rPr>
        <w:t>− минимизация сроков и затрат инвесторов и района на реализацию инвестиционных проектов, в том числе за счет обеспечения юридической чистоты участков, создания инженерной и транспортной инфраструктуры, компактного размещения инвестиционных проектов.</w:t>
      </w:r>
    </w:p>
    <w:p w:rsidR="000C05C9" w:rsidRPr="00F47543" w:rsidRDefault="000C05C9" w:rsidP="000C05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7543">
        <w:rPr>
          <w:rFonts w:eastAsia="Calibri"/>
          <w:lang w:eastAsia="en-US"/>
        </w:rPr>
        <w:t>Учитывая масштабность реализации стратегических приоритетных проектов, предусмотренных Стратегией, внедрение проектного управления становится одной из первоочередных задач.</w:t>
      </w:r>
    </w:p>
    <w:p w:rsidR="000C05C9" w:rsidRPr="00F47543" w:rsidRDefault="000C05C9" w:rsidP="000C05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7543">
        <w:rPr>
          <w:rFonts w:eastAsia="Calibri"/>
          <w:lang w:eastAsia="en-US"/>
        </w:rPr>
        <w:t>Механизмы проектного управления позволят достичь следующих целей:</w:t>
      </w:r>
    </w:p>
    <w:p w:rsidR="000C05C9" w:rsidRPr="00F47543" w:rsidRDefault="000C05C9" w:rsidP="000C05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7543">
        <w:rPr>
          <w:rFonts w:eastAsia="Calibri"/>
          <w:lang w:eastAsia="en-US"/>
        </w:rPr>
        <w:t>− обеспечение реализации проектов в рамках утвержденных бюджетов;</w:t>
      </w:r>
    </w:p>
    <w:p w:rsidR="000C05C9" w:rsidRPr="00F47543" w:rsidRDefault="000C05C9" w:rsidP="000C05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7543">
        <w:rPr>
          <w:rFonts w:eastAsia="Calibri"/>
          <w:lang w:eastAsia="en-US"/>
        </w:rPr>
        <w:t xml:space="preserve">− оперативное управление рисками за счет своевременного получения отчетности о ходе реализации проекта; </w:t>
      </w:r>
    </w:p>
    <w:p w:rsidR="000C05C9" w:rsidRPr="00F47543" w:rsidRDefault="000C05C9" w:rsidP="000C05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7543">
        <w:rPr>
          <w:rFonts w:eastAsia="Calibri"/>
          <w:lang w:eastAsia="en-US"/>
        </w:rPr>
        <w:t>− снижение количества нереализованных  «неудачных» проектов.</w:t>
      </w:r>
    </w:p>
    <w:p w:rsidR="000C05C9" w:rsidRPr="00F47543" w:rsidRDefault="000C05C9" w:rsidP="000C05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7543">
        <w:rPr>
          <w:rFonts w:eastAsia="Calibri"/>
          <w:lang w:eastAsia="en-US"/>
        </w:rPr>
        <w:t xml:space="preserve">Внедрение проектного управления будет способствовать повышению инвестиционной открытости и привлекательности </w:t>
      </w:r>
      <w:proofErr w:type="spellStart"/>
      <w:r w:rsidRPr="00F47543">
        <w:t>Суражского</w:t>
      </w:r>
      <w:proofErr w:type="spellEnd"/>
      <w:r w:rsidRPr="00F47543">
        <w:t xml:space="preserve"> </w:t>
      </w:r>
      <w:r w:rsidRPr="00F47543">
        <w:rPr>
          <w:rFonts w:eastAsia="Calibri"/>
          <w:lang w:eastAsia="en-US"/>
        </w:rPr>
        <w:t>района Брянской области, и созданию благоприятной административной среды через снижение инвестиционных  рисков для инвесторов, оптимизации и повышению качества предоставляемых государственных услуг, обеспечению достижения запланированных результатов.</w:t>
      </w:r>
    </w:p>
    <w:p w:rsidR="000C05C9" w:rsidRPr="00F47543" w:rsidRDefault="000C05C9" w:rsidP="000C05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C05C9" w:rsidRPr="00F47543" w:rsidRDefault="000C05C9" w:rsidP="000C05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C05C9" w:rsidRPr="00F47543" w:rsidRDefault="000C05C9" w:rsidP="000C05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7543">
        <w:rPr>
          <w:rFonts w:eastAsia="Calibri"/>
          <w:lang w:eastAsia="en-US"/>
        </w:rPr>
        <w:t xml:space="preserve">Таблица 37  - Приоритетные реализующиеся и перспективные ключевые проекты, имеющие стратегическое значение для социально-экономического развития </w:t>
      </w:r>
      <w:proofErr w:type="spellStart"/>
      <w:r w:rsidRPr="00F47543">
        <w:rPr>
          <w:rFonts w:eastAsia="Calibri"/>
          <w:lang w:eastAsia="en-US"/>
        </w:rPr>
        <w:t>Суражского</w:t>
      </w:r>
      <w:proofErr w:type="spellEnd"/>
      <w:r w:rsidRPr="00F47543">
        <w:rPr>
          <w:rFonts w:eastAsia="Calibri"/>
          <w:lang w:eastAsia="en-US"/>
        </w:rPr>
        <w:t xml:space="preserve"> муниципального района Брянской области </w:t>
      </w:r>
    </w:p>
    <w:tbl>
      <w:tblPr>
        <w:tblW w:w="9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126"/>
        <w:gridCol w:w="2393"/>
      </w:tblGrid>
      <w:tr w:rsidR="000C05C9" w:rsidRPr="00F47543" w:rsidTr="006B05DB">
        <w:tc>
          <w:tcPr>
            <w:tcW w:w="675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F47543">
              <w:rPr>
                <w:rFonts w:eastAsia="Calibri"/>
                <w:lang w:eastAsia="en-US"/>
              </w:rPr>
              <w:lastRenderedPageBreak/>
              <w:t>п</w:t>
            </w:r>
            <w:proofErr w:type="spellEnd"/>
            <w:proofErr w:type="gramEnd"/>
            <w:r w:rsidRPr="00F47543">
              <w:rPr>
                <w:rFonts w:eastAsia="Calibri"/>
                <w:lang w:eastAsia="en-US"/>
              </w:rPr>
              <w:t>/</w:t>
            </w:r>
            <w:proofErr w:type="spellStart"/>
            <w:r w:rsidRPr="00F47543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47543">
              <w:rPr>
                <w:rFonts w:eastAsia="Calibri"/>
                <w:color w:val="000000"/>
                <w:lang w:eastAsia="en-US"/>
              </w:rPr>
              <w:lastRenderedPageBreak/>
              <w:t>Инвестиционный проект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47543">
              <w:rPr>
                <w:rFonts w:eastAsia="Calibri"/>
                <w:color w:val="000000"/>
                <w:lang w:eastAsia="en-US"/>
              </w:rPr>
              <w:t>Отрасль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47543">
              <w:rPr>
                <w:rFonts w:eastAsia="Calibri"/>
                <w:color w:val="000000"/>
                <w:lang w:eastAsia="en-US"/>
              </w:rPr>
              <w:t xml:space="preserve">Срок реализации </w:t>
            </w:r>
            <w:r w:rsidRPr="00F47543">
              <w:rPr>
                <w:rFonts w:eastAsia="Calibri"/>
                <w:color w:val="000000"/>
                <w:lang w:eastAsia="en-US"/>
              </w:rPr>
              <w:lastRenderedPageBreak/>
              <w:t>(годы)</w:t>
            </w:r>
          </w:p>
        </w:tc>
      </w:tr>
      <w:tr w:rsidR="000C05C9" w:rsidRPr="00F47543" w:rsidTr="006B05DB">
        <w:tc>
          <w:tcPr>
            <w:tcW w:w="675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12" w:lineRule="auto"/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C05C9" w:rsidRPr="00F47543" w:rsidRDefault="000C05C9" w:rsidP="006B05DB">
            <w:pPr>
              <w:spacing w:line="312" w:lineRule="auto"/>
              <w:jc w:val="both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 xml:space="preserve">Строительство цеха по производству </w:t>
            </w:r>
            <w:proofErr w:type="spellStart"/>
            <w:r w:rsidRPr="00F47543">
              <w:rPr>
                <w:rFonts w:eastAsia="Calibri"/>
                <w:lang w:eastAsia="en-US"/>
              </w:rPr>
              <w:t>гофрокартона</w:t>
            </w:r>
            <w:proofErr w:type="spellEnd"/>
            <w:r w:rsidRPr="00F47543">
              <w:rPr>
                <w:rFonts w:eastAsia="Calibri"/>
                <w:lang w:eastAsia="en-US"/>
              </w:rPr>
              <w:t xml:space="preserve"> в АО «Пролетарий»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Промышленность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 xml:space="preserve">2016-2027 годы </w:t>
            </w:r>
          </w:p>
        </w:tc>
      </w:tr>
      <w:tr w:rsidR="000C05C9" w:rsidRPr="00F47543" w:rsidTr="006B05DB">
        <w:tc>
          <w:tcPr>
            <w:tcW w:w="675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12" w:lineRule="auto"/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C05C9" w:rsidRPr="00F47543" w:rsidRDefault="000C05C9" w:rsidP="006B05DB">
            <w:pPr>
              <w:spacing w:line="312" w:lineRule="auto"/>
              <w:jc w:val="both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 xml:space="preserve">Строительство энергетического узла АО «Пролетарий»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Промышленность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C05C9" w:rsidRPr="00F47543" w:rsidRDefault="000C05C9" w:rsidP="006B05DB">
            <w:pPr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2017-2024 годы</w:t>
            </w:r>
          </w:p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C05C9" w:rsidRPr="00F47543" w:rsidTr="006B05DB">
        <w:tc>
          <w:tcPr>
            <w:tcW w:w="675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12" w:lineRule="auto"/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C05C9" w:rsidRPr="00F47543" w:rsidRDefault="000C05C9" w:rsidP="006B05DB">
            <w:pPr>
              <w:spacing w:line="312" w:lineRule="auto"/>
              <w:jc w:val="both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 xml:space="preserve">Реконструкция КДМ №5 и модернизация цеха №1 для расширения производства картонов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Промышленность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 xml:space="preserve">2011-2019 годы </w:t>
            </w:r>
          </w:p>
        </w:tc>
      </w:tr>
      <w:tr w:rsidR="000C05C9" w:rsidRPr="00F47543" w:rsidTr="006B05DB">
        <w:tc>
          <w:tcPr>
            <w:tcW w:w="675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12" w:lineRule="auto"/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F47543">
              <w:rPr>
                <w:rFonts w:eastAsia="Calibri"/>
                <w:color w:val="000000"/>
                <w:lang w:eastAsia="en-US"/>
              </w:rPr>
              <w:t>Строительство цементного завода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Промышленность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2020-2025</w:t>
            </w:r>
            <w:r w:rsidRPr="00F47543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0C05C9" w:rsidRPr="00F47543" w:rsidTr="006B05DB">
        <w:tc>
          <w:tcPr>
            <w:tcW w:w="675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12" w:lineRule="auto"/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F47543">
              <w:rPr>
                <w:rFonts w:eastAsia="Calibri"/>
                <w:color w:val="000000"/>
                <w:lang w:eastAsia="en-US"/>
              </w:rPr>
              <w:t xml:space="preserve">Строительство </w:t>
            </w:r>
            <w:proofErr w:type="spellStart"/>
            <w:r w:rsidRPr="00F47543">
              <w:rPr>
                <w:rFonts w:eastAsia="Calibri"/>
                <w:color w:val="000000"/>
                <w:lang w:eastAsia="en-US"/>
              </w:rPr>
              <w:t>мясоперерабывающего</w:t>
            </w:r>
            <w:proofErr w:type="spellEnd"/>
            <w:r w:rsidRPr="00F47543">
              <w:rPr>
                <w:rFonts w:eastAsia="Calibri"/>
                <w:color w:val="000000"/>
                <w:lang w:eastAsia="en-US"/>
              </w:rPr>
              <w:t xml:space="preserve"> комплекса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АПК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2017-2019 годы</w:t>
            </w:r>
          </w:p>
        </w:tc>
      </w:tr>
      <w:tr w:rsidR="000C05C9" w:rsidRPr="00F47543" w:rsidTr="006B05DB">
        <w:tc>
          <w:tcPr>
            <w:tcW w:w="675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12" w:lineRule="auto"/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Развитие мясного скотоводства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АПК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2019 – 2030 годы</w:t>
            </w:r>
          </w:p>
        </w:tc>
      </w:tr>
      <w:tr w:rsidR="000C05C9" w:rsidRPr="00F47543" w:rsidTr="006B05DB">
        <w:tc>
          <w:tcPr>
            <w:tcW w:w="675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12" w:lineRule="auto"/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Развитие швейного производства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Промышленность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C05C9" w:rsidRPr="00F47543" w:rsidTr="006B05DB">
        <w:tc>
          <w:tcPr>
            <w:tcW w:w="675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12" w:lineRule="auto"/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bCs/>
                <w:lang w:eastAsia="en-US"/>
              </w:rPr>
              <w:t>Создание многофункционального комплекса для грузового транспорта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color w:val="000000"/>
                <w:lang w:eastAsia="en-US"/>
              </w:rPr>
              <w:t>Коммунально-инженерный комплекс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2019 – 2026 годы</w:t>
            </w:r>
          </w:p>
        </w:tc>
      </w:tr>
      <w:tr w:rsidR="000C05C9" w:rsidRPr="00F47543" w:rsidTr="006B05DB">
        <w:tc>
          <w:tcPr>
            <w:tcW w:w="675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12" w:lineRule="auto"/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 xml:space="preserve">Реконструкция набережной </w:t>
            </w:r>
            <w:proofErr w:type="gramStart"/>
            <w:r w:rsidRPr="00F47543">
              <w:rPr>
                <w:rFonts w:eastAsia="Calibri"/>
                <w:lang w:eastAsia="en-US"/>
              </w:rPr>
              <w:t>г</w:t>
            </w:r>
            <w:proofErr w:type="gramEnd"/>
            <w:r w:rsidRPr="00F47543">
              <w:rPr>
                <w:rFonts w:eastAsia="Calibri"/>
                <w:lang w:eastAsia="en-US"/>
              </w:rPr>
              <w:t>. Сураж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color w:val="000000"/>
                <w:lang w:eastAsia="en-US"/>
              </w:rPr>
              <w:t>Коммунально-инженерный комплекс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2019 – 2026 годы</w:t>
            </w:r>
          </w:p>
        </w:tc>
      </w:tr>
      <w:tr w:rsidR="000C05C9" w:rsidRPr="00F47543" w:rsidTr="006B05DB">
        <w:tc>
          <w:tcPr>
            <w:tcW w:w="675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12" w:lineRule="auto"/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Строительство детского сада (с яслями)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47543">
              <w:rPr>
                <w:rFonts w:eastAsia="Calibri"/>
                <w:color w:val="000000"/>
                <w:lang w:eastAsia="en-US"/>
              </w:rPr>
              <w:t>Коммунально-инженерный комплекс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2019 год</w:t>
            </w:r>
          </w:p>
        </w:tc>
      </w:tr>
      <w:tr w:rsidR="000C05C9" w:rsidRPr="00F47543" w:rsidTr="006B05DB">
        <w:tc>
          <w:tcPr>
            <w:tcW w:w="675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12" w:lineRule="auto"/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Строительство пристройки к школе на 500 мест.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47543">
              <w:rPr>
                <w:rFonts w:eastAsia="Calibri"/>
                <w:color w:val="000000"/>
                <w:lang w:eastAsia="en-US"/>
              </w:rPr>
              <w:t>Коммунально-инженерный комплекс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2019</w:t>
            </w:r>
            <w:r>
              <w:rPr>
                <w:rFonts w:eastAsia="Calibri"/>
                <w:lang w:eastAsia="en-US"/>
              </w:rPr>
              <w:t>-2021</w:t>
            </w:r>
            <w:r w:rsidRPr="00F47543">
              <w:rPr>
                <w:rFonts w:eastAsia="Calibri"/>
                <w:lang w:eastAsia="en-US"/>
              </w:rPr>
              <w:t xml:space="preserve"> год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0C05C9" w:rsidRPr="00F47543" w:rsidTr="006B05DB">
        <w:tc>
          <w:tcPr>
            <w:tcW w:w="675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12" w:lineRule="auto"/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Строительство моста в </w:t>
            </w:r>
            <w:proofErr w:type="gramStart"/>
            <w:r>
              <w:rPr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color w:val="000000"/>
                <w:shd w:val="clear" w:color="auto" w:fill="FFFFFF"/>
              </w:rPr>
              <w:t>. Сураж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47543">
              <w:rPr>
                <w:rFonts w:eastAsia="Calibri"/>
                <w:color w:val="000000"/>
                <w:lang w:eastAsia="en-US"/>
              </w:rPr>
              <w:t>Коммунально-инженерный комплекс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2021-2029</w:t>
            </w:r>
            <w:r w:rsidRPr="00F47543">
              <w:rPr>
                <w:rFonts w:eastAsia="Calibri"/>
                <w:lang w:eastAsia="en-US"/>
              </w:rPr>
              <w:t xml:space="preserve"> год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0C05C9" w:rsidRPr="00F47543" w:rsidTr="006B05DB">
        <w:tc>
          <w:tcPr>
            <w:tcW w:w="675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12" w:lineRule="auto"/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C05C9" w:rsidRPr="00F47543" w:rsidRDefault="000C05C9" w:rsidP="006B05DB">
            <w:pPr>
              <w:spacing w:after="200" w:line="312" w:lineRule="auto"/>
              <w:rPr>
                <w:rFonts w:eastAsia="Calibri"/>
                <w:lang w:eastAsia="en-US"/>
              </w:rPr>
            </w:pPr>
            <w:r w:rsidRPr="00F47543">
              <w:t>Развитие  «</w:t>
            </w:r>
            <w:proofErr w:type="spellStart"/>
            <w:r w:rsidRPr="00F47543">
              <w:t>Туристско</w:t>
            </w:r>
            <w:proofErr w:type="spellEnd"/>
            <w:r w:rsidRPr="00F47543">
              <w:t xml:space="preserve"> - рекреационная зона в селе </w:t>
            </w:r>
            <w:proofErr w:type="spellStart"/>
            <w:r w:rsidRPr="00F47543">
              <w:t>Ляличи</w:t>
            </w:r>
            <w:proofErr w:type="spellEnd"/>
            <w:r w:rsidRPr="00F47543"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Туристский комплекс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2019 – 2026 годы</w:t>
            </w:r>
          </w:p>
        </w:tc>
      </w:tr>
      <w:tr w:rsidR="000C05C9" w:rsidRPr="00F47543" w:rsidTr="006B05DB">
        <w:tc>
          <w:tcPr>
            <w:tcW w:w="675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12" w:lineRule="auto"/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C05C9" w:rsidRPr="00F47543" w:rsidRDefault="000C05C9" w:rsidP="006B05DB">
            <w:pPr>
              <w:spacing w:after="200" w:line="312" w:lineRule="auto"/>
            </w:pPr>
            <w:r w:rsidRPr="00F47543">
              <w:t>Возрождение санатория Ипуть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Санаторно-курортный</w:t>
            </w:r>
          </w:p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и туристский комплекс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2019 – 2026 годы</w:t>
            </w:r>
          </w:p>
        </w:tc>
      </w:tr>
      <w:tr w:rsidR="000C05C9" w:rsidRPr="00F47543" w:rsidTr="006B05DB">
        <w:tc>
          <w:tcPr>
            <w:tcW w:w="675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12" w:lineRule="auto"/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Calibri"/>
                <w:lang w:eastAsia="en-US"/>
              </w:rPr>
            </w:pPr>
            <w:r w:rsidRPr="00F47543">
              <w:rPr>
                <w:color w:val="000000"/>
              </w:rPr>
              <w:t>Строительство мусоросортировочной станции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color w:val="000000"/>
                <w:lang w:eastAsia="en-US"/>
              </w:rPr>
              <w:t>Коммунально-инженерный комплекс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t>2019 год</w:t>
            </w:r>
            <w:r>
              <w:rPr>
                <w:rFonts w:eastAsia="Calibri"/>
                <w:lang w:eastAsia="en-US"/>
              </w:rPr>
              <w:t xml:space="preserve"> (начало реализации проекта)</w:t>
            </w:r>
          </w:p>
        </w:tc>
      </w:tr>
      <w:tr w:rsidR="000C05C9" w:rsidRPr="00F47543" w:rsidTr="006B05DB">
        <w:tc>
          <w:tcPr>
            <w:tcW w:w="675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12" w:lineRule="auto"/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F47543">
              <w:rPr>
                <w:rFonts w:eastAsia="Calibri"/>
                <w:color w:val="000000"/>
                <w:lang w:eastAsia="en-US"/>
              </w:rPr>
              <w:t xml:space="preserve">Газификация </w:t>
            </w:r>
            <w:proofErr w:type="spellStart"/>
            <w:r w:rsidRPr="00F47543">
              <w:rPr>
                <w:rFonts w:eastAsia="Calibri"/>
                <w:color w:val="000000"/>
                <w:lang w:eastAsia="en-US"/>
              </w:rPr>
              <w:t>Суражского</w:t>
            </w:r>
            <w:proofErr w:type="spellEnd"/>
            <w:r w:rsidRPr="00F47543">
              <w:rPr>
                <w:rFonts w:eastAsia="Calibri"/>
                <w:color w:val="000000"/>
                <w:lang w:eastAsia="en-US"/>
              </w:rPr>
              <w:t xml:space="preserve"> муниципального района </w:t>
            </w:r>
          </w:p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47543">
              <w:rPr>
                <w:rFonts w:eastAsia="Calibri"/>
                <w:color w:val="000000"/>
                <w:lang w:eastAsia="en-US"/>
              </w:rPr>
              <w:lastRenderedPageBreak/>
              <w:t xml:space="preserve">Коммунально-инженерный </w:t>
            </w:r>
            <w:r w:rsidRPr="00F47543">
              <w:rPr>
                <w:rFonts w:eastAsia="Calibri"/>
                <w:color w:val="000000"/>
                <w:lang w:eastAsia="en-US"/>
              </w:rPr>
              <w:lastRenderedPageBreak/>
              <w:t>комплекс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C05C9" w:rsidRPr="00F47543" w:rsidRDefault="000C05C9" w:rsidP="006B05D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lang w:eastAsia="en-US"/>
              </w:rPr>
            </w:pPr>
            <w:r w:rsidRPr="00F47543">
              <w:rPr>
                <w:rFonts w:eastAsia="Calibri"/>
                <w:lang w:eastAsia="en-US"/>
              </w:rPr>
              <w:lastRenderedPageBreak/>
              <w:t>2019 – 2030 годы</w:t>
            </w:r>
          </w:p>
        </w:tc>
      </w:tr>
    </w:tbl>
    <w:p w:rsidR="000C05C9" w:rsidRPr="00F47543" w:rsidRDefault="000C05C9" w:rsidP="000C05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C05C9" w:rsidRPr="00F47543" w:rsidRDefault="000C05C9" w:rsidP="000C05C9">
      <w:pPr>
        <w:pStyle w:val="a3"/>
        <w:ind w:left="0" w:firstLine="709"/>
        <w:jc w:val="both"/>
        <w:rPr>
          <w:b/>
          <w:szCs w:val="24"/>
        </w:rPr>
      </w:pPr>
    </w:p>
    <w:p w:rsidR="000C05C9" w:rsidRPr="00F47543" w:rsidRDefault="000C05C9" w:rsidP="000C05C9">
      <w:pPr>
        <w:pStyle w:val="a3"/>
        <w:ind w:left="0" w:firstLine="709"/>
        <w:jc w:val="both"/>
        <w:rPr>
          <w:b/>
          <w:szCs w:val="24"/>
        </w:rPr>
      </w:pPr>
      <w:r w:rsidRPr="00F47543">
        <w:rPr>
          <w:b/>
          <w:szCs w:val="24"/>
        </w:rPr>
        <w:t>3.1.2 Актуализация перечня муниципальных программ как ключевых инструментов реализации Стратегии</w:t>
      </w:r>
    </w:p>
    <w:p w:rsidR="000C05C9" w:rsidRPr="00F47543" w:rsidRDefault="000C05C9" w:rsidP="000C05C9">
      <w:pPr>
        <w:pStyle w:val="a3"/>
        <w:ind w:left="0" w:firstLine="709"/>
        <w:jc w:val="both"/>
        <w:rPr>
          <w:b/>
          <w:szCs w:val="24"/>
        </w:rPr>
      </w:pPr>
    </w:p>
    <w:p w:rsidR="000C05C9" w:rsidRPr="00F47543" w:rsidRDefault="000C05C9" w:rsidP="000C05C9">
      <w:pPr>
        <w:autoSpaceDE w:val="0"/>
        <w:autoSpaceDN w:val="0"/>
        <w:adjustRightInd w:val="0"/>
        <w:spacing w:line="264" w:lineRule="auto"/>
        <w:ind w:firstLine="709"/>
        <w:jc w:val="both"/>
      </w:pPr>
      <w:proofErr w:type="gramStart"/>
      <w:r w:rsidRPr="00F47543">
        <w:t>Муниципальная программа – документ стратегического планирования, содержащий комплекс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в определенной сфере деятельности, отнесенной к полномочиям органов</w:t>
      </w:r>
      <w:bookmarkStart w:id="0" w:name="_GoBack"/>
      <w:bookmarkEnd w:id="0"/>
      <w:r w:rsidRPr="00F47543">
        <w:t xml:space="preserve"> местного самоуправления по решению вопросов местного значения муниципального образования и/или исполнению переданных отдельных государственных полномочий. </w:t>
      </w:r>
      <w:proofErr w:type="gramEnd"/>
    </w:p>
    <w:p w:rsidR="000C05C9" w:rsidRPr="00F47543" w:rsidRDefault="000C05C9" w:rsidP="000C05C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 xml:space="preserve">Разработка и реализация муниципальных программ является частью функционирования системы стратегического планирования и осуществляется в рамках процесса программирования. По своей сути муниципальные программы являются инструментом реализации стратегии социально-экономического развития муниципального образования. </w:t>
      </w:r>
    </w:p>
    <w:p w:rsidR="000C05C9" w:rsidRPr="00F47543" w:rsidRDefault="000C05C9" w:rsidP="000C05C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 xml:space="preserve">В рамках реализации Стратегии будет разработан ряд новых муниципальных программ для достижения целей, решения задач и реализации направлений социально-экономического развития </w:t>
      </w:r>
      <w:proofErr w:type="spellStart"/>
      <w:r w:rsidRPr="00F47543">
        <w:t>Суражского</w:t>
      </w:r>
      <w:proofErr w:type="spellEnd"/>
      <w:r w:rsidRPr="00F47543">
        <w:t xml:space="preserve"> муниципального района до 2030 года.</w:t>
      </w:r>
    </w:p>
    <w:p w:rsidR="000C05C9" w:rsidRPr="00F47543" w:rsidRDefault="000C05C9" w:rsidP="000C05C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 xml:space="preserve">Положения Стратегии детализируются в муниципальных программах </w:t>
      </w:r>
      <w:proofErr w:type="spellStart"/>
      <w:r w:rsidRPr="00F47543">
        <w:t>Суражскогоо</w:t>
      </w:r>
      <w:proofErr w:type="spellEnd"/>
      <w:r w:rsidRPr="00F47543">
        <w:t xml:space="preserve"> района Брянской области с учётом необходимости ресурсного обеспечения.</w:t>
      </w:r>
    </w:p>
    <w:p w:rsidR="000C05C9" w:rsidRPr="00F47543" w:rsidRDefault="000C05C9" w:rsidP="000C05C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 xml:space="preserve">Муниципальные программы </w:t>
      </w:r>
      <w:proofErr w:type="spellStart"/>
      <w:r w:rsidRPr="00F47543">
        <w:t>Суражского</w:t>
      </w:r>
      <w:proofErr w:type="spellEnd"/>
      <w:r w:rsidRPr="00F47543">
        <w:t xml:space="preserve"> района Брянской области должны обладать одновременно несколькими ключевыми характеристиками:</w:t>
      </w:r>
    </w:p>
    <w:p w:rsidR="000C05C9" w:rsidRPr="00F47543" w:rsidRDefault="000C05C9" w:rsidP="000C05C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>− охватывать все сферы социально-экономического развития района;</w:t>
      </w:r>
    </w:p>
    <w:p w:rsidR="000C05C9" w:rsidRPr="00F47543" w:rsidRDefault="000C05C9" w:rsidP="000C05C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>− учитывать цели и задачи настоящей Стратегии.</w:t>
      </w:r>
    </w:p>
    <w:p w:rsidR="000C05C9" w:rsidRPr="00F47543" w:rsidRDefault="000C05C9" w:rsidP="000C05C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 xml:space="preserve">В целях реализации всех направлений и задач Стратегии требуется корректировка муниципальных программах </w:t>
      </w:r>
      <w:proofErr w:type="spellStart"/>
      <w:r w:rsidRPr="00F47543">
        <w:t>Суражского</w:t>
      </w:r>
      <w:proofErr w:type="spellEnd"/>
      <w:r w:rsidRPr="00F47543">
        <w:t xml:space="preserve"> района Брянской области.</w:t>
      </w:r>
    </w:p>
    <w:p w:rsidR="000C05C9" w:rsidRPr="00F47543" w:rsidRDefault="000C05C9" w:rsidP="000C05C9">
      <w:pPr>
        <w:autoSpaceDE w:val="0"/>
        <w:autoSpaceDN w:val="0"/>
        <w:adjustRightInd w:val="0"/>
        <w:ind w:firstLine="709"/>
        <w:jc w:val="both"/>
      </w:pPr>
    </w:p>
    <w:p w:rsidR="000C05C9" w:rsidRPr="00F47543" w:rsidRDefault="000C05C9" w:rsidP="000C05C9">
      <w:pPr>
        <w:autoSpaceDE w:val="0"/>
        <w:autoSpaceDN w:val="0"/>
        <w:adjustRightInd w:val="0"/>
        <w:ind w:firstLine="709"/>
        <w:jc w:val="both"/>
      </w:pPr>
      <w:r w:rsidRPr="00F47543">
        <w:t xml:space="preserve">Таблица 38 – Муниципальные программы </w:t>
      </w:r>
      <w:proofErr w:type="spellStart"/>
      <w:r w:rsidRPr="00F47543">
        <w:t>Суражского</w:t>
      </w:r>
      <w:proofErr w:type="spellEnd"/>
      <w:r w:rsidRPr="00F47543">
        <w:t xml:space="preserve"> района Брянской области</w:t>
      </w:r>
    </w:p>
    <w:tbl>
      <w:tblPr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4111"/>
        <w:gridCol w:w="3090"/>
      </w:tblGrid>
      <w:tr w:rsidR="000C05C9" w:rsidRPr="00F47543" w:rsidTr="006B05DB">
        <w:tc>
          <w:tcPr>
            <w:tcW w:w="2376" w:type="dxa"/>
            <w:shd w:val="clear" w:color="auto" w:fill="auto"/>
            <w:vAlign w:val="center"/>
          </w:tcPr>
          <w:p w:rsidR="000C05C9" w:rsidRPr="00F47543" w:rsidRDefault="000C05C9" w:rsidP="006B05DB">
            <w:pPr>
              <w:spacing w:line="312" w:lineRule="auto"/>
              <w:jc w:val="center"/>
            </w:pPr>
            <w:r w:rsidRPr="00F47543">
              <w:t>Приоритеты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05C9" w:rsidRPr="00F47543" w:rsidRDefault="000C05C9" w:rsidP="006B05DB">
            <w:pPr>
              <w:spacing w:line="312" w:lineRule="auto"/>
              <w:jc w:val="center"/>
            </w:pPr>
            <w:r w:rsidRPr="00F47543">
              <w:t xml:space="preserve">Наименование действующей </w:t>
            </w:r>
            <w:r w:rsidRPr="00F47543">
              <w:rPr>
                <w:szCs w:val="20"/>
              </w:rPr>
              <w:t>муниципально</w:t>
            </w:r>
            <w:r w:rsidRPr="00F47543">
              <w:t>й программы</w:t>
            </w:r>
            <w:r w:rsidRPr="00F47543">
              <w:rPr>
                <w:szCs w:val="20"/>
              </w:rPr>
              <w:t xml:space="preserve"> </w:t>
            </w:r>
            <w:proofErr w:type="spellStart"/>
            <w:r w:rsidRPr="00F47543">
              <w:t>Суражского</w:t>
            </w:r>
            <w:proofErr w:type="spellEnd"/>
            <w:r w:rsidRPr="00F47543">
              <w:t xml:space="preserve"> </w:t>
            </w:r>
            <w:r w:rsidRPr="00F47543">
              <w:rPr>
                <w:szCs w:val="20"/>
              </w:rPr>
              <w:t>района Брянской</w:t>
            </w:r>
            <w:r w:rsidRPr="00F47543">
              <w:t xml:space="preserve"> области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0C05C9" w:rsidRPr="00F47543" w:rsidRDefault="000C05C9" w:rsidP="006B05DB">
            <w:pPr>
              <w:spacing w:line="312" w:lineRule="auto"/>
              <w:jc w:val="center"/>
            </w:pPr>
            <w:r w:rsidRPr="00F47543">
              <w:t>Требуемое действие</w:t>
            </w:r>
          </w:p>
        </w:tc>
      </w:tr>
      <w:tr w:rsidR="000C05C9" w:rsidRPr="00F47543" w:rsidTr="006B05DB">
        <w:tc>
          <w:tcPr>
            <w:tcW w:w="2376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2"/>
              </w:numPr>
              <w:tabs>
                <w:tab w:val="left" w:pos="284"/>
              </w:tabs>
              <w:spacing w:line="312" w:lineRule="auto"/>
              <w:ind w:left="0" w:firstLine="0"/>
              <w:contextualSpacing/>
              <w:rPr>
                <w:szCs w:val="20"/>
              </w:rPr>
            </w:pPr>
            <w:r w:rsidRPr="00F47543">
              <w:rPr>
                <w:szCs w:val="20"/>
              </w:rPr>
              <w:t>Человеческий капитал и социальная сфера</w:t>
            </w:r>
          </w:p>
        </w:tc>
        <w:tc>
          <w:tcPr>
            <w:tcW w:w="4111" w:type="dxa"/>
            <w:shd w:val="clear" w:color="auto" w:fill="auto"/>
          </w:tcPr>
          <w:p w:rsidR="000C05C9" w:rsidRPr="00F47543" w:rsidRDefault="000C05C9" w:rsidP="006B05DB">
            <w:pPr>
              <w:widowControl w:val="0"/>
              <w:spacing w:line="312" w:lineRule="auto"/>
              <w:jc w:val="both"/>
            </w:pPr>
            <w:r w:rsidRPr="00F47543">
              <w:t xml:space="preserve">1. Муниципальная программа «Развитие образования </w:t>
            </w:r>
            <w:proofErr w:type="spellStart"/>
            <w:r w:rsidRPr="00F47543">
              <w:t>Суражского</w:t>
            </w:r>
            <w:proofErr w:type="spellEnd"/>
            <w:r w:rsidRPr="00F47543">
              <w:t xml:space="preserve"> района на  2018 – 2020 годы»</w:t>
            </w:r>
          </w:p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t>2. Муниципальная программа «Развитие культуры на территории муниципального образования «город Сураж» (2016-2020 годы)»</w:t>
            </w:r>
          </w:p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t xml:space="preserve">3. Муниципальная программа «Профилактика правонарушений и противодействие преступности в </w:t>
            </w:r>
            <w:proofErr w:type="spellStart"/>
            <w:r w:rsidRPr="00F47543">
              <w:lastRenderedPageBreak/>
              <w:t>Суражском</w:t>
            </w:r>
            <w:proofErr w:type="spellEnd"/>
            <w:r w:rsidRPr="00F47543">
              <w:t xml:space="preserve"> муниципальном районе» на 2017-2020 годы</w:t>
            </w:r>
          </w:p>
        </w:tc>
        <w:tc>
          <w:tcPr>
            <w:tcW w:w="3090" w:type="dxa"/>
            <w:shd w:val="clear" w:color="auto" w:fill="auto"/>
          </w:tcPr>
          <w:p w:rsidR="000C05C9" w:rsidRPr="00F47543" w:rsidRDefault="000C05C9" w:rsidP="006B05DB">
            <w:pPr>
              <w:spacing w:line="312" w:lineRule="auto"/>
              <w:contextualSpacing/>
              <w:jc w:val="both"/>
            </w:pPr>
            <w:r w:rsidRPr="00F47543">
              <w:lastRenderedPageBreak/>
              <w:t>Необходимость корректировки</w:t>
            </w:r>
          </w:p>
          <w:p w:rsidR="000C05C9" w:rsidRPr="00F47543" w:rsidRDefault="000C05C9" w:rsidP="006B05DB">
            <w:pPr>
              <w:spacing w:line="312" w:lineRule="auto"/>
              <w:contextualSpacing/>
              <w:jc w:val="both"/>
            </w:pPr>
          </w:p>
          <w:p w:rsidR="000C05C9" w:rsidRPr="00F47543" w:rsidRDefault="000C05C9" w:rsidP="006B05DB">
            <w:pPr>
              <w:spacing w:line="312" w:lineRule="auto"/>
              <w:contextualSpacing/>
              <w:jc w:val="both"/>
            </w:pPr>
            <w:r w:rsidRPr="00F47543">
              <w:t>Необходимость корректировки</w:t>
            </w:r>
          </w:p>
          <w:p w:rsidR="000C05C9" w:rsidRPr="00F47543" w:rsidRDefault="000C05C9" w:rsidP="006B05DB">
            <w:pPr>
              <w:spacing w:line="312" w:lineRule="auto"/>
              <w:contextualSpacing/>
              <w:jc w:val="both"/>
            </w:pPr>
          </w:p>
          <w:p w:rsidR="000C05C9" w:rsidRPr="00F47543" w:rsidRDefault="000C05C9" w:rsidP="006B05DB">
            <w:pPr>
              <w:spacing w:line="312" w:lineRule="auto"/>
              <w:contextualSpacing/>
              <w:jc w:val="both"/>
            </w:pPr>
          </w:p>
          <w:p w:rsidR="000C05C9" w:rsidRPr="00F47543" w:rsidRDefault="000C05C9" w:rsidP="006B05DB">
            <w:pPr>
              <w:spacing w:line="312" w:lineRule="auto"/>
              <w:contextualSpacing/>
              <w:jc w:val="both"/>
            </w:pPr>
            <w:r w:rsidRPr="00F47543">
              <w:t>Необходимость корректировки</w:t>
            </w:r>
          </w:p>
        </w:tc>
      </w:tr>
      <w:tr w:rsidR="000C05C9" w:rsidRPr="00F47543" w:rsidTr="006B05DB">
        <w:tc>
          <w:tcPr>
            <w:tcW w:w="2376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2"/>
              </w:numPr>
              <w:tabs>
                <w:tab w:val="left" w:pos="284"/>
              </w:tabs>
              <w:spacing w:line="312" w:lineRule="auto"/>
              <w:ind w:left="0" w:firstLine="0"/>
              <w:contextualSpacing/>
              <w:jc w:val="both"/>
              <w:rPr>
                <w:szCs w:val="20"/>
              </w:rPr>
            </w:pPr>
            <w:r w:rsidRPr="00F47543">
              <w:rPr>
                <w:szCs w:val="20"/>
              </w:rPr>
              <w:lastRenderedPageBreak/>
              <w:t>Агропромышленный комплекс</w:t>
            </w:r>
          </w:p>
        </w:tc>
        <w:tc>
          <w:tcPr>
            <w:tcW w:w="4111" w:type="dxa"/>
            <w:shd w:val="clear" w:color="auto" w:fill="auto"/>
          </w:tcPr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t xml:space="preserve">1. Муниципальная  программа «Развитие мясного скотоводства  и переработки мяса </w:t>
            </w:r>
            <w:proofErr w:type="spellStart"/>
            <w:r w:rsidRPr="00F47543">
              <w:t>Суражского</w:t>
            </w:r>
            <w:proofErr w:type="spellEnd"/>
            <w:r w:rsidRPr="00F47543">
              <w:t xml:space="preserve"> района в период до 2030 года»</w:t>
            </w:r>
          </w:p>
        </w:tc>
        <w:tc>
          <w:tcPr>
            <w:tcW w:w="3090" w:type="dxa"/>
            <w:shd w:val="clear" w:color="auto" w:fill="auto"/>
          </w:tcPr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t>Разработка новой программы</w:t>
            </w: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</w:tc>
      </w:tr>
      <w:tr w:rsidR="000C05C9" w:rsidRPr="00F47543" w:rsidTr="006B05DB">
        <w:tc>
          <w:tcPr>
            <w:tcW w:w="2376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2"/>
              </w:numPr>
              <w:tabs>
                <w:tab w:val="left" w:pos="284"/>
              </w:tabs>
              <w:spacing w:line="312" w:lineRule="auto"/>
              <w:ind w:left="0" w:firstLine="0"/>
              <w:contextualSpacing/>
              <w:jc w:val="both"/>
              <w:rPr>
                <w:szCs w:val="20"/>
              </w:rPr>
            </w:pPr>
            <w:r w:rsidRPr="00F47543">
              <w:rPr>
                <w:szCs w:val="20"/>
              </w:rPr>
              <w:t>Промышленный комплекс</w:t>
            </w:r>
          </w:p>
        </w:tc>
        <w:tc>
          <w:tcPr>
            <w:tcW w:w="4111" w:type="dxa"/>
            <w:shd w:val="clear" w:color="auto" w:fill="auto"/>
          </w:tcPr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t xml:space="preserve">1. Муниципальная  программа «Развитие промышленного комплекса </w:t>
            </w:r>
            <w:proofErr w:type="spellStart"/>
            <w:r w:rsidRPr="00F47543">
              <w:t>Суражского</w:t>
            </w:r>
            <w:proofErr w:type="spellEnd"/>
            <w:r w:rsidRPr="00F47543">
              <w:t xml:space="preserve"> района на период до 2030 год»</w:t>
            </w:r>
          </w:p>
        </w:tc>
        <w:tc>
          <w:tcPr>
            <w:tcW w:w="3090" w:type="dxa"/>
            <w:shd w:val="clear" w:color="auto" w:fill="auto"/>
          </w:tcPr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t>Разработка новой программы</w:t>
            </w: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</w:tc>
      </w:tr>
      <w:tr w:rsidR="000C05C9" w:rsidRPr="00F47543" w:rsidTr="006B05DB">
        <w:tc>
          <w:tcPr>
            <w:tcW w:w="2376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2"/>
              </w:numPr>
              <w:tabs>
                <w:tab w:val="left" w:pos="284"/>
              </w:tabs>
              <w:spacing w:line="312" w:lineRule="auto"/>
              <w:ind w:left="0" w:firstLine="0"/>
              <w:contextualSpacing/>
              <w:jc w:val="both"/>
              <w:rPr>
                <w:szCs w:val="20"/>
              </w:rPr>
            </w:pPr>
            <w:r w:rsidRPr="00F47543">
              <w:rPr>
                <w:szCs w:val="20"/>
              </w:rPr>
              <w:t>Жилищно-коммунальное хозяйство</w:t>
            </w:r>
          </w:p>
        </w:tc>
        <w:tc>
          <w:tcPr>
            <w:tcW w:w="4111" w:type="dxa"/>
            <w:shd w:val="clear" w:color="auto" w:fill="auto"/>
          </w:tcPr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t>1. Муниципальная программа развития промышленного комплекса сбора и сортировки твердых бытовых отходов на период до 2030 года</w:t>
            </w:r>
          </w:p>
        </w:tc>
        <w:tc>
          <w:tcPr>
            <w:tcW w:w="3090" w:type="dxa"/>
            <w:shd w:val="clear" w:color="auto" w:fill="auto"/>
          </w:tcPr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t>Разработка новой программы</w:t>
            </w: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</w:tc>
      </w:tr>
      <w:tr w:rsidR="000C05C9" w:rsidRPr="00F47543" w:rsidTr="006B05DB">
        <w:tc>
          <w:tcPr>
            <w:tcW w:w="2376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2"/>
              </w:numPr>
              <w:tabs>
                <w:tab w:val="left" w:pos="284"/>
              </w:tabs>
              <w:spacing w:line="312" w:lineRule="auto"/>
              <w:ind w:left="0" w:firstLine="0"/>
              <w:contextualSpacing/>
              <w:jc w:val="both"/>
              <w:rPr>
                <w:szCs w:val="20"/>
              </w:rPr>
            </w:pPr>
            <w:r w:rsidRPr="00F47543">
              <w:rPr>
                <w:szCs w:val="20"/>
              </w:rPr>
              <w:t>Пространственное развитие</w:t>
            </w:r>
          </w:p>
        </w:tc>
        <w:tc>
          <w:tcPr>
            <w:tcW w:w="4111" w:type="dxa"/>
            <w:shd w:val="clear" w:color="auto" w:fill="auto"/>
          </w:tcPr>
          <w:p w:rsidR="000C05C9" w:rsidRPr="00F47543" w:rsidRDefault="000C05C9" w:rsidP="006B05DB">
            <w:pPr>
              <w:spacing w:line="312" w:lineRule="auto"/>
              <w:jc w:val="both"/>
              <w:rPr>
                <w:szCs w:val="20"/>
              </w:rPr>
            </w:pPr>
            <w:r w:rsidRPr="00F47543">
              <w:rPr>
                <w:szCs w:val="20"/>
              </w:rPr>
              <w:t xml:space="preserve">1. Муниципальная программа «Формирование современной городской среды на территории </w:t>
            </w:r>
            <w:proofErr w:type="spellStart"/>
            <w:r w:rsidRPr="00F47543">
              <w:rPr>
                <w:szCs w:val="20"/>
              </w:rPr>
              <w:t>Суражского</w:t>
            </w:r>
            <w:proofErr w:type="spellEnd"/>
            <w:r w:rsidRPr="00F47543">
              <w:rPr>
                <w:szCs w:val="20"/>
              </w:rPr>
              <w:t xml:space="preserve"> городского поселения Брянской области на 2018-2022 годы»</w:t>
            </w:r>
          </w:p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t xml:space="preserve">2. Муниципальная программа «Устойчивое развитие сельских территорий </w:t>
            </w:r>
            <w:proofErr w:type="spellStart"/>
            <w:r w:rsidRPr="00F47543">
              <w:t>Суражского</w:t>
            </w:r>
            <w:proofErr w:type="spellEnd"/>
            <w:r w:rsidRPr="00F47543">
              <w:t xml:space="preserve"> района Брянской области на 2017-2020 годы»</w:t>
            </w:r>
          </w:p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t xml:space="preserve">3. Муниципальная программа «Социально-демографическое развитие </w:t>
            </w:r>
            <w:proofErr w:type="spellStart"/>
            <w:r w:rsidRPr="00F47543">
              <w:t>Суражского</w:t>
            </w:r>
            <w:proofErr w:type="spellEnd"/>
            <w:r w:rsidRPr="00F47543">
              <w:t xml:space="preserve"> муниципального района на 2017 – 2019 годы»</w:t>
            </w:r>
          </w:p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t xml:space="preserve">4. Муниципальная программа «Развитие туризма в </w:t>
            </w:r>
            <w:proofErr w:type="spellStart"/>
            <w:r w:rsidRPr="00F47543">
              <w:t>Суражском</w:t>
            </w:r>
            <w:proofErr w:type="spellEnd"/>
            <w:r w:rsidRPr="00F47543">
              <w:t xml:space="preserve"> муниципальном районе Брянской области в период до 2030 года»</w:t>
            </w:r>
          </w:p>
        </w:tc>
        <w:tc>
          <w:tcPr>
            <w:tcW w:w="3090" w:type="dxa"/>
            <w:shd w:val="clear" w:color="auto" w:fill="auto"/>
          </w:tcPr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t>Необходимость корректировки</w:t>
            </w: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t>Необходимость корректировки</w:t>
            </w: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t>Необходимость корректировки</w:t>
            </w: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t>Разработка новой программы</w:t>
            </w:r>
          </w:p>
        </w:tc>
      </w:tr>
      <w:tr w:rsidR="000C05C9" w:rsidRPr="00F47543" w:rsidTr="006B05DB">
        <w:tc>
          <w:tcPr>
            <w:tcW w:w="2376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2"/>
              </w:numPr>
              <w:tabs>
                <w:tab w:val="left" w:pos="284"/>
              </w:tabs>
              <w:spacing w:line="312" w:lineRule="auto"/>
              <w:ind w:left="0" w:firstLine="0"/>
              <w:contextualSpacing/>
              <w:jc w:val="both"/>
              <w:rPr>
                <w:szCs w:val="20"/>
              </w:rPr>
            </w:pPr>
            <w:r w:rsidRPr="00F47543">
              <w:rPr>
                <w:szCs w:val="20"/>
              </w:rPr>
              <w:t>Современное управление</w:t>
            </w:r>
          </w:p>
        </w:tc>
        <w:tc>
          <w:tcPr>
            <w:tcW w:w="4111" w:type="dxa"/>
            <w:shd w:val="clear" w:color="auto" w:fill="auto"/>
          </w:tcPr>
          <w:p w:rsidR="000C05C9" w:rsidRPr="00F47543" w:rsidRDefault="000C05C9" w:rsidP="006B05DB">
            <w:pPr>
              <w:spacing w:line="312" w:lineRule="auto"/>
              <w:jc w:val="both"/>
              <w:rPr>
                <w:szCs w:val="20"/>
              </w:rPr>
            </w:pPr>
            <w:r w:rsidRPr="00F47543">
              <w:rPr>
                <w:szCs w:val="20"/>
              </w:rPr>
              <w:t xml:space="preserve">1. Муниципальная программа «Реализация полномочий Администрации </w:t>
            </w:r>
            <w:proofErr w:type="spellStart"/>
            <w:r w:rsidRPr="00F47543">
              <w:rPr>
                <w:szCs w:val="20"/>
              </w:rPr>
              <w:t>Суражского</w:t>
            </w:r>
            <w:proofErr w:type="spellEnd"/>
            <w:r w:rsidRPr="00F47543">
              <w:rPr>
                <w:szCs w:val="20"/>
              </w:rPr>
              <w:t xml:space="preserve"> района на территории муниципального образования «город Сураж»  (2016-2020 годы)</w:t>
            </w:r>
          </w:p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lastRenderedPageBreak/>
              <w:t xml:space="preserve">2. Муниципальная программа «Реализация полномочий администрации </w:t>
            </w:r>
            <w:proofErr w:type="spellStart"/>
            <w:r w:rsidRPr="00F47543">
              <w:t>Суражского</w:t>
            </w:r>
            <w:proofErr w:type="spellEnd"/>
            <w:r w:rsidRPr="00F47543">
              <w:t xml:space="preserve"> муниципального района на 2018 – 2020 годы»</w:t>
            </w:r>
          </w:p>
        </w:tc>
        <w:tc>
          <w:tcPr>
            <w:tcW w:w="3090" w:type="dxa"/>
            <w:shd w:val="clear" w:color="auto" w:fill="auto"/>
          </w:tcPr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lastRenderedPageBreak/>
              <w:t>Необходимость корректировки</w:t>
            </w: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lastRenderedPageBreak/>
              <w:t>Необходимость корректировки</w:t>
            </w:r>
          </w:p>
        </w:tc>
      </w:tr>
      <w:tr w:rsidR="000C05C9" w:rsidRPr="00F47543" w:rsidTr="006B05DB">
        <w:tc>
          <w:tcPr>
            <w:tcW w:w="2376" w:type="dxa"/>
            <w:shd w:val="clear" w:color="auto" w:fill="auto"/>
          </w:tcPr>
          <w:p w:rsidR="000C05C9" w:rsidRPr="00F47543" w:rsidRDefault="000C05C9" w:rsidP="000C05C9">
            <w:pPr>
              <w:numPr>
                <w:ilvl w:val="0"/>
                <w:numId w:val="2"/>
              </w:numPr>
              <w:tabs>
                <w:tab w:val="left" w:pos="284"/>
              </w:tabs>
              <w:spacing w:line="312" w:lineRule="auto"/>
              <w:ind w:left="0" w:firstLine="0"/>
              <w:contextualSpacing/>
              <w:rPr>
                <w:szCs w:val="20"/>
              </w:rPr>
            </w:pPr>
            <w:r w:rsidRPr="00F47543">
              <w:rPr>
                <w:szCs w:val="20"/>
              </w:rPr>
              <w:lastRenderedPageBreak/>
              <w:t>Инвестиции</w:t>
            </w:r>
          </w:p>
        </w:tc>
        <w:tc>
          <w:tcPr>
            <w:tcW w:w="4111" w:type="dxa"/>
            <w:shd w:val="clear" w:color="auto" w:fill="auto"/>
          </w:tcPr>
          <w:p w:rsidR="000C05C9" w:rsidRPr="00F47543" w:rsidRDefault="000C05C9" w:rsidP="006B05DB">
            <w:pPr>
              <w:spacing w:line="312" w:lineRule="auto"/>
              <w:jc w:val="both"/>
              <w:rPr>
                <w:szCs w:val="20"/>
              </w:rPr>
            </w:pPr>
            <w:r w:rsidRPr="00F47543">
              <w:rPr>
                <w:szCs w:val="20"/>
              </w:rPr>
              <w:t xml:space="preserve">1. Муниципальная программа «Управление муниципальной собственностью </w:t>
            </w:r>
            <w:proofErr w:type="spellStart"/>
            <w:r w:rsidRPr="00F47543">
              <w:rPr>
                <w:szCs w:val="20"/>
              </w:rPr>
              <w:t>Суражского</w:t>
            </w:r>
            <w:proofErr w:type="spellEnd"/>
            <w:r w:rsidRPr="00F47543">
              <w:rPr>
                <w:szCs w:val="20"/>
              </w:rPr>
              <w:t xml:space="preserve"> района на 2018-2020 годы»</w:t>
            </w:r>
          </w:p>
          <w:p w:rsidR="000C05C9" w:rsidRPr="00F47543" w:rsidRDefault="000C05C9" w:rsidP="006B05DB">
            <w:pPr>
              <w:spacing w:line="312" w:lineRule="auto"/>
              <w:jc w:val="both"/>
              <w:rPr>
                <w:szCs w:val="20"/>
              </w:rPr>
            </w:pPr>
            <w:r w:rsidRPr="00F47543">
              <w:rPr>
                <w:szCs w:val="20"/>
              </w:rPr>
              <w:t xml:space="preserve">2. Муниципальная программа «Управление муниципальными финансами </w:t>
            </w:r>
            <w:proofErr w:type="spellStart"/>
            <w:r w:rsidRPr="00F47543">
              <w:rPr>
                <w:szCs w:val="20"/>
              </w:rPr>
              <w:t>Суражского</w:t>
            </w:r>
            <w:proofErr w:type="spellEnd"/>
            <w:r w:rsidRPr="00F47543">
              <w:rPr>
                <w:szCs w:val="20"/>
              </w:rPr>
              <w:t xml:space="preserve"> района на  2018 – 2020 годы»</w:t>
            </w:r>
          </w:p>
          <w:p w:rsidR="000C05C9" w:rsidRPr="00F47543" w:rsidRDefault="000C05C9" w:rsidP="006B05DB">
            <w:pPr>
              <w:spacing w:line="312" w:lineRule="auto"/>
              <w:jc w:val="both"/>
              <w:rPr>
                <w:szCs w:val="20"/>
              </w:rPr>
            </w:pPr>
            <w:r w:rsidRPr="00F47543">
              <w:rPr>
                <w:szCs w:val="20"/>
              </w:rPr>
              <w:t>3. Муниципальная программа  «Развитие малого и среднего предпринимательства на территории муниципального образования «город Сураж»  (2016-2018гг.)</w:t>
            </w:r>
          </w:p>
        </w:tc>
        <w:tc>
          <w:tcPr>
            <w:tcW w:w="3090" w:type="dxa"/>
            <w:shd w:val="clear" w:color="auto" w:fill="auto"/>
          </w:tcPr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t>Необходимость корректировки</w:t>
            </w: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t>Необходимость корректировки</w:t>
            </w: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  <w:p w:rsidR="000C05C9" w:rsidRPr="00F47543" w:rsidRDefault="000C05C9" w:rsidP="006B05DB">
            <w:pPr>
              <w:spacing w:line="312" w:lineRule="auto"/>
              <w:jc w:val="both"/>
            </w:pPr>
          </w:p>
          <w:p w:rsidR="000C05C9" w:rsidRPr="00F47543" w:rsidRDefault="000C05C9" w:rsidP="006B05DB">
            <w:pPr>
              <w:spacing w:line="312" w:lineRule="auto"/>
              <w:jc w:val="both"/>
            </w:pPr>
            <w:r w:rsidRPr="00F47543">
              <w:t>Необходимость корректировки</w:t>
            </w:r>
          </w:p>
        </w:tc>
      </w:tr>
    </w:tbl>
    <w:p w:rsidR="000C05C9" w:rsidRPr="00F47543" w:rsidRDefault="000C05C9" w:rsidP="000C05C9">
      <w:pPr>
        <w:pStyle w:val="a3"/>
        <w:ind w:left="0" w:firstLine="709"/>
        <w:jc w:val="both"/>
        <w:rPr>
          <w:b/>
          <w:szCs w:val="24"/>
        </w:rPr>
      </w:pPr>
    </w:p>
    <w:p w:rsidR="000C05C9" w:rsidRPr="00F47543" w:rsidRDefault="000C05C9" w:rsidP="000C05C9">
      <w:pPr>
        <w:pStyle w:val="a3"/>
        <w:ind w:left="0" w:firstLine="709"/>
        <w:jc w:val="both"/>
        <w:rPr>
          <w:b/>
          <w:szCs w:val="24"/>
        </w:rPr>
      </w:pPr>
    </w:p>
    <w:p w:rsidR="000C05C9" w:rsidRPr="00F47543" w:rsidRDefault="000C05C9" w:rsidP="000C05C9">
      <w:pPr>
        <w:pStyle w:val="a3"/>
        <w:ind w:left="0" w:firstLine="709"/>
        <w:jc w:val="both"/>
        <w:rPr>
          <w:b/>
          <w:szCs w:val="24"/>
        </w:rPr>
      </w:pPr>
      <w:r w:rsidRPr="00F47543">
        <w:rPr>
          <w:b/>
          <w:szCs w:val="24"/>
        </w:rPr>
        <w:t xml:space="preserve">3.2. Разработка системы управления реализацией Стратегии, в том числе с учетом проектных принципов управления </w:t>
      </w:r>
    </w:p>
    <w:p w:rsidR="000C05C9" w:rsidRPr="00F47543" w:rsidRDefault="000C05C9" w:rsidP="000C05C9">
      <w:pPr>
        <w:pStyle w:val="a3"/>
        <w:ind w:left="0" w:firstLine="709"/>
        <w:jc w:val="both"/>
        <w:rPr>
          <w:b/>
          <w:szCs w:val="24"/>
        </w:rPr>
      </w:pPr>
      <w:r w:rsidRPr="00F47543">
        <w:rPr>
          <w:b/>
          <w:szCs w:val="24"/>
        </w:rPr>
        <w:t>3.2.1 Разработка предложений по структуре и организации деятельности органов муниципального управления реализацией Стратегии</w:t>
      </w:r>
    </w:p>
    <w:p w:rsidR="000C05C9" w:rsidRPr="00F47543" w:rsidRDefault="000C05C9" w:rsidP="000C05C9">
      <w:pPr>
        <w:pStyle w:val="a3"/>
        <w:ind w:left="0" w:firstLine="709"/>
        <w:jc w:val="both"/>
        <w:rPr>
          <w:b/>
          <w:szCs w:val="24"/>
        </w:rPr>
      </w:pP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 xml:space="preserve">Структура местной администрации </w:t>
      </w:r>
      <w:proofErr w:type="spellStart"/>
      <w:r w:rsidRPr="00F47543">
        <w:t>Суражского</w:t>
      </w:r>
      <w:proofErr w:type="spellEnd"/>
      <w:r w:rsidRPr="00F47543">
        <w:t xml:space="preserve"> муниципального района представляет собой достаточно динамичную систему, которая по мере изменения стоящих перед муниципальным образованием задач, условий жизни населения, внешнеэкономических и прочих факторов подвергается новациям.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 xml:space="preserve">В действующей структуре местной администрации </w:t>
      </w:r>
      <w:proofErr w:type="spellStart"/>
      <w:r w:rsidRPr="00F47543">
        <w:t>Суражского</w:t>
      </w:r>
      <w:proofErr w:type="spellEnd"/>
      <w:r w:rsidRPr="00F47543">
        <w:t xml:space="preserve"> муниципального района предусмотрены все компетенции, необходимые для решения текущих задач муниципального образования: 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 xml:space="preserve">- вопросы социально-экономического развития территории; 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 xml:space="preserve">- вопросы муниципального хозяйства; 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 xml:space="preserve">- финансовые вопросы; 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 xml:space="preserve">- социальные вопросы; 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>- административно-организационные вопросы;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>- исполнение переданных государством полномочий.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 xml:space="preserve">Стратегия социально-экономического развития </w:t>
      </w:r>
      <w:proofErr w:type="spellStart"/>
      <w:r w:rsidRPr="00F47543">
        <w:t>Суражского</w:t>
      </w:r>
      <w:proofErr w:type="spellEnd"/>
      <w:r w:rsidRPr="00F47543">
        <w:t xml:space="preserve"> муниципального района Брянской области на период до 2030 года не является конечным планом, не подлежащим изменению, она предполагает постоянное обновление, вплоть до изменения приоритетных направлений в соответствии с достигнутой ситуацией. При этом стратегические цели должны оставаться неизменными. 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lastRenderedPageBreak/>
        <w:t xml:space="preserve">Процессуально механизм стратегического управления условно делится на четыре составные части: аналитическую, плановую, реализационную и контрольную, при этом работа в данной сфере носит перманентный и цикличный характер. 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 xml:space="preserve">Принципиальная схема модели стратегического управления развитием </w:t>
      </w:r>
      <w:proofErr w:type="spellStart"/>
      <w:r w:rsidRPr="00F47543">
        <w:t>Суражского</w:t>
      </w:r>
      <w:proofErr w:type="spellEnd"/>
      <w:r w:rsidRPr="00F47543">
        <w:t xml:space="preserve"> муниципального образования представлена на рисунке 74.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 xml:space="preserve">В рамках управления процессами реализации Стратегии целесообразно использовать гибкий ситуационный подход, который позволяет более оперативно реагировать на происходящие изменения, привлекать инвестиции на территорию муниципального образования и реализовывать проекты, обеспечивающие повышение уровня и качества жизни населения муниципального образования. 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 xml:space="preserve">Принципами новой парадигмы стратегического муниципального управления должны стать: </w:t>
      </w:r>
    </w:p>
    <w:p w:rsidR="000C05C9" w:rsidRPr="00F47543" w:rsidRDefault="000C05C9" w:rsidP="000C05C9">
      <w:pPr>
        <w:numPr>
          <w:ilvl w:val="0"/>
          <w:numId w:val="3"/>
        </w:numPr>
        <w:spacing w:line="264" w:lineRule="auto"/>
        <w:ind w:left="0" w:firstLine="709"/>
        <w:jc w:val="both"/>
      </w:pPr>
      <w:r w:rsidRPr="00F47543">
        <w:t>Современный конкурентный вызов. Существует не только конкуренция между муниципальными образованиями за привлечение финансовых, инвестиционных, интеллектуальных, человеческих ресурсов в пределах национальных границ, но также и международная (</w:t>
      </w:r>
      <w:proofErr w:type="spellStart"/>
      <w:r w:rsidRPr="00F47543">
        <w:t>геоэкономическая</w:t>
      </w:r>
      <w:proofErr w:type="spellEnd"/>
      <w:r w:rsidRPr="00F47543">
        <w:t xml:space="preserve">) конкуренция урбанизированных территорий за реализацию крупных проектов национального и международного уровня, привлечение штаб-квартир крупнейших корпораций. Это позволит конкурировать за возможную долю будущего рынка идей, проектов, инвестиций, но требует </w:t>
      </w:r>
      <w:proofErr w:type="spellStart"/>
      <w:r w:rsidRPr="00F47543">
        <w:t>реинжиниринга</w:t>
      </w:r>
      <w:proofErr w:type="spellEnd"/>
      <w:r w:rsidRPr="00F47543">
        <w:t xml:space="preserve"> (</w:t>
      </w:r>
      <w:proofErr w:type="spellStart"/>
      <w:r w:rsidRPr="00F47543">
        <w:t>перепроектирования</w:t>
      </w:r>
      <w:proofErr w:type="spellEnd"/>
      <w:r w:rsidRPr="00F47543">
        <w:t xml:space="preserve">) стратегии, </w:t>
      </w:r>
      <w:proofErr w:type="spellStart"/>
      <w:r w:rsidRPr="00F47543">
        <w:t>реинжиниринга</w:t>
      </w:r>
      <w:proofErr w:type="spellEnd"/>
      <w:r w:rsidRPr="00F47543">
        <w:t xml:space="preserve"> внутренних процессов, трансформации инфраструктуры (в том числе – инфраструктуры для развития бизнеса); </w:t>
      </w:r>
    </w:p>
    <w:p w:rsidR="000C05C9" w:rsidRPr="00F47543" w:rsidRDefault="000C05C9" w:rsidP="000C05C9">
      <w:pPr>
        <w:numPr>
          <w:ilvl w:val="0"/>
          <w:numId w:val="3"/>
        </w:numPr>
        <w:spacing w:line="264" w:lineRule="auto"/>
        <w:ind w:left="0" w:firstLine="709"/>
        <w:jc w:val="both"/>
      </w:pPr>
      <w:r w:rsidRPr="00F47543">
        <w:t xml:space="preserve">Поиск будущего. Разработка стратегии предусматривает мониторинг социально-экономического положения, стратегический анализ факторов среды, позиционирование, обучение, предвидение и способность забывать устаревшее. </w:t>
      </w:r>
    </w:p>
    <w:p w:rsidR="000C05C9" w:rsidRPr="00F47543" w:rsidRDefault="000C05C9" w:rsidP="000C05C9">
      <w:pPr>
        <w:numPr>
          <w:ilvl w:val="0"/>
          <w:numId w:val="3"/>
        </w:numPr>
        <w:spacing w:line="264" w:lineRule="auto"/>
        <w:ind w:left="0" w:firstLine="709"/>
        <w:jc w:val="both"/>
      </w:pPr>
      <w:r w:rsidRPr="00F47543">
        <w:t>Мобилизация ради будущего. Стратегия развития муниципального образования – это аккумуляция возможностей и ресурсов, рычаг успеха. Она предполагает приспособление к будущему за счёт определения приоритетов и оптимизации распределения и использования ресурсов.</w:t>
      </w:r>
    </w:p>
    <w:p w:rsidR="000C05C9" w:rsidRPr="00F47543" w:rsidRDefault="000C05C9" w:rsidP="000C05C9">
      <w:pPr>
        <w:numPr>
          <w:ilvl w:val="0"/>
          <w:numId w:val="3"/>
        </w:numPr>
        <w:spacing w:line="264" w:lineRule="auto"/>
        <w:ind w:left="0" w:firstLine="709"/>
        <w:jc w:val="both"/>
      </w:pPr>
      <w:r w:rsidRPr="00F47543">
        <w:t xml:space="preserve"> «Схватывать будущее первым». Развитие носит инновационный характер. Муниципальные образования конкурируют за будущий успех, за лидерство в ключевой компетенции (преимущества, недоступные пока для копирования со стороны конкурентов). Однако конкуренция предполагает не обособленное существование муниципальных образований, а формирование систем городов, точек роста и кластеров развития. Важными моментами </w:t>
      </w:r>
      <w:proofErr w:type="gramStart"/>
      <w:r w:rsidRPr="00F47543">
        <w:t>становятся</w:t>
      </w:r>
      <w:proofErr w:type="gramEnd"/>
      <w:r w:rsidRPr="00F47543">
        <w:t xml:space="preserve"> минимизация времени на освоение управленческих новшеств и на достижение глобального преимущества.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 xml:space="preserve">Реализация Стратегии осуществляется органами местного самоуправления в соответствии с полномочиями в установленных сферах деятельности. </w:t>
      </w:r>
    </w:p>
    <w:p w:rsidR="000C05C9" w:rsidRPr="00F47543" w:rsidRDefault="000C05C9" w:rsidP="000C05C9">
      <w:pPr>
        <w:spacing w:line="264" w:lineRule="auto"/>
        <w:ind w:left="709"/>
        <w:jc w:val="both"/>
      </w:pPr>
    </w:p>
    <w:p w:rsidR="000C05C9" w:rsidRPr="00F47543" w:rsidRDefault="000C05C9" w:rsidP="000C05C9">
      <w:pPr>
        <w:spacing w:after="200" w:line="276" w:lineRule="auto"/>
      </w:pPr>
      <w:r w:rsidRPr="00F47543">
        <w:br w:type="page"/>
      </w:r>
    </w:p>
    <w:p w:rsidR="000C05C9" w:rsidRPr="00F47543" w:rsidRDefault="00DD46F0" w:rsidP="000C05C9">
      <w:pPr>
        <w:spacing w:line="264" w:lineRule="auto"/>
        <w:ind w:left="709"/>
        <w:jc w:val="both"/>
      </w:pPr>
      <w:r>
        <w:rPr>
          <w:noProof/>
        </w:rPr>
        <w:lastRenderedPageBreak/>
        <w:pict>
          <v:group id="Группа 1" o:spid="_x0000_s1067" style="position:absolute;left:0;text-align:left;margin-left:-13.5pt;margin-top:16.55pt;width:481.5pt;height:641.65pt;z-index:251658240" coordsize="61153,8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3" o:spid="_x0000_s1068" type="#_x0000_t32" style="position:absolute;left:5106;top:9381;width:0;height:136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AA8QAAADbAAAADwAAAGRycy9kb3ducmV2LnhtbESPzWrDMBCE74W8g9hAL6WR41CnuFZC&#10;CDQt9JQf6HWx1paxtTKW4jhvXxUKPQ4z8w1TbCfbiZEG3zhWsFwkIIhLpxuuFVzO78+vIHxA1tg5&#10;JgV38rDdzB4KzLW78ZHGU6hFhLDPUYEJoc+l9KUhi37heuLoVW6wGKIcaqkHvEW47WSaJJm02HBc&#10;MNjT3lDZnq5WQZVqWj613+Zj/YLV/muVjmN3UOpxPu3eQASawn/4r/2pFWQr+P0Sf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uwADxAAAANsAAAAPAAAAAAAAAAAA&#10;AAAAAKECAABkcnMvZG93bnJldi54bWxQSwUGAAAAAAQABAD5AAAAkgMAAAAA&#10;">
              <v:stroke endarrow="open"/>
            </v:shape>
            <v:line id="Прямая соединительная линия 94" o:spid="_x0000_s1069" style="position:absolute;visibility:visible" from="5106,54151" to="7110,5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Abn8UAAADbAAAADwAAAGRycy9kb3ducmV2LnhtbESPQWvCQBSE70L/w/IKvemmQbRNXcVW&#10;BBGhra3Y4yP7mg1m38bsNsZ/7wpCj8PMfMNMZp2tREuNLx0reBwkIIhzp0suFHx/LftPIHxA1lg5&#10;JgVn8jCb3vUmmGl34k9qt6EQEcI+QwUmhDqT0ueGLPqBq4mj9+saiyHKppC6wVOE20qmSTKSFkuO&#10;CwZrejOUH7Z/VsHHuqWd3fzQ+3o5HC+OrymZfarUw303fwERqAv/4Vt7pRU8D+H6Jf4AO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Abn8UAAADbAAAADwAAAAAAAAAA&#10;AAAAAAChAgAAZHJzL2Rvd25yZXYueG1sUEsFBgAAAAAEAAQA+QAAAJMDAAAAAA==&#10;">
              <v:stroke dashstyle="longDash"/>
            </v:line>
            <v:shape id="Прямая со стрелкой 96" o:spid="_x0000_s1070" type="#_x0000_t32" style="position:absolute;left:5106;top:39069;width:19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xD7cMAAADbAAAADwAAAGRycy9kb3ducmV2LnhtbESP0WrCQBRE3wX/YbmCb3XTClFTVxGh&#10;WKgUjX7AZfc2Cc3ejdk1pn/fFQQfh5k5wyzXva1FR62vHCt4nSQgiLUzFRcKzqePlzkIH5AN1o5J&#10;wR95WK+GgyVmxt34SF0eChEh7DNUUIbQZFJ6XZJFP3ENcfR+XGsxRNkW0rR4i3Bby7ckSaXFiuNC&#10;iQ1tS9K/+dUq+Op2Z+TtTE8beeny770+pLO9UuNRv3kHEagPz/Cj/WkULFK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MQ+3DAAAA2wAAAA8AAAAAAAAAAAAA&#10;AAAAoQIAAGRycy9kb3ducmV2LnhtbFBLBQYAAAAABAAEAPkAAACRAwAAAAA=&#10;">
              <v:stroke dashstyle="longDash" endarrow="open"/>
            </v:shape>
            <v:shape id="Прямая со стрелкой 59" o:spid="_x0000_s1071" type="#_x0000_t32" style="position:absolute;left:1187;top:1900;width:0;height:211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/9VMQAAADb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rBYw/VL/AEy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P/1UxAAAANsAAAAPAAAAAAAAAAAA&#10;AAAAAKECAABkcnMvZG93bnJldi54bWxQSwUGAAAAAAQABAD5AAAAkgMAAAAA&#10;">
              <v:stroke endarrow="open"/>
            </v:shape>
            <v:shape id="Прямая со стрелкой 60" o:spid="_x0000_s1072" type="#_x0000_t32" style="position:absolute;left:54626;top:1306;width:0;height:211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medM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eVwfv8QfID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pnnTAAAAA2wAAAA8AAAAAAAAAAAAAAAAA&#10;oQIAAGRycy9kb3ducmV2LnhtbFBLBQYAAAAABAAEAPkAAACOAwAAAAA=&#10;">
              <v:stroke endarrow="open"/>
            </v:shape>
            <v:line id="Прямая соединительная линия 61" o:spid="_x0000_s1073" style="position:absolute;visibility:visible" from="1187,1900" to="5343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<v:line id="Прямая соединительная линия 62" o:spid="_x0000_s1074" style="position:absolute;visibility:visible" from="50588,1306" to="54741,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<v:shape id="Прямая со стрелкой 64" o:spid="_x0000_s1075" type="#_x0000_t32" style="position:absolute;left:51538;top:8668;width:0;height:136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KYd8QAAADbAAAADwAAAGRycy9kb3ducmV2LnhtbESPQWvCQBSE70L/w/IKvZS6Ma22pG5E&#10;hFrBk1ro9ZF9yYZk34bsGuO/7xYEj8PMfMMsV6NtxUC9rx0rmE0TEMSF0zVXCn5OXy8fIHxA1tg6&#10;JgVX8rDKHyZLzLS78IGGY6hEhLDPUIEJocuk9IUhi37qOuLola63GKLsK6l7vES4bWWaJAtpsea4&#10;YLCjjaGiOZ6tgjLVNHtufs33+xzLzf41HYZ2q9TT47j+BBFoDPfwrb3TChZv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Uph3xAAAANsAAAAPAAAAAAAAAAAA&#10;AAAAAKECAABkcnMvZG93bnJldi54bWxQSwUGAAAAAAQABAD5AAAAkgMAAAAA&#10;">
              <v:stroke endarrow="open"/>
            </v:shape>
            <v:shape id="Прямая со стрелкой 65" o:spid="_x0000_s1076" type="#_x0000_t32" style="position:absolute;left:5106;top:9381;width:180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97MQAAADbAAAADwAAAGRycy9kb3ducmV2LnhtbESPQWvCQBSE74X+h+UVvBTdGDGVmFWK&#10;YFvoSS14fWRfsiHZtyG7jem/7wqFHoeZ+YYp9pPtxEiDbxwrWC4SEMSl0w3XCr4ux/kGhA/IGjvH&#10;pOCHPOx3jw8F5trd+ETjOdQiQtjnqMCE0OdS+tKQRb9wPXH0KjdYDFEOtdQD3iLcdjJNkkxabDgu&#10;GOzpYKhsz99WQZVqWj63V/P+ssbq8LlKx7F7U2r2NL1uQQSawn/4r/2hFWRruH+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Hj3sxAAAANsAAAAPAAAAAAAAAAAA&#10;AAAAAKECAABkcnMvZG93bnJldi54bWxQSwUGAAAAAAQABAD5AAAAkgMAAAAA&#10;">
              <v:stroke endarrow="open"/>
            </v:shape>
            <v:shape id="Прямая со стрелкой 66" o:spid="_x0000_s1077" type="#_x0000_t32" style="position:absolute;left:36932;top:8668;width:1460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X4/MUAAADbAAAADwAAAGRycy9kb3ducmV2LnhtbESPQWvCQBSE7wX/w/IKvRTdaCFI6iaU&#10;QkGkINpevD2yL9nQ7NuYXWP017sFweMwM98wq2K0rRio941jBfNZAoK4dLrhWsHvz9d0CcIHZI2t&#10;Y1JwIQ9FPnlaYabdmXc07EMtIoR9hgpMCF0mpS8NWfQz1xFHr3K9xRBlX0vd4znCbSsXSZJKiw3H&#10;BYMdfRoq//Ynq+B1d2jqqjp9X/zbdbtMNtujKQelXp7Hj3cQgcbwCN/ba60gTeH/S/wBMr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X4/MUAAADbAAAADwAAAAAAAAAA&#10;AAAAAAChAgAAZHJzL2Rvd25yZXYueG1sUEsFBgAAAAAEAAQA+QAAAJMDAAAAAA==&#10;">
              <v:stroke endarrow="open"/>
            </v:shape>
            <v:line id="Прямая соединительная линия 82" o:spid="_x0000_s1078" style="position:absolute;visibility:visible" from="3800,71133" to="7956,7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<v:shape id="Прямая со стрелкой 84" o:spid="_x0000_s1079" type="#_x0000_t32" style="position:absolute;left:3800;top:37407;width:332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5+jcQAAADbAAAADwAAAGRycy9kb3ducmV2LnhtbESPQWvCQBSE70L/w/IKvZS6Ma2tpG5E&#10;hFrBk1ro9ZF9yYZk34bsGuO/7xYEj8PMfMMsV6NtxUC9rx0rmE0TEMSF0zVXCn5OXy8LED4ga2wd&#10;k4IreVjlD5MlZtpd+EDDMVQiQthnqMCE0GVS+sKQRT91HXH0StdbDFH2ldQ9XiLctjJNkndpsea4&#10;YLCjjaGiOZ6tgjLVNHtufs33xxzLzf41HYZ2q9TT47j+BBFoDPfwrb3TChZv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n6NxAAAANsAAAAPAAAAAAAAAAAA&#10;AAAAAKECAABkcnMvZG93bnJldi54bWxQSwUGAAAAAAQABAD5AAAAkgMAAAAA&#10;">
              <v:stroke endarrow="open"/>
            </v:shape>
            <v:shape id="Прямая со стрелкой 86" o:spid="_x0000_s1080" type="#_x0000_t32" style="position:absolute;left:3800;top:32775;width:0;height:3836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keBsUAAADbAAAADwAAAGRycy9kb3ducmV2LnhtbESPQWvCQBSE7wX/w/KEXopuakFCdA1S&#10;KBQpiLYXb4/sSzaYfRuzmxj99W6h0OMwM98w63y0jRio87VjBa/zBARx4XTNlYKf749ZCsIHZI2N&#10;Y1JwIw/5ZvK0xky7Kx9oOIZKRAj7DBWYENpMSl8YsujnriWOXuk6iyHKrpK6w2uE20YukmQpLdYc&#10;Fwy29G6oOB97q+DlcKqrsuy/bv7tvk+T3f5iikGp5+m4XYEINIb/8F/7UytIl/D7Jf4AuX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keBsUAAADbAAAADwAAAAAAAAAA&#10;AAAAAAChAgAAZHJzL2Rvd25yZXYueG1sUEsFBgAAAAAEAAQA+QAAAJMDAAAAAA==&#10;">
              <v:stroke endarrow="open"/>
            </v:shape>
            <v:shape id="Прямая со стрелкой 87" o:spid="_x0000_s1081" type="#_x0000_t32" style="position:absolute;left:57357;top:32538;width:0;height:383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W7ncUAAADbAAAADwAAAGRycy9kb3ducmV2LnhtbESPQWvCQBSE70L/w/IKvYhurGBDdJUi&#10;FEoRRO3F2yP7kg1m36bZNcb+elcQPA4z8w2zWPW2Fh21vnKsYDJOQBDnTldcKvg9fI1SED4ga6wd&#10;k4IreVgtXwYLzLS78I66fShFhLDPUIEJocmk9Lkhi37sGuLoFa61GKJsS6lbvES4reV7ksykxYrj&#10;gsGG1oby0/5sFQx3x6osivPm6qf/2zT52f6ZvFPq7bX/nIMI1Idn+NH+1grSD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W7ncUAAADbAAAADwAAAAAAAAAA&#10;AAAAAAChAgAAZHJzL2Rvd25yZXYueG1sUEsFBgAAAAAEAAQA+QAAAJMDAAAAAA==&#10;">
              <v:stroke endarrow="open"/>
            </v:shape>
            <v:line id="Прямая соединительная линия 88" o:spid="_x0000_s1082" style="position:absolute;visibility:visible" from="53201,71014" to="57354,7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<v:shape id="Прямая со стрелкой 91" o:spid="_x0000_s1083" type="#_x0000_t32" style="position:absolute;left:52370;top:37407;width:497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Qr8UAAADbAAAADwAAAGRycy9kb3ducmV2LnhtbESPQWvCQBSE70L/w/IKXkQ3WhCNrlIE&#10;QaQg2l68PbIv2dDs25hdY/TXdwuCx2FmvmGW685WoqXGl44VjEcJCOLM6ZILBT/f2+EMhA/IGivH&#10;pOBOHtart94SU+1ufKT2FAoRIexTVGBCqFMpfWbIoh+5mjh6uWsshiibQuoGbxFuKzlJkqm0WHJc&#10;MFjTxlD2e7paBYPjuSzy/Pp19x+PwyzZHy4ma5Xqv3efCxCBuvAKP9s7rWA+hv8v8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kQr8UAAADbAAAADwAAAAAAAAAA&#10;AAAAAAChAgAAZHJzL2Rvd25yZXYueG1sUEsFBgAAAAAEAAQA+QAAAJMDAAAAAA==&#10;">
              <v:stroke endarrow="open"/>
            </v:shape>
            <v:line id="Прямая соединительная линия 95" o:spid="_x0000_s1084" style="position:absolute;flip:y;visibility:visible" from="5106,39069" to="5106,5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gUMQAAADbAAAADwAAAGRycy9kb3ducmV2LnhtbESPT2vCQBTE74LfYXkFb3UT8U+buhFb&#10;EUVz0bb3R/Y1Ccm+DdlV47fvFgoeh5n5DbNc9aYRV+pcZVlBPI5AEOdWV1wo+PrcPr+AcB5ZY2OZ&#10;FNzJwSodDpaYaHvjE13PvhABwi5BBaX3bSKly0sy6Ma2JQ7ej+0M+iC7QuoObwFuGjmJork0WHFY&#10;KLGlj5Ly+nwxCrLsPa9tf5zv9tmimkwP8Ybjb6VGT/36DYSn3j/C/+29VvA6g78v4Qf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KOBQxAAAANsAAAAPAAAAAAAAAAAA&#10;AAAAAKECAABkcnMvZG93bnJldi54bWxQSwUGAAAAAAQABAD5AAAAkgMAAAAA&#10;">
              <v:stroke dashstyle="longDash"/>
            </v:line>
            <v:line id="Прямая соединительная линия 97" o:spid="_x0000_s1085" style="position:absolute;visibility:visible" from="52370,54151" to="54370,5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KF6MUAAADbAAAADwAAAGRycy9kb3ducmV2LnhtbESPQWvCQBSE74L/YXlCb7oxlGqjq9gW&#10;oUhBm7bU4yP7zAazb9PsNqb/vlsoeBxm5htmue5tLTpqfeVYwXSSgCAunK64VPD+th3PQfiArLF2&#10;TAp+yMN6NRwsMdPuwq/U5aEUEcI+QwUmhCaT0heGLPqJa4ijd3KtxRBlW0rd4iXCbS3TJLmTFiuO&#10;CwYbejRUnPNvq+Cw6+jDvhxpv9vezp6+HlIyn6lSN6N+swARqA/X8H/7WSu4n8Hfl/g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KF6MUAAADbAAAADwAAAAAAAAAA&#10;AAAAAAChAgAAZHJzL2Rvd25yZXYueG1sUEsFBgAAAAAEAAQA+QAAAJMDAAAAAA==&#10;">
              <v:stroke dashstyle="longDash"/>
            </v:line>
            <v:line id="Прямая соединительная линия 98" o:spid="_x0000_s1086" style="position:absolute;flip:y;visibility:visible" from="54270,39069" to="54270,54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lPzsEAAADbAAAADwAAAGRycy9kb3ducmV2LnhtbERPy2rCQBTdF/yH4Ra600lEYptmFB+I&#10;oc2m0e4vmdskmLkTMlONf+8sCl0ezjtbj6YTVxpca1lBPItAEFdWt1wrOJ8O01cQziNr7CyTgjs5&#10;WK8mTxmm2t74i66lr0UIYZeigsb7PpXSVQ0ZdDPbEwfuxw4GfYBDLfWAtxBuOjmPokQabDk0NNjT&#10;rqHqUv4aBUWxrS52/EyOebFs54uPeM/xt1Ivz+PmHYSn0f+L/9y5VvAWxoYv4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KU/OwQAAANsAAAAPAAAAAAAAAAAAAAAA&#10;AKECAABkcnMvZG93bnJldi54bWxQSwUGAAAAAAQABAD5AAAAjwMAAAAA&#10;">
              <v:stroke dashstyle="longDash"/>
            </v:line>
            <v:shape id="Прямая со стрелкой 99" o:spid="_x0000_s1087" type="#_x0000_t32" style="position:absolute;left:52251;top:39069;width:203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8cqcUAAADbAAAADwAAAGRycy9kb3ducmV2LnhtbESPQWvCQBSE74L/YXmCF6kbLYhGVylC&#10;oUhBtL309si+ZIPZt2l2jdFf7wqCx2FmvmFWm85WoqXGl44VTMYJCOLM6ZILBb8/n29zED4ga6wc&#10;k4Iredis+70Vptpd+EDtMRQiQtinqMCEUKdS+syQRT92NXH0ctdYDFE2hdQNXiLcVnKaJDNpseS4&#10;YLCmraHsdDxbBaPDX1nk+fn76t9v+3my2/+brFVqOOg+liACdeEVfra/tILFAh5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8cqcUAAADbAAAADwAAAAAAAAAA&#10;AAAAAAChAgAAZHJzL2Rvd25yZXYueG1sUEsFBgAAAAAEAAQA+QAAAJMDAAAAAA==&#10;">
              <v:stroke endarrow="open"/>
            </v:shape>
            <v:rect id="Прямоугольник 54" o:spid="_x0000_s1088" style="position:absolute;left:5343;width:45244;height:34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UWMQA&#10;AADbAAAADwAAAGRycy9kb3ducmV2LnhtbESPQWsCMRSE74L/ITyhN026tNKuRhFLaUEU1u2lt8fm&#10;ubt087IkqW7/fSMIHoeZ+YZZrgfbiTP50DrW8DhTIIgrZ1quNXyV79MXECEiG+wck4Y/CrBejUdL&#10;zI27cEHnY6xFgnDIUUMTY59LGaqGLIaZ64mTd3LeYkzS19J4vCS47WSm1FxabDktNNjTtqHq5/hr&#10;Nbis+vBFKbN9+da+Ft9OdYed0vphMmwWICIN8R6+tT+Nhucn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lFjEAAAA2wAAAA8AAAAAAAAAAAAAAAAAmAIAAGRycy9k&#10;b3ducmV2LnhtbFBLBQYAAAAABAAEAPUAAACJAwAAAAA=&#10;" strokeweight="2pt">
              <v:textbox>
                <w:txbxContent>
                  <w:p w:rsidR="00A71E86" w:rsidRPr="004401CB" w:rsidRDefault="00A71E86" w:rsidP="00A71E86">
                    <w:pPr>
                      <w:jc w:val="center"/>
                    </w:pPr>
                    <w:r w:rsidRPr="004401CB">
                      <w:t>Изменение статуса муниципального образования</w:t>
                    </w:r>
                  </w:p>
                </w:txbxContent>
              </v:textbox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55" o:spid="_x0000_s1089" type="#_x0000_t5" style="position:absolute;left:13894;top:3443;width:33246;height:146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BuK8IA&#10;AADbAAAADwAAAGRycy9kb3ducmV2LnhtbESPT4vCMBTE74LfITzBmyYuKEs1ii4IinjwD54fzbMt&#10;Ni+1ibb66c3Cwh6HmfkNM1u0thRPqn3hWMNoqEAQp84UnGk4n9aDbxA+IBssHZOGF3lYzLudGSbG&#10;NXyg5zFkIkLYJ6ghD6FKpPRpThb90FXE0bu62mKIss6kqbGJcFvKL6Um0mLBcSHHin5ySm/Hh9VQ&#10;XUaT3V2tVHOm7XvNWbhuD3ut+712OQURqA3/4b/2xmgYj+H3S/wB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G4rwgAAANsAAAAPAAAAAAAAAAAAAAAAAJgCAABkcnMvZG93&#10;bnJldi54bWxQSwUGAAAAAAQABAD1AAAAhwMAAAAA&#10;" strokeweight="2pt">
              <v:textbox>
                <w:txbxContent>
                  <w:p w:rsidR="00A71E86" w:rsidRPr="004401CB" w:rsidRDefault="00A71E86" w:rsidP="00A71E8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401CB">
                      <w:rPr>
                        <w:sz w:val="20"/>
                        <w:szCs w:val="20"/>
                      </w:rPr>
                      <w:t>Уточнение видения, миссии, главной стратегической цели</w:t>
                    </w:r>
                  </w:p>
                </w:txbxContent>
              </v:textbox>
            </v:shape>
            <v:rect id="Прямоугольник 56" o:spid="_x0000_s1090" style="position:absolute;top:23038;width:10450;height:97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vtMMA&#10;AADbAAAADwAAAGRycy9kb3ducmV2LnhtbESPQWsCMRSE7wX/Q3hCbzVxoVJXo4ilWCgW1vXi7bF5&#10;7i5uXpYk6vbfN0Khx2FmvmGW68F24kY+tI41TCcKBHHlTMu1hmP58fIGIkRkg51j0vBDAdar0dMS&#10;c+PuXNDtEGuRIBxy1NDE2OdShqohi2HieuLknZ23GJP0tTQe7wluO5kpNZMWW04LDfa0bai6HK5W&#10;g8uqnS9Kme3L93ZenJzqvr+U1s/jYbMAEWmI/+G/9qfR8DqDx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WvtMMAAADbAAAADwAAAAAAAAAAAAAAAACYAgAAZHJzL2Rv&#10;d25yZXYueG1sUEsFBgAAAAAEAAQA9QAAAIgDAAAAAA==&#10;" strokeweight="2pt">
              <v:textbox>
                <w:txbxContent>
                  <w:p w:rsidR="00A71E86" w:rsidRPr="004401CB" w:rsidRDefault="00A71E86" w:rsidP="00A71E86">
                    <w:pPr>
                      <w:jc w:val="center"/>
                    </w:pPr>
                    <w:r w:rsidRPr="004401CB">
                      <w:t>Диагностика внутренней среды</w:t>
                    </w:r>
                  </w:p>
                </w:txbxContent>
              </v:textbox>
            </v:rect>
            <v:rect id="Прямоугольник 57" o:spid="_x0000_s1091" style="position:absolute;left:50707;top:22681;width:10446;height:97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KL8QA&#10;AADbAAAADwAAAGRycy9kb3ducmV2LnhtbESPQWsCMRSE74L/ITyhN0260NquRhFLaUEU1u2lt8fm&#10;ubt087IkqW7/fSMIHoeZ+YZZrgfbiTP50DrW8DhTIIgrZ1quNXyV79MXECEiG+wck4Y/CrBejUdL&#10;zI27cEHnY6xFgnDIUUMTY59LGaqGLIaZ64mTd3LeYkzS19J4vCS47WSm1LO02HJaaLCnbUPVz/HX&#10;anBZ9eGLUmb78q19Lb6d6g47pfXDZNgsQEQa4j18a38aDU9z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Ci/EAAAA2wAAAA8AAAAAAAAAAAAAAAAAmAIAAGRycy9k&#10;b3ducmV2LnhtbFBLBQYAAAAABAAEAPUAAACJAwAAAAA=&#10;" strokeweight="2pt">
              <v:textbox>
                <w:txbxContent>
                  <w:p w:rsidR="00A71E86" w:rsidRPr="004401CB" w:rsidRDefault="00A71E86" w:rsidP="00A71E86">
                    <w:pPr>
                      <w:jc w:val="center"/>
                    </w:pPr>
                    <w:r w:rsidRPr="004401CB">
                      <w:t>Диагностика внешней среды</w:t>
                    </w:r>
                  </w:p>
                </w:txbxContent>
              </v:textbox>
            </v:rect>
            <v:oval id="Овал 67" o:spid="_x0000_s1092" style="position:absolute;left:16862;top:22325;width:25698;height:113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SIsQA&#10;AADbAAAADwAAAGRycy9kb3ducmV2LnhtbESPQWvCQBSE7wX/w/IEL0U3ljaW1E0QoSD0ZAzi8ZF9&#10;zYZm34bsauK/dwuFHoeZ+YbZFpPtxI0G3zpWsF4lIIhrp1tuFFSnz+U7CB+QNXaOScGdPBT57GmL&#10;mXYjH+lWhkZECPsMFZgQ+kxKXxuy6FeuJ47etxsshiiHRuoBxwi3nXxJklRabDkuGOxpb6j+Ka9W&#10;wXis0q9yp9emkue39uQupn9+VWoxn3YfIAJN4T/81z5oBekGfr/EH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kiLEAAAA2wAAAA8AAAAAAAAAAAAAAAAAmAIAAGRycy9k&#10;b3ducmV2LnhtbFBLBQYAAAAABAAEAPUAAACJAwAAAAA=&#10;" strokeweight="2pt">
              <v:textbox>
                <w:txbxContent>
                  <w:p w:rsidR="00A71E86" w:rsidRPr="004401CB" w:rsidRDefault="00A71E86" w:rsidP="00A71E86">
                    <w:pPr>
                      <w:jc w:val="center"/>
                    </w:pPr>
                    <w:r w:rsidRPr="004401CB">
                      <w:t xml:space="preserve">Стратегический </w:t>
                    </w:r>
                    <w:r w:rsidRPr="004401CB">
                      <w:rPr>
                        <w:lang w:val="en-US"/>
                      </w:rPr>
                      <w:t xml:space="preserve">SWOT, PEST, SNW </w:t>
                    </w:r>
                    <w:r w:rsidRPr="004401CB">
                      <w:t>анализ</w:t>
                    </w:r>
                  </w:p>
                </w:txbxContent>
              </v:textbox>
            </v:oval>
            <v:shape id="Прямая со стрелкой 68" o:spid="_x0000_s1093" type="#_x0000_t32" style="position:absolute;left:10450;top:24106;width:6417;height:178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+Scs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eRwbv8QfID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fknLAAAAA2wAAAA8AAAAAAAAAAAAAAAAA&#10;oQIAAGRycy9kb3ducmV2LnhtbFBLBQYAAAAABAAEAPkAAACOAwAAAAA=&#10;">
              <v:stroke endarrow="open"/>
            </v:shape>
            <v:shape id="Прямая со стрелкой 69" o:spid="_x0000_s1094" type="#_x0000_t32" style="position:absolute;left:42394;top:24106;width:8313;height:177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psjsUAAADbAAAADwAAAGRycy9kb3ducmV2LnhtbESPT4vCMBTE74LfITzBi6zpriBu1yiy&#10;sLCIIP657O3RvDbF5qXbxFr99EYQPA4z8xtmvuxsJVpqfOlYwfs4AUGcOV1yoeB4+HmbgfABWWPl&#10;mBRcycNy0e/NMdXuwjtq96EQEcI+RQUmhDqV0meGLPqxq4mjl7vGYoiyKaRu8BLhtpIfSTKVFkuO&#10;CwZr+jaUnfZnq2C0+yuLPD9vrn5y286S9fbfZK1Sw0G3+gIRqAuv8LP9qxVMP+Hx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psjsUAAADbAAAADwAAAAAAAAAA&#10;AAAAAAChAgAAZHJzL2Rvd25yZXYueG1sUEsFBgAAAAAEAAQA+QAAAJMDAAAAAA==&#10;">
              <v:stroke endarrow="open"/>
            </v:shape>
            <v:rect id="Прямоугольник 70" o:spid="_x0000_s1095" style="position:absolute;left:5343;top:4987;width:16745;height:2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uvLoA&#10;AADbAAAADwAAAGRycy9kb3ducmV2LnhtbERPyQrCMBC9C/5DGMGbpi6oVKOoIHp1wfPYjG2xmZQk&#10;av17cxA8Pt6+WDWmEi9yvrSsYNBPQBBnVpecK7icd70ZCB+QNVaWScGHPKyW7dYCU23ffKTXKeQi&#10;hrBPUUERQp1K6bOCDPq+rYkjd7fOYIjQ5VI7fMdwU8lhkkykwZJjQ4E1bQvKHqenUSDDnh7nZnjl&#10;UTLG28bdL9daKtXtNOs5iEBN+It/7oNWMI3r45f4A+Ty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IpuvLoAAADbAAAADwAAAAAAAAAAAAAAAACYAgAAZHJzL2Rvd25yZXYueG1s&#10;UEsFBgAAAAAEAAQA9QAAAH8DAAAAAA==&#10;" stroked="f" strokeweight="2pt">
              <v:textbox>
                <w:txbxContent>
                  <w:p w:rsidR="00A71E86" w:rsidRPr="004401CB" w:rsidRDefault="00A71E86" w:rsidP="00A71E86">
                    <w:pPr>
                      <w:jc w:val="center"/>
                    </w:pPr>
                    <w:r w:rsidRPr="004401CB">
                      <w:t>Обратная связь</w:t>
                    </w:r>
                  </w:p>
                </w:txbxContent>
              </v:textbox>
            </v:rect>
            <v:rect id="Прямоугольник 71" o:spid="_x0000_s1096" style="position:absolute;left:37882;top:5106;width:15214;height:2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LJ8EA&#10;AADbAAAADwAAAGRycy9kb3ducmV2LnhtbESPQWvCQBSE70L/w/KE3nSjLVqim9AKolc15PyafSbB&#10;7Nuwu9X4792C4HGYmW+YdT6YTlzJ+daygtk0AUFcWd1yraA4bSdfIHxA1thZJgV38pBnb6M1ptre&#10;+EDXY6hFhLBPUUETQp9K6auGDPqp7Ymjd7bOYIjS1VI7vEW46eQ8SRbSYMtxocGeNg1Vl+OfUSDD&#10;ji6nYV7yR/KJvz/uXJS9VOp9PHyvQAQawiv8bO+1guUM/r/EHy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GyyfBAAAA2wAAAA8AAAAAAAAAAAAAAAAAmAIAAGRycy9kb3du&#10;cmV2LnhtbFBLBQYAAAAABAAEAPUAAACGAwAAAAA=&#10;" stroked="f" strokeweight="2pt">
              <v:textbox>
                <w:txbxContent>
                  <w:p w:rsidR="00A71E86" w:rsidRPr="004401CB" w:rsidRDefault="00A71E86" w:rsidP="00A71E86">
                    <w:pPr>
                      <w:jc w:val="center"/>
                    </w:pPr>
                    <w:r w:rsidRPr="004401CB">
                      <w:t>Обратная связь</w:t>
                    </w:r>
                  </w:p>
                </w:txbxContent>
              </v:textbox>
            </v:rect>
            <v:rect id="Прямоугольник 72" o:spid="_x0000_s1097" style="position:absolute;left:7006;top:36457;width:45244;height:34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118QA&#10;AADbAAAADwAAAGRycy9kb3ducmV2LnhtbESPQWvCQBSE70L/w/IK3nS3ObSaukppkQqlQhIvvT2y&#10;r0lo9m3YXTX+e7cgeBxm5htmtRltL07kQ+dYw9NcgSCunem40XCotrMFiBCRDfaOScOFAmzWD5MV&#10;5saduaBTGRuRIBxy1NDGOORShroli2HuBuLk/TpvMSbpG2k8nhPc9jJT6lla7DgttDjQe0v1X3m0&#10;GlxWf/qiktl39dEtix+n+v2X0nr6OL69gog0xnv41t4ZDS8Z/H9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79dfEAAAA2wAAAA8AAAAAAAAAAAAAAAAAmAIAAGRycy9k&#10;b3ducmV2LnhtbFBLBQYAAAAABAAEAPUAAACJAwAAAAA=&#10;" strokeweight="2pt">
              <v:textbox>
                <w:txbxContent>
                  <w:p w:rsidR="00A71E86" w:rsidRPr="004401CB" w:rsidRDefault="00A71E86" w:rsidP="00A71E86">
                    <w:pPr>
                      <w:jc w:val="center"/>
                      <w:rPr>
                        <w:b/>
                      </w:rPr>
                    </w:pPr>
                    <w:r w:rsidRPr="004401CB">
                      <w:rPr>
                        <w:b/>
                      </w:rPr>
                      <w:t>Стратегические приоритеты: ограничения и этапы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73" o:spid="_x0000_s1098" type="#_x0000_t67" style="position:absolute;left:20663;top:40019;width:22009;height:29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0Y8UA&#10;AADbAAAADwAAAGRycy9kb3ducmV2LnhtbESP0WrCQBRE3wX/YblCX0rd2BYrqatooVAogkn8gEv2&#10;mk2TvRuyWxP/vlsQfBxm5gyz3o62FRfqfe1YwWKegCAuna65UnAqPp9WIHxA1tg6JgVX8rDdTCdr&#10;TLUbOKNLHioRIexTVGBC6FIpfWnIop+7jjh6Z9dbDFH2ldQ9DhFuW/mcJEtpsea4YLCjD0Nlk/9a&#10;Bfu9HsqrM6/fP4/5obDHJjsVjVIPs3H3DiLQGO7hW/tLK3h7g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jRjxQAAANsAAAAPAAAAAAAAAAAAAAAAAJgCAABkcnMv&#10;ZG93bnJldi54bWxQSwUGAAAAAAQABAD1AAAAigMAAAAA&#10;" adj="13536" strokeweight="2pt"/>
            <v:rect id="Прямоугольник 74" o:spid="_x0000_s1099" style="position:absolute;left:7006;top:43701;width:45244;height:34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IOMQA&#10;AADbAAAADwAAAGRycy9kb3ducmV2LnhtbESPQWsCMRSE74L/ITyhN026lNquRhFLaUEU1u2lt8fm&#10;ubt087IkqW7/fSMIHoeZ+YZZrgfbiTP50DrW8DhTIIgrZ1quNXyV79MXECEiG+wck4Y/CrBejUdL&#10;zI27cEHnY6xFgnDIUUMTY59LGaqGLIaZ64mTd3LeYkzS19J4vCS47WSm1LO02HJaaLCnbUPVz/HX&#10;anBZ9eGLUmb78q19Lb6d6g47pfXDZNgsQEQa4j18a38aDfMn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yDjEAAAA2wAAAA8AAAAAAAAAAAAAAAAAmAIAAGRycy9k&#10;b3ducmV2LnhtbFBLBQYAAAAABAAEAPUAAACJAwAAAAA=&#10;" strokeweight="2pt">
              <v:textbox>
                <w:txbxContent>
                  <w:p w:rsidR="00A71E86" w:rsidRPr="004401CB" w:rsidRDefault="00A71E86" w:rsidP="00A71E86">
                    <w:pPr>
                      <w:jc w:val="center"/>
                    </w:pPr>
                    <w:r w:rsidRPr="004401CB">
                      <w:t>Предложения по разработке стратегических программ и проектов</w:t>
                    </w:r>
                  </w:p>
                </w:txbxContent>
              </v:textbox>
            </v:rect>
            <v:rect id="Прямоугольник 75" o:spid="_x0000_s1100" style="position:absolute;left:7125;top:51657;width:45243;height:56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to8QA&#10;AADbAAAADwAAAGRycy9kb3ducmV2LnhtbESPQWsCMRSE74L/ITyhN0260NquRhFLaUEU1u2lt8fm&#10;ubt087IkqW7/fSMIHoeZ+YZZrgfbiTP50DrW8DhTIIgrZ1quNXyV79MXECEiG+wck4Y/CrBejUdL&#10;zI27cEHnY6xFgnDIUUMTY59LGaqGLIaZ64mTd3LeYkzS19J4vCS47WSm1LO02HJaaLCnbUPVz/HX&#10;anBZ9eGLUmb78q19Lb6d6g47pfXDZNgsQEQa4j18a38aDfMn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SbaPEAAAA2wAAAA8AAAAAAAAAAAAAAAAAmAIAAGRycy9k&#10;b3ducmV2LnhtbFBLBQYAAAAABAAEAPUAAACJAwAAAAA=&#10;" strokeweight="2pt">
              <v:textbox>
                <w:txbxContent>
                  <w:p w:rsidR="00A71E86" w:rsidRPr="004401CB" w:rsidRDefault="00A71E86" w:rsidP="00A71E86">
                    <w:pPr>
                      <w:jc w:val="center"/>
                    </w:pPr>
                    <w:r w:rsidRPr="004401CB">
                      <w:t>Стратегические программы и проекты по основным направлениям функционирования и развития муниципального образования</w:t>
                    </w:r>
                  </w:p>
                </w:txbxContent>
              </v:textbox>
            </v:rect>
            <v:rect id="Прямоугольник 77" o:spid="_x0000_s1101" style="position:absolute;left:7956;top:61632;width:45244;height:3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WT8QA&#10;AADbAAAADwAAAGRycy9kb3ducmV2LnhtbESPQWsCMRSE7wX/Q3hCbzVxD7WuRhFLsVAsrOvF22Pz&#10;3F3cvCxJ1O2/b4RCj8PMfMMs14PtxI18aB1rmE4UCOLKmZZrDcfy4+UNRIjIBjvHpOGHAqxXo6cl&#10;5sbduaDbIdYiQTjkqKGJsc+lDFVDFsPE9cTJOztvMSbpa2k83hPcdjJT6lVabDktNNjTtqHqcrha&#10;DS6rdr4oZbYv39t5cXKq+/5SWj+Ph80CRKQh/of/2p9Gw2wGj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MVk/EAAAA2wAAAA8AAAAAAAAAAAAAAAAAmAIAAGRycy9k&#10;b3ducmV2LnhtbFBLBQYAAAAABAAEAPUAAACJAwAAAAA=&#10;" strokeweight="2pt">
              <v:textbox>
                <w:txbxContent>
                  <w:p w:rsidR="00A71E86" w:rsidRPr="004401CB" w:rsidRDefault="00A71E86" w:rsidP="00A71E86">
                    <w:pPr>
                      <w:jc w:val="center"/>
                    </w:pPr>
                    <w:r w:rsidRPr="004401CB">
                      <w:t>Реализация стратегий</w:t>
                    </w:r>
                  </w:p>
                </w:txbxContent>
              </v:textbox>
            </v:rect>
            <v:rect id="Прямоугольник 79" o:spid="_x0000_s1102" style="position:absolute;left:7956;top:69470;width:45244;height:3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npsQA&#10;AADbAAAADwAAAGRycy9kb3ducmV2LnhtbESPQWvCQBSE70L/w/IKvemuObSauooopYVSIYmX3h7Z&#10;ZxLMvg27W43/3i0Uehxm5htmtRltLy7kQ+dYw3ymQBDXznTcaDhWb9MFiBCRDfaOScONAmzWD5MV&#10;5sZduaBLGRuRIBxy1NDGOORShroli2HmBuLknZy3GJP0jTQerwlue5kp9SwtdpwWWhxo11J9Ln+s&#10;BpfV776oZPZV7btl8e1Uf/hUWj89jttXEJHG+B/+a38YDS9L+P2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Z6bEAAAA2wAAAA8AAAAAAAAAAAAAAAAAmAIAAGRycy9k&#10;b3ducmV2LnhtbFBLBQYAAAAABAAEAPUAAACJAwAAAAA=&#10;" strokeweight="2pt">
              <v:textbox>
                <w:txbxContent>
                  <w:p w:rsidR="00A71E86" w:rsidRPr="004401CB" w:rsidRDefault="00A71E86" w:rsidP="00A71E86">
                    <w:pPr>
                      <w:jc w:val="center"/>
                    </w:pPr>
                    <w:r w:rsidRPr="004401CB">
                      <w:t xml:space="preserve">Стратегический </w:t>
                    </w:r>
                    <w:proofErr w:type="spellStart"/>
                    <w:r w:rsidRPr="004401CB">
                      <w:t>контроллинг</w:t>
                    </w:r>
                    <w:proofErr w:type="spellEnd"/>
                  </w:p>
                </w:txbxContent>
              </v:textbox>
            </v:rect>
            <v:rect id="Прямоугольник 100" o:spid="_x0000_s1103" style="position:absolute;left:8431;top:76714;width:45244;height:47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3T8UA&#10;AADcAAAADwAAAGRycy9kb3ducmV2LnhtbESPQWvDMAyF74P9B6PBbqvdHMaW1i2lY2wwNkjTS28i&#10;VpPQWA6212b/fjoUepN4T+99Wq4nP6gzxdQHtjCfGVDETXA9txb29fvTC6iUkR0OgcnCHyVYr+7v&#10;lli6cOGKzrvcKgnhVKKFLuex1Do1HXlMszASi3YM0WOWNbbaRbxIuB90Ycyz9tizNHQ40raj5rT7&#10;9RZC0XzEqtbFd/3Wv1aHYIafL2Pt48O0WYDKNOWb+Xr96QTfCL4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XdPxQAAANwAAAAPAAAAAAAAAAAAAAAAAJgCAABkcnMv&#10;ZG93bnJldi54bWxQSwUGAAAAAAQABAD1AAAAigMAAAAA&#10;" strokeweight="2pt">
              <v:textbox>
                <w:txbxContent>
                  <w:p w:rsidR="00A71E86" w:rsidRPr="004401CB" w:rsidRDefault="00A71E86" w:rsidP="00A71E86">
                    <w:pPr>
                      <w:jc w:val="center"/>
                    </w:pPr>
                    <w:proofErr w:type="gramStart"/>
                    <w:r w:rsidRPr="004401CB">
                      <w:t>Программно-целевое</w:t>
                    </w:r>
                    <w:proofErr w:type="gramEnd"/>
                    <w:r w:rsidRPr="004401CB">
                      <w:t xml:space="preserve"> </w:t>
                    </w:r>
                    <w:proofErr w:type="spellStart"/>
                    <w:r w:rsidRPr="004401CB">
                      <w:t>бюджетирование</w:t>
                    </w:r>
                    <w:proofErr w:type="spellEnd"/>
                    <w:r w:rsidRPr="004401CB">
                      <w:t xml:space="preserve"> и </w:t>
                    </w:r>
                    <w:proofErr w:type="spellStart"/>
                    <w:r w:rsidRPr="004401CB">
                      <w:t>бюджетирование</w:t>
                    </w:r>
                    <w:proofErr w:type="spellEnd"/>
                    <w:r w:rsidRPr="004401CB">
                      <w:t>, ориентированное на результат</w:t>
                    </w:r>
                  </w:p>
                </w:txbxContent>
              </v:textbox>
            </v:rect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Двойная стрелка вверх/вниз 101" o:spid="_x0000_s1104" type="#_x0000_t70" style="position:absolute;left:28738;top:72914;width:8115;height:38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7xsUA&#10;AADcAAAADwAAAGRycy9kb3ducmV2LnhtbERPTWsCMRC9F/wPYYReima3h7JdjVKkBaGH4rZFvA2b&#10;cXdpMombqFt/vREKvc3jfc58OVgjTtSHzrGCfJqBIK6d7rhR8PX5NilAhIis0TgmBb8UYLkY3c2x&#10;1O7MGzpVsREphEOJCtoYfSllqFuyGKbOEydu73qLMcG+kbrHcwq3Rj5m2ZO02HFqaNHTqqX6pzpa&#10;BQ/Pu90lrz78sfDfhzW9mmL7bpS6Hw8vMxCRhvgv/nOvdZqf5XB7Jl0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jvGxQAAANwAAAAPAAAAAAAAAAAAAAAAAJgCAABkcnMv&#10;ZG93bnJldi54bWxQSwUGAAAAAAQABAD1AAAAigMAAAAA&#10;" adj=",2817" strokeweight="2pt"/>
            <v:rect id="Прямоугольник 102" o:spid="_x0000_s1105" style="position:absolute;left:7837;top:65789;width:16744;height:2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qaL4A&#10;AADcAAAADwAAAGRycy9kb3ducmV2LnhtbERPTYvCMBC9C/sfwix408SuiHSN4i7IelWL59lmbIvN&#10;pCRR6783guBtHu9zFqvetuJKPjSONUzGCgRx6UzDlYbisBnNQYSIbLB1TBruFGC1/BgsMDfuxju6&#10;7mMlUgiHHDXUMXa5lKGsyWIYu444cSfnLcYEfSWNx1sKt63MlJpJiw2nhho7+q2pPO8vVoOMf3Q+&#10;9NmRv9QU/3/8qTh2UuvhZ7/+BhGpj2/xy701ab7K4PlMukAu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4qmi+AAAA3AAAAA8AAAAAAAAAAAAAAAAAmAIAAGRycy9kb3ducmV2&#10;LnhtbFBLBQYAAAAABAAEAPUAAACDAwAAAAA=&#10;" stroked="f" strokeweight="2pt">
              <v:textbox>
                <w:txbxContent>
                  <w:p w:rsidR="00A71E86" w:rsidRPr="004401CB" w:rsidRDefault="00A71E86" w:rsidP="00A71E86">
                    <w:pPr>
                      <w:jc w:val="center"/>
                    </w:pPr>
                    <w:r w:rsidRPr="004401CB">
                      <w:t>Обратная связь</w:t>
                    </w:r>
                  </w:p>
                </w:txbxContent>
              </v:textbox>
            </v:rect>
            <v:rect id="Прямоугольник 103" o:spid="_x0000_s1106" style="position:absolute;left:38832;top:65789;width:16744;height:2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P878A&#10;AADcAAAADwAAAGRycy9kb3ducmV2LnhtbERP32vCMBB+H/g/hBN8m4l1jFGNogPR17Xi860522Jz&#10;KUlW639vBoO93cf389bb0XZiIB9axxoWcwWCuHKm5VrDuTy8foAIEdlg55g0PCjAdjN5WWNu3J2/&#10;aChiLVIIhxw1NDH2uZShashimLueOHFX5y3GBH0tjcd7CredzJR6lxZbTg0N9vTZUHUrfqwGGY90&#10;K8fswkv1ht97fz1feqn1bDruViAijfFf/Oc+mTRfLeH3mXSB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dA/zvwAAANwAAAAPAAAAAAAAAAAAAAAAAJgCAABkcnMvZG93bnJl&#10;di54bWxQSwUGAAAAAAQABAD1AAAAhAMAAAAA&#10;" stroked="f" strokeweight="2pt">
              <v:textbox>
                <w:txbxContent>
                  <w:p w:rsidR="00A71E86" w:rsidRPr="004401CB" w:rsidRDefault="00A71E86" w:rsidP="00A71E86">
                    <w:pPr>
                      <w:jc w:val="center"/>
                    </w:pPr>
                    <w:r w:rsidRPr="004401CB">
                      <w:t>Обратная связь</w:t>
                    </w:r>
                  </w:p>
                </w:txbxContent>
              </v:textbox>
            </v:rect>
          </v:group>
        </w:pic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ind w:firstLine="709"/>
        <w:jc w:val="both"/>
      </w:pPr>
    </w:p>
    <w:p w:rsidR="000C05C9" w:rsidRPr="00F47543" w:rsidRDefault="000C05C9" w:rsidP="000C05C9">
      <w:pPr>
        <w:widowControl w:val="0"/>
        <w:autoSpaceDE w:val="0"/>
        <w:autoSpaceDN w:val="0"/>
        <w:adjustRightInd w:val="0"/>
        <w:ind w:firstLine="709"/>
        <w:jc w:val="both"/>
      </w:pPr>
    </w:p>
    <w:p w:rsidR="000C05C9" w:rsidRPr="00F47543" w:rsidRDefault="000C05C9" w:rsidP="000C05C9">
      <w:pPr>
        <w:widowControl w:val="0"/>
        <w:autoSpaceDE w:val="0"/>
        <w:autoSpaceDN w:val="0"/>
        <w:adjustRightInd w:val="0"/>
        <w:ind w:firstLine="709"/>
        <w:jc w:val="both"/>
      </w:pPr>
    </w:p>
    <w:p w:rsidR="000C05C9" w:rsidRPr="00F47543" w:rsidRDefault="000C05C9" w:rsidP="000C05C9">
      <w:pPr>
        <w:widowControl w:val="0"/>
        <w:autoSpaceDE w:val="0"/>
        <w:autoSpaceDN w:val="0"/>
        <w:adjustRightInd w:val="0"/>
        <w:ind w:firstLine="709"/>
        <w:jc w:val="both"/>
      </w:pPr>
    </w:p>
    <w:p w:rsidR="000C05C9" w:rsidRPr="00F47543" w:rsidRDefault="000C05C9" w:rsidP="000C05C9">
      <w:pPr>
        <w:widowControl w:val="0"/>
        <w:autoSpaceDE w:val="0"/>
        <w:autoSpaceDN w:val="0"/>
        <w:adjustRightInd w:val="0"/>
        <w:ind w:firstLine="709"/>
        <w:jc w:val="both"/>
      </w:pPr>
    </w:p>
    <w:p w:rsidR="000C05C9" w:rsidRPr="00F47543" w:rsidRDefault="000C05C9" w:rsidP="000C05C9">
      <w:pPr>
        <w:widowControl w:val="0"/>
        <w:autoSpaceDE w:val="0"/>
        <w:autoSpaceDN w:val="0"/>
        <w:adjustRightInd w:val="0"/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  <w:r w:rsidRPr="00F47543">
        <w:t xml:space="preserve">Рисунок 74 - Принципиальная схема модели стратегического управления развитием </w:t>
      </w:r>
      <w:proofErr w:type="spellStart"/>
      <w:r w:rsidRPr="00F47543">
        <w:t>Суражского</w:t>
      </w:r>
      <w:proofErr w:type="spellEnd"/>
      <w:r w:rsidRPr="00F47543">
        <w:t xml:space="preserve"> муниципального образования 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br w:type="page"/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lastRenderedPageBreak/>
        <w:t xml:space="preserve">Главой администрации </w:t>
      </w:r>
      <w:proofErr w:type="spellStart"/>
      <w:r w:rsidRPr="00F47543">
        <w:t>Суражского</w:t>
      </w:r>
      <w:proofErr w:type="spellEnd"/>
      <w:r w:rsidRPr="00F47543">
        <w:t xml:space="preserve"> муниципального района Брянской области определяются должностные лица, которые несут персональную ответственность за выполнение положений Стратегии, а также представление отчетности о реализации задач и механизмов, достижения установленных индикаторов реализации Стратегии, проблемах и рисках, </w:t>
      </w:r>
      <w:proofErr w:type="gramStart"/>
      <w:r w:rsidRPr="00F47543">
        <w:t>предпринимаемых мерах</w:t>
      </w:r>
      <w:proofErr w:type="gramEnd"/>
      <w:r w:rsidRPr="00F47543">
        <w:t xml:space="preserve"> по их преодолению. 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>Реализация стратегии развития требует постоянного наблюдения за происходящими в социально-хозяйственной системе муниципального района процессами. Эти функции выполняет система мониторинга жизнедеятельности муниципального образования.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>Мониторинг включает: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>− организацию наблюдения, получение достоверной и объективной информации о протекающих в муниципальном образовании социально-экономических процессах;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>− оценку и анализ тенденций в различных сферах экономики, выявление причин, вызывающих тот или иной характер изменений, определение степени достижения главных целей, решения основных задач стратегии;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>− прогнозирование и моделирование экономической конъюнктуры и социальной ситуации;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>− стимулирование реализации плана в целом и отдельных его частей, подготовку рекомендаций, направленных на преодоление негативных и поддержку позитивных тенденций, доведение их до сведения соответствующих органов власти.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>Принципы мониторинга: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 xml:space="preserve">− принцип комплексного подхода требует </w:t>
      </w:r>
      <w:proofErr w:type="spellStart"/>
      <w:r w:rsidRPr="00F47543">
        <w:t>взаимоувязки</w:t>
      </w:r>
      <w:proofErr w:type="spellEnd"/>
      <w:r w:rsidRPr="00F47543">
        <w:t xml:space="preserve"> наблюдаемых отдельных сфер и направлений реализации стратегического плана;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>− принцип непрерывности - постоянного отслеживания основных параметров движения хозяйственной системы;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>− принцип сопоставимости - приведения аналитических показателей в сравнимый вид;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>− принцип достаточного минимума показателей - не позволит «утонуть» в отслеживаемой информации.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>При организации мониторинга необходимо соблюдение обычных требований к социально-экономическим показателям, используемым в сфере управления: полнота, достоверность, своевременность, репрезентативность. Такая система позволяет анализировать ход реализации стратегии в сравнении с прогнозными показателями стратегического плана, а также оценивать эффективность работы различных подразделений.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 xml:space="preserve">Координатором реализации Стратегии, в задачи которого входит выработка необходимых подходов реализации системы стратегического управления, является отдел по экономическому развитию и организации предоставления муниципальных услуг администрации </w:t>
      </w:r>
      <w:proofErr w:type="spellStart"/>
      <w:r w:rsidRPr="00F47543">
        <w:t>Суражского</w:t>
      </w:r>
      <w:proofErr w:type="spellEnd"/>
      <w:r w:rsidRPr="00F47543">
        <w:t xml:space="preserve"> муниципального района Брянской области. Эффективность реализации Стратегии зависит от совместных усилий всего местного сообщества. Органы местного самоуправления при этом являются одними из равноправных участников наряду с </w:t>
      </w:r>
      <w:proofErr w:type="spellStart"/>
      <w:proofErr w:type="gramStart"/>
      <w:r w:rsidRPr="00F47543">
        <w:t>бизнес-сообществом</w:t>
      </w:r>
      <w:proofErr w:type="spellEnd"/>
      <w:proofErr w:type="gramEnd"/>
      <w:r w:rsidRPr="00F47543">
        <w:t>, общественными организациями, политическими партиями, активным населением района.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 xml:space="preserve">Ориентируясь на цели и задачи Стратегии социально-экономического развития </w:t>
      </w:r>
      <w:proofErr w:type="spellStart"/>
      <w:r w:rsidRPr="00F47543">
        <w:t>Суражского</w:t>
      </w:r>
      <w:proofErr w:type="spellEnd"/>
      <w:r w:rsidRPr="00F47543">
        <w:t xml:space="preserve"> муниципального района и учитывая эффективность деятельности органов местного самоуправления, отметим не достаточную гибкость существующей организационной структуры муниципального образования и отставание в адаптации к изменениям внешней среды, объекта управления, потребности граждан. Кроме того, </w:t>
      </w:r>
      <w:r w:rsidRPr="00F47543">
        <w:lastRenderedPageBreak/>
        <w:t>повсеместное внедрение программно-целевых методов управления обуславливают необходимость формирования новых проектных структур, основанных на широком межведомственном взаимодействии с привлечением отдельных структурных подразделений в качестве главных исполнителей конкретной задачи на определенный период времени.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>Для реализации программных мероприятий Стратегии необходимо предусмотреть выделение необходимых ресурсов и формирование временного коллектива работников, которые на период действия программы находятся в двойном подчинении: своему непосредственному руководителю и ответственному исполнителю программы.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 xml:space="preserve">Для обновления структуры аппарата управления администрации </w:t>
      </w:r>
      <w:proofErr w:type="spellStart"/>
      <w:r w:rsidRPr="00F47543">
        <w:t>Суражского</w:t>
      </w:r>
      <w:proofErr w:type="spellEnd"/>
      <w:r w:rsidRPr="00F47543">
        <w:t xml:space="preserve"> района необходимо: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>1.</w:t>
      </w:r>
      <w:r w:rsidRPr="00F47543">
        <w:tab/>
        <w:t>Пересмотреть существующие положения о структурных подразделениях;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>2.</w:t>
      </w:r>
      <w:r w:rsidRPr="00F47543">
        <w:tab/>
        <w:t>Описать и утвердить в регламенте администрации систему взаимодействия между структурными подразделениями;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>3.</w:t>
      </w:r>
      <w:r w:rsidRPr="00F47543">
        <w:tab/>
        <w:t>Описать и утвердить порядок прохождения управленческих решений и основные административные процессы (функции, осуществляемые различными структурными подразделениями во взаимодействии, приводящие к решению поставленных задач).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>С целью реализации Стратегии необходимо оптимизировать структуру местной администрации, так как муниципальное образование, в котором осуществляется исключительно текущее управление должно учитывать меняющиеся условие и необходимость включение в структуру администрации отделов, реализующих программы и проекты развития.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 xml:space="preserve">При определении структуры администрации </w:t>
      </w:r>
      <w:proofErr w:type="spellStart"/>
      <w:r w:rsidRPr="00F47543">
        <w:t>Суражского</w:t>
      </w:r>
      <w:proofErr w:type="spellEnd"/>
      <w:r w:rsidRPr="00F47543">
        <w:t xml:space="preserve">  муниципального района и распределении полномочий между ее подразделениями необходимо исходить из следующих принципов: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>- целесообразность и логика, четкое разграничение функциональных блоков;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>- избегание дублирования и параллелизма;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>- полнота охвата и избегание пробелов в решении вопросов местного значения;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>- результативность, что предусматривает возможность оценки (измерения) достигнутого результата работы;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>- достаточность обеспечения, что предполагает предоставление структурному подразделению для надлежащего выполнения им своих функциональных обязанностей в достаточном объеме материального, правового, информационного и других видов обеспечения;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>- системность и взаимосвязь с другими подразделениями;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>- структурирование (детализация), то есть разделение функции структурного подразделения на функции отдельных специалистов, которые вменены им в виде должностных обязанностей;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>- эффективность, то есть достижение обозначенной цели и решение задач с наименьшими затратами;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>- недопущение принципа создания структур «под людей»;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>- унифицированный подход к формированию структур и определению штатной численности органов местного самоуправления.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>Организационная структура управления реализацией Стратегии определяет состав органов управления реализацией Стратегии, их функции по управлению реализацией Стратегии.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  <w:rPr>
          <w:b/>
        </w:rPr>
      </w:pPr>
      <w:r w:rsidRPr="00F47543">
        <w:rPr>
          <w:b/>
        </w:rPr>
        <w:t>Органы управления реализацией Стратегии выполняют следующие функции: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  <w:rPr>
          <w:i/>
        </w:rPr>
      </w:pPr>
      <w:r w:rsidRPr="00F47543">
        <w:rPr>
          <w:i/>
        </w:rPr>
        <w:lastRenderedPageBreak/>
        <w:t xml:space="preserve">Глава администрации </w:t>
      </w:r>
      <w:proofErr w:type="spellStart"/>
      <w:r w:rsidRPr="00F47543">
        <w:rPr>
          <w:i/>
        </w:rPr>
        <w:t>Суражского</w:t>
      </w:r>
      <w:proofErr w:type="spellEnd"/>
      <w:r w:rsidRPr="00F47543">
        <w:rPr>
          <w:i/>
        </w:rPr>
        <w:t xml:space="preserve"> района: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 xml:space="preserve">− организует деятельность по рассмотрению вопросов, связанных с реализацией Стратегии; 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 xml:space="preserve">− вносит от имени района предложения в органы государственной власти по проектам планов социально-экономического развития и бюджета, а также по вопросам, связанным с удовлетворением потребностей населения, экономическим и социальным развитием района, направленным на реализацию Стратегии; 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 xml:space="preserve">− заключает в целях реализации Стратегии договоры и соглашения с другими муниципальными образованиями, органами государственной власти; 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>− осуществляет право законодательной инициативы по вопросам, связанным с реализацией Стратегии, а также исполняет другие полномочия.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rPr>
          <w:i/>
        </w:rPr>
        <w:t>Администрация района обеспечивает реализацию Стратегии, достижение целевых показателей реализации Стратегии и выполняет следующие функции: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>− распределяет с учетом положений Стратегии функции и полномочия по управлению реализацией Стратегии между главой администрации района, функционально-целевыми блоками, функциональными органами и подразделениями;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>− определяет уполномоченный орган по сопровождению реализации Стратегии из числа функциональных органов и подразделений администрации района;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>− организует разработку и принятие необходимых для реализации Стратегии муниципальных правовых актов, обеспечивает и контролирует их исполнение;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>− организует планирование реализации Стратегии, в том числе разработку программ, проектов и других мероприятий Стратегии, а также обеспечивает их реализацию;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>− организует проведение мониторинга и оценки реализации Стратегии;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>− организует информационное сопровождение реализации Стратегии,</w:t>
      </w:r>
    </w:p>
    <w:p w:rsidR="000C05C9" w:rsidRPr="00F47543" w:rsidRDefault="000C05C9" w:rsidP="000C05C9">
      <w:pPr>
        <w:spacing w:line="264" w:lineRule="auto"/>
        <w:ind w:firstLine="709"/>
        <w:contextualSpacing/>
        <w:jc w:val="both"/>
      </w:pPr>
      <w:r w:rsidRPr="00F47543">
        <w:t>− обратную связь и взаимодействие участников реализации Стратегии.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>Для решения отдельных задач реализации Стратегии органы управления реализацией Стратегии могут создавать рабочие группы. Задачи рабочих групп определяет глава администрации района.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proofErr w:type="gramStart"/>
      <w:r w:rsidRPr="00F47543">
        <w:t xml:space="preserve">Правовое регулирование реализации стратегии социально-экономического развития  </w:t>
      </w:r>
      <w:proofErr w:type="spellStart"/>
      <w:r w:rsidRPr="00F47543">
        <w:t>Суражского</w:t>
      </w:r>
      <w:proofErr w:type="spellEnd"/>
      <w:r w:rsidRPr="00F47543">
        <w:t xml:space="preserve"> муниципального района на период до 2030 года  основывается на </w:t>
      </w:r>
      <w:hyperlink r:id="rId5" w:history="1">
        <w:r w:rsidRPr="00F47543">
          <w:t>Конституции</w:t>
        </w:r>
      </w:hyperlink>
      <w:r w:rsidRPr="00F47543">
        <w:t xml:space="preserve"> Российской Федерации и осуществляется в соответствии с федеральными конституционными законами, Федеральным законом от 28.06.2014 № 172-ФЗ «О стратегическом планировании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</w:t>
      </w:r>
      <w:proofErr w:type="gramEnd"/>
      <w:r w:rsidRPr="00F47543">
        <w:t xml:space="preserve"> власти, законами и другими нормативными правовыми актами Брянской области, муниципальными нормативными правовыми актами.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 xml:space="preserve">Информационно-коммуникационное обеспечение управления реализацией Стратегии будет осуществляться путем </w:t>
      </w:r>
      <w:proofErr w:type="spellStart"/>
      <w:r w:rsidRPr="00F47543">
        <w:t>синтезирования</w:t>
      </w:r>
      <w:proofErr w:type="spellEnd"/>
      <w:r w:rsidRPr="00F47543">
        <w:t xml:space="preserve"> информационных систем и баз данных, отражающих ход решения стратегических задач.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>Информационно-технологический механизм реализации Стратегии будет обеспечивать: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>− информационную открытость хода и результатов реализации Стратегии;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>– интеграцию информационных систем и баз данных для регистрации, обработки и хранения информации о ходе реализации Стратегии;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>– обратную связь с общественными институтами и гражданским обществом.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lastRenderedPageBreak/>
        <w:t>Основные инструменты информационно-технологического сопровождения реализации Стратегии: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>1. Публикация на официальном сайте администрации муниципального образования «</w:t>
      </w:r>
      <w:proofErr w:type="spellStart"/>
      <w:r w:rsidRPr="00F47543">
        <w:t>Суражский</w:t>
      </w:r>
      <w:proofErr w:type="spellEnd"/>
      <w:r w:rsidRPr="00F47543">
        <w:t xml:space="preserve"> район» ежегодных отчетов о реализации Стратегии в формате открытых данных.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>2. Внедрение цифровых технологий в межведомственное взаимодействие всех участников стратегического процесса.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>3. Разработка регламента, устанавливающего процедуры пополнения баз данных и обеспечения доступа к ним ответственных исполнителей и контрольных органов.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 xml:space="preserve">4. Проведение социологических опросов, посвященных выявлению удовлетворенности населения ходом реализации стратегических программ и проектов в </w:t>
      </w:r>
      <w:proofErr w:type="spellStart"/>
      <w:r w:rsidRPr="00F47543">
        <w:t>онлайн-режиме</w:t>
      </w:r>
      <w:proofErr w:type="spellEnd"/>
      <w:r w:rsidRPr="00F47543">
        <w:t>.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>Финансово-</w:t>
      </w:r>
      <w:proofErr w:type="gramStart"/>
      <w:r w:rsidRPr="00F47543">
        <w:t>экономический механизм</w:t>
      </w:r>
      <w:proofErr w:type="gramEnd"/>
      <w:r w:rsidRPr="00F47543">
        <w:t xml:space="preserve"> реализации стратегии социально-экономического развития </w:t>
      </w:r>
      <w:proofErr w:type="spellStart"/>
      <w:r w:rsidRPr="00F47543">
        <w:t>Суражского</w:t>
      </w:r>
      <w:proofErr w:type="spellEnd"/>
      <w:r w:rsidRPr="00F47543">
        <w:t xml:space="preserve"> муниципального района на период до 2030 года включает в себя использование схем многоканального финансирования, то есть привлечение различных источников финансовых ресурсов: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 xml:space="preserve">− внутренних – средства  бюджета района, бюджетов поселений, субъектов управления и хозяйствования, внебюджетных фондов и других </w:t>
      </w:r>
      <w:proofErr w:type="spellStart"/>
      <w:r w:rsidRPr="00F47543">
        <w:t>институционных</w:t>
      </w:r>
      <w:proofErr w:type="spellEnd"/>
      <w:r w:rsidRPr="00F47543">
        <w:t xml:space="preserve"> инвесторов, расположенных на территории района;</w:t>
      </w:r>
    </w:p>
    <w:p w:rsidR="000C05C9" w:rsidRPr="00F47543" w:rsidRDefault="000C05C9" w:rsidP="000C05C9">
      <w:pPr>
        <w:spacing w:line="264" w:lineRule="auto"/>
        <w:ind w:firstLine="709"/>
        <w:jc w:val="both"/>
      </w:pPr>
      <w:r w:rsidRPr="00F47543">
        <w:t>− внешних – финансовые ресурсы за пределами территории района, имеющиеся в распоряжении отечественных и иностранных инвесторов, субъектов Российской Федерации, средства областного и федерального бюджетов.</w:t>
      </w:r>
    </w:p>
    <w:p w:rsidR="000C05C9" w:rsidRPr="00F47543" w:rsidRDefault="000C05C9" w:rsidP="000C05C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F47543">
        <w:t xml:space="preserve">Главными финансовыми механизмами реализации стратегии станут муниципальные  программы, разрабатываемые и реализуемые на территории </w:t>
      </w:r>
      <w:proofErr w:type="spellStart"/>
      <w:r w:rsidRPr="00F47543">
        <w:t>Суражского</w:t>
      </w:r>
      <w:proofErr w:type="spellEnd"/>
      <w:r w:rsidRPr="00F47543">
        <w:t xml:space="preserve">  муниципального района.</w:t>
      </w:r>
    </w:p>
    <w:p w:rsidR="000C05C9" w:rsidRPr="00F47543" w:rsidRDefault="000C05C9" w:rsidP="000C05C9">
      <w:pPr>
        <w:pStyle w:val="a3"/>
        <w:ind w:left="0" w:firstLine="709"/>
        <w:jc w:val="both"/>
        <w:rPr>
          <w:b/>
          <w:szCs w:val="24"/>
        </w:rPr>
      </w:pPr>
    </w:p>
    <w:p w:rsidR="000C05C9" w:rsidRPr="00F47543" w:rsidRDefault="000C05C9" w:rsidP="000C05C9">
      <w:pPr>
        <w:pStyle w:val="a3"/>
        <w:ind w:left="0" w:firstLine="709"/>
        <w:jc w:val="both"/>
        <w:rPr>
          <w:b/>
          <w:szCs w:val="24"/>
        </w:rPr>
      </w:pPr>
      <w:r w:rsidRPr="00F47543">
        <w:rPr>
          <w:b/>
          <w:szCs w:val="24"/>
        </w:rPr>
        <w:t>3.2.2 Разработка рекомендаций по механизмам реализации Стратегии, включая предложения по механизмам межведомственной координации, и по формированию новых организационных механизмов</w:t>
      </w:r>
    </w:p>
    <w:p w:rsidR="000C05C9" w:rsidRPr="00F47543" w:rsidRDefault="000C05C9" w:rsidP="000C05C9">
      <w:pPr>
        <w:ind w:firstLine="709"/>
        <w:jc w:val="both"/>
      </w:pPr>
      <w:r w:rsidRPr="00F47543">
        <w:t>Создание эффективно функционирующего механизма реализации Стратегии базируется на основных методологических принципах, характерных для формирования системы стратегического управления, к которым следует отнести системность, непрерывность, эффективность, социальное партнерство, гласность и открытость, адаптивность, целенаправленность и приоритетность.</w:t>
      </w:r>
    </w:p>
    <w:p w:rsidR="000C05C9" w:rsidRPr="00F47543" w:rsidRDefault="000C05C9" w:rsidP="000C05C9">
      <w:pPr>
        <w:ind w:firstLine="709"/>
        <w:jc w:val="both"/>
      </w:pPr>
      <w:r w:rsidRPr="00F47543">
        <w:t>Назначение и главная функция этого механизма состоит в обеспечении перевода экономики муниципального района в качественно новое социально-экономическое состояние, характеризующееся достижением стратегических целей и задач его развития. Это позволяет сформировать структуру и основные элементы механизма реализации стратегии развития (рисунок 75).</w:t>
      </w:r>
    </w:p>
    <w:p w:rsidR="000C05C9" w:rsidRPr="00F47543" w:rsidRDefault="000C05C9" w:rsidP="000C05C9">
      <w:pPr>
        <w:ind w:firstLine="709"/>
        <w:jc w:val="both"/>
      </w:pPr>
      <w:r w:rsidRPr="00F47543">
        <w:t xml:space="preserve">В качестве основных рекомендаций по механизмам реализации Стратегии следует в первую очередь обратить внимание на принцип социального партнерства, сущность которого состоит во взаимодействии и согласовании интересов </w:t>
      </w:r>
      <w:proofErr w:type="spellStart"/>
      <w:r w:rsidRPr="00F47543">
        <w:t>стейкхолдеров</w:t>
      </w:r>
      <w:proofErr w:type="spellEnd"/>
      <w:r w:rsidRPr="00F47543">
        <w:t xml:space="preserve"> в рамках стратегии развития района (органы государственной власти, бизнес-сообщество, научная общественность, население района).</w:t>
      </w: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hanging="709"/>
        <w:jc w:val="center"/>
      </w:pPr>
      <w:r w:rsidRPr="00F47543">
        <w:rPr>
          <w:noProof/>
        </w:rPr>
        <w:lastRenderedPageBreak/>
        <w:drawing>
          <wp:inline distT="0" distB="0" distL="0" distR="0">
            <wp:extent cx="6494350" cy="7628021"/>
            <wp:effectExtent l="19050" t="0" r="1700" b="0"/>
            <wp:docPr id="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92" r="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556" cy="764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C9" w:rsidRPr="00F47543" w:rsidRDefault="000C05C9" w:rsidP="000C05C9">
      <w:pPr>
        <w:ind w:firstLine="709"/>
        <w:jc w:val="both"/>
      </w:pPr>
      <w:r w:rsidRPr="00F47543">
        <w:t xml:space="preserve">Рисунок 75 – Функциональные элементы и структура механизма реализации стратегии социально-экономического развития </w:t>
      </w:r>
      <w:proofErr w:type="spellStart"/>
      <w:r w:rsidRPr="00F47543">
        <w:t>Суражского</w:t>
      </w:r>
      <w:proofErr w:type="spellEnd"/>
      <w:r w:rsidRPr="00F47543">
        <w:rPr>
          <w:i/>
        </w:rPr>
        <w:t xml:space="preserve"> </w:t>
      </w:r>
      <w:r w:rsidRPr="00F47543">
        <w:t>муниципального района</w:t>
      </w:r>
    </w:p>
    <w:p w:rsidR="000C05C9" w:rsidRPr="00F47543" w:rsidRDefault="000C05C9" w:rsidP="000C05C9">
      <w:pPr>
        <w:ind w:firstLine="709"/>
        <w:jc w:val="both"/>
      </w:pPr>
    </w:p>
    <w:p w:rsidR="000C05C9" w:rsidRPr="00F47543" w:rsidRDefault="000C05C9" w:rsidP="000C05C9">
      <w:pPr>
        <w:ind w:firstLine="709"/>
        <w:jc w:val="both"/>
      </w:pPr>
      <w:r w:rsidRPr="00F47543">
        <w:t xml:space="preserve">Важным стратегическим направлением и условием реализации Стратегии является </w:t>
      </w:r>
      <w:proofErr w:type="spellStart"/>
      <w:r w:rsidRPr="00F47543">
        <w:t>муниципально-частного</w:t>
      </w:r>
      <w:proofErr w:type="spellEnd"/>
      <w:r w:rsidRPr="00F47543">
        <w:t xml:space="preserve"> партнерство, при котором устанавливается доверие и продуктивное взаимодействие между бизнесом и властью. Используя механизм </w:t>
      </w:r>
      <w:proofErr w:type="spellStart"/>
      <w:r w:rsidRPr="00F47543">
        <w:t>муниципально-частного</w:t>
      </w:r>
      <w:proofErr w:type="spellEnd"/>
      <w:r w:rsidRPr="00F47543">
        <w:t xml:space="preserve"> партнерства, </w:t>
      </w:r>
      <w:proofErr w:type="spellStart"/>
      <w:r w:rsidRPr="00F47543">
        <w:t>Суражский</w:t>
      </w:r>
      <w:proofErr w:type="spellEnd"/>
      <w:r w:rsidRPr="00F47543">
        <w:t xml:space="preserve"> район может стимулировать приток частных инвестиций в экономику муниципального образования для осуществления стратегических программ, способствовать развитию инновационных технологий в районе.</w:t>
      </w:r>
    </w:p>
    <w:p w:rsidR="000C05C9" w:rsidRPr="00F47543" w:rsidRDefault="000C05C9" w:rsidP="000C05C9">
      <w:pPr>
        <w:ind w:firstLine="709"/>
        <w:jc w:val="both"/>
      </w:pPr>
      <w:r w:rsidRPr="00F47543">
        <w:lastRenderedPageBreak/>
        <w:t>Эффективность механизма реализации Стратегии так же определяется наличием организационно-правового и ресурсного обеспечения процесса реализации Стратегии, что заключается в принятии нормативно-правовых актов, регулирующих процессы реализации Стратегии, формировании и обеспечении деятельности составляющих организационной структуры.</w:t>
      </w:r>
    </w:p>
    <w:p w:rsidR="000C05C9" w:rsidRPr="00F47543" w:rsidRDefault="000C05C9" w:rsidP="000C05C9">
      <w:pPr>
        <w:ind w:firstLine="709"/>
        <w:jc w:val="both"/>
      </w:pPr>
      <w:r w:rsidRPr="00F47543">
        <w:t>Наряду с отмеченными структурными составляющими механизма реализации Стратегии, рассматриваются функции управления. В современных условиях хозяйствования для успешного достижения стратегических целей и приоритетов муниципального развития применительно к стратегическому управлению районом,  оптимальным является следующий состав функций: планирование, исполнение (реализация), контроль и мониторинг.</w:t>
      </w:r>
    </w:p>
    <w:p w:rsidR="000C05C9" w:rsidRPr="00F47543" w:rsidRDefault="000C05C9" w:rsidP="000C05C9">
      <w:pPr>
        <w:ind w:firstLine="709"/>
        <w:jc w:val="both"/>
      </w:pPr>
      <w:r w:rsidRPr="00F47543">
        <w:t>Из-за периодического переориентирования целей и постоянного изменения условий внешней среды процесс планирования всегда непрерывен. Таким образом, Планы мероприятий Стратегии, муниципальные программы района должны постоянно пересматриваться в зависимости от имеющихся социально-экономических условий и действующего законодательства.</w:t>
      </w:r>
    </w:p>
    <w:p w:rsidR="000C05C9" w:rsidRPr="00F47543" w:rsidRDefault="000C05C9" w:rsidP="000C05C9">
      <w:pPr>
        <w:ind w:firstLine="709"/>
        <w:jc w:val="both"/>
      </w:pPr>
      <w:r w:rsidRPr="00F47543">
        <w:t xml:space="preserve">Контроль, базируясь на мониторинге и оценке предлагаемых Стратегией программ и проектов, создаст обратную связь между процессом планирования и результатами управленческих решений администрацией </w:t>
      </w:r>
      <w:proofErr w:type="spellStart"/>
      <w:r w:rsidRPr="00F47543">
        <w:t>Суражского</w:t>
      </w:r>
      <w:proofErr w:type="spellEnd"/>
      <w:r w:rsidRPr="00F47543">
        <w:rPr>
          <w:i/>
        </w:rPr>
        <w:t xml:space="preserve"> </w:t>
      </w:r>
      <w:r w:rsidRPr="00F47543">
        <w:t>муниципального района по его осуществлению.</w:t>
      </w:r>
    </w:p>
    <w:p w:rsidR="000C05C9" w:rsidRPr="00F47543" w:rsidRDefault="000C05C9" w:rsidP="000C05C9">
      <w:pPr>
        <w:ind w:firstLine="709"/>
        <w:jc w:val="both"/>
      </w:pPr>
      <w:r w:rsidRPr="00F47543">
        <w:t>При организации мониторинга необходимо соблюдение обычных требований к социально-экономическим показателям, используемым в сфере управления: полнота, достоверность, своевременность, репрезентативность. Такая система позволяет анализировать ход реализации стратегии в сравнении с прогнозными показателями стратегического плана, а также оценивать эффективность работы различных подразделений.</w:t>
      </w:r>
    </w:p>
    <w:p w:rsidR="000C05C9" w:rsidRPr="00F47543" w:rsidRDefault="000C05C9" w:rsidP="000C05C9">
      <w:pPr>
        <w:ind w:firstLine="709"/>
        <w:jc w:val="both"/>
      </w:pPr>
      <w:r w:rsidRPr="00F47543">
        <w:t>Структура методов управленческого воздействия на процесс реализации Стратегии включает в себя программно-целевые, экономические, организационно-распорядительные и социально-психологические методы.</w:t>
      </w:r>
    </w:p>
    <w:p w:rsidR="000C05C9" w:rsidRPr="00F47543" w:rsidRDefault="000C05C9" w:rsidP="000C05C9">
      <w:pPr>
        <w:ind w:firstLine="709"/>
        <w:jc w:val="both"/>
      </w:pPr>
      <w:proofErr w:type="gramStart"/>
      <w:r w:rsidRPr="00F47543">
        <w:t xml:space="preserve">Внедрение программно-целевого метода (планирования) в практику управления </w:t>
      </w:r>
      <w:proofErr w:type="spellStart"/>
      <w:r w:rsidRPr="00F47543">
        <w:t>Суражского</w:t>
      </w:r>
      <w:proofErr w:type="spellEnd"/>
      <w:r w:rsidRPr="00F47543">
        <w:rPr>
          <w:i/>
        </w:rPr>
        <w:t xml:space="preserve"> </w:t>
      </w:r>
      <w:r w:rsidRPr="00F47543">
        <w:t xml:space="preserve">муниципального района как инструмента реализации Стратегии развития позволяет обеспечить системность и </w:t>
      </w:r>
      <w:proofErr w:type="spellStart"/>
      <w:r w:rsidRPr="00F47543">
        <w:t>скоординированность</w:t>
      </w:r>
      <w:proofErr w:type="spellEnd"/>
      <w:r w:rsidRPr="00F47543">
        <w:t xml:space="preserve"> деятельности органов власти по достижению стратегических целей и задач, концентрацию ресурсов и усилий на наиболее приоритетных направлениях развития, интеграцию и целевую направленность мероприятий по решению конкретных проблем и задач социально-экономического развития.</w:t>
      </w:r>
      <w:proofErr w:type="gramEnd"/>
    </w:p>
    <w:p w:rsidR="000C05C9" w:rsidRPr="00F47543" w:rsidRDefault="000C05C9" w:rsidP="000C05C9">
      <w:pPr>
        <w:ind w:firstLine="709"/>
        <w:jc w:val="both"/>
      </w:pPr>
      <w:r w:rsidRPr="00F47543">
        <w:t xml:space="preserve">В современных условиях хозяйствования реализация вышеперечисленных методов предусматривает, прежде всего, смещение акцента в сторону преимущественно экономических и социально-психологических. Вместе с тем не должны быть исключены из арсенала управления и организационно-распорядительные (административные) методы. К числу их преимуществ можно отнести целенаправленное и оперативное решение наиболее острых противоречий в социально-экономической сфере, обеспечение приоритетности в направлении реализации стратегии развития </w:t>
      </w:r>
      <w:proofErr w:type="spellStart"/>
      <w:r w:rsidRPr="00F47543">
        <w:t>Суражского</w:t>
      </w:r>
      <w:proofErr w:type="spellEnd"/>
      <w:r w:rsidRPr="00F47543">
        <w:rPr>
          <w:i/>
        </w:rPr>
        <w:t xml:space="preserve"> </w:t>
      </w:r>
      <w:r w:rsidRPr="00F47543">
        <w:t>района.</w:t>
      </w:r>
    </w:p>
    <w:p w:rsidR="000C05C9" w:rsidRPr="00F47543" w:rsidRDefault="000C05C9" w:rsidP="000C05C9">
      <w:pPr>
        <w:ind w:firstLine="709"/>
        <w:jc w:val="both"/>
      </w:pPr>
      <w:r w:rsidRPr="00F47543">
        <w:t xml:space="preserve">Комплексное и реальное наполнение механизма реализации Стратегии вышеуказанными функциональными структурными элементами будет способствовать формированию эффективной системы стратегического управления развитием </w:t>
      </w:r>
      <w:proofErr w:type="spellStart"/>
      <w:r w:rsidRPr="00F47543">
        <w:t>Суражского</w:t>
      </w:r>
      <w:proofErr w:type="spellEnd"/>
      <w:r w:rsidRPr="00F47543">
        <w:rPr>
          <w:i/>
        </w:rPr>
        <w:t xml:space="preserve"> </w:t>
      </w:r>
      <w:r w:rsidRPr="00F47543">
        <w:t>района в интересах достижения намеченных стратегических целей и приоритетов муниципального развития.</w:t>
      </w:r>
    </w:p>
    <w:p w:rsidR="000C05C9" w:rsidRPr="00F47543" w:rsidRDefault="000C05C9" w:rsidP="000C05C9">
      <w:pPr>
        <w:ind w:firstLine="709"/>
        <w:jc w:val="both"/>
      </w:pPr>
      <w:r w:rsidRPr="00F47543">
        <w:t>Межведомственную координацию реализации Стратегии логично проводить на двух этапах: на этапе формирования (обоснования) и на этапе их выполнения (реализации).</w:t>
      </w:r>
    </w:p>
    <w:p w:rsidR="000C05C9" w:rsidRPr="00F47543" w:rsidRDefault="000C05C9" w:rsidP="000C05C9">
      <w:pPr>
        <w:ind w:firstLine="709"/>
        <w:jc w:val="both"/>
      </w:pPr>
      <w:r w:rsidRPr="00F47543">
        <w:t>На первом этапе предусматривается решение следующих задач:</w:t>
      </w:r>
    </w:p>
    <w:p w:rsidR="000C05C9" w:rsidRPr="00F47543" w:rsidRDefault="000C05C9" w:rsidP="000C05C9">
      <w:pPr>
        <w:ind w:firstLine="709"/>
        <w:jc w:val="both"/>
      </w:pPr>
      <w:r w:rsidRPr="00F47543">
        <w:lastRenderedPageBreak/>
        <w:t>− разграничение функциональной направленности программных мероприятий;</w:t>
      </w:r>
    </w:p>
    <w:p w:rsidR="000C05C9" w:rsidRPr="00F47543" w:rsidRDefault="000C05C9" w:rsidP="000C05C9">
      <w:pPr>
        <w:ind w:firstLine="709"/>
        <w:jc w:val="both"/>
      </w:pPr>
      <w:r w:rsidRPr="00F47543">
        <w:t xml:space="preserve">− обоснование и установление </w:t>
      </w:r>
      <w:proofErr w:type="spellStart"/>
      <w:r w:rsidRPr="00F47543">
        <w:t>взаимоувязки</w:t>
      </w:r>
      <w:proofErr w:type="spellEnd"/>
      <w:r w:rsidRPr="00F47543">
        <w:t xml:space="preserve"> приоритетов;</w:t>
      </w:r>
    </w:p>
    <w:p w:rsidR="000C05C9" w:rsidRPr="00F47543" w:rsidRDefault="000C05C9" w:rsidP="000C05C9">
      <w:pPr>
        <w:ind w:firstLine="709"/>
        <w:jc w:val="both"/>
      </w:pPr>
      <w:r w:rsidRPr="00F47543">
        <w:t>− научно-методическая и нормативно-правовая регламентация порядка и правил формирования и обоснования программ, а так же механизма взаимной увязки программных мероприятий.</w:t>
      </w:r>
    </w:p>
    <w:p w:rsidR="000C05C9" w:rsidRPr="00F47543" w:rsidRDefault="000C05C9" w:rsidP="000C05C9">
      <w:pPr>
        <w:ind w:firstLine="709"/>
        <w:jc w:val="both"/>
      </w:pPr>
      <w:r w:rsidRPr="00F47543">
        <w:t>На втором этапе выполнения программ предусмотренных Стратегией необходимо:</w:t>
      </w:r>
    </w:p>
    <w:p w:rsidR="000C05C9" w:rsidRPr="00F47543" w:rsidRDefault="000C05C9" w:rsidP="000C05C9">
      <w:pPr>
        <w:ind w:firstLine="709"/>
        <w:jc w:val="both"/>
      </w:pPr>
      <w:r w:rsidRPr="00F47543">
        <w:t>− организовать межведомственный информационный обмен результатами реализации программных мероприятий;</w:t>
      </w:r>
    </w:p>
    <w:p w:rsidR="000C05C9" w:rsidRPr="00F47543" w:rsidRDefault="000C05C9" w:rsidP="000C05C9">
      <w:pPr>
        <w:ind w:firstLine="709"/>
        <w:jc w:val="both"/>
      </w:pPr>
      <w:r w:rsidRPr="00F47543">
        <w:t xml:space="preserve">− следование принципам модульного проектирования и обеспечение  </w:t>
      </w:r>
      <w:proofErr w:type="spellStart"/>
      <w:r w:rsidRPr="00F47543">
        <w:t>трансфера</w:t>
      </w:r>
      <w:proofErr w:type="spellEnd"/>
      <w:r w:rsidRPr="00F47543">
        <w:t xml:space="preserve"> технологий;</w:t>
      </w:r>
    </w:p>
    <w:p w:rsidR="000C05C9" w:rsidRPr="00F47543" w:rsidRDefault="000C05C9" w:rsidP="000C05C9">
      <w:pPr>
        <w:ind w:firstLine="709"/>
        <w:jc w:val="both"/>
      </w:pPr>
      <w:r w:rsidRPr="00F47543">
        <w:t>− подключение информационных систем, используемых при исполнении муниципальных функций к системе межведомственного электронного взаимодействия.</w:t>
      </w:r>
    </w:p>
    <w:p w:rsidR="000C05C9" w:rsidRPr="00F47543" w:rsidRDefault="000C05C9" w:rsidP="000C05C9">
      <w:pPr>
        <w:ind w:firstLine="709"/>
        <w:jc w:val="both"/>
      </w:pPr>
      <w:r w:rsidRPr="00F47543">
        <w:t xml:space="preserve">Повышение эффективности муниципального управления, в том числе, создание и внедрение системы стратегического управления является одним из ключевых вопросов в реализации Стратегии. Создание системы стратегического управления включает привлечение ресурсов всех структурных подразделений администрации, органов местного самоуправления сельских поселений, муниципальных предприятий и организаций. </w:t>
      </w:r>
    </w:p>
    <w:p w:rsidR="000C05C9" w:rsidRPr="00F47543" w:rsidRDefault="000C05C9" w:rsidP="000C05C9">
      <w:pPr>
        <w:ind w:firstLine="709"/>
        <w:jc w:val="both"/>
      </w:pPr>
      <w:r w:rsidRPr="00F47543">
        <w:t>Система стратегического управления направлена на обеспечение двух ключевых</w:t>
      </w:r>
      <w:r w:rsidRPr="00F47543">
        <w:br/>
        <w:t>функций:</w:t>
      </w:r>
    </w:p>
    <w:p w:rsidR="000C05C9" w:rsidRPr="00F47543" w:rsidRDefault="000C05C9" w:rsidP="000C05C9">
      <w:pPr>
        <w:ind w:firstLine="709"/>
        <w:jc w:val="both"/>
      </w:pPr>
      <w:r w:rsidRPr="00F47543">
        <w:t>− повышение эффективности процессов управления;</w:t>
      </w:r>
    </w:p>
    <w:p w:rsidR="000C05C9" w:rsidRPr="00F47543" w:rsidRDefault="000C05C9" w:rsidP="000C05C9">
      <w:pPr>
        <w:ind w:firstLine="709"/>
        <w:jc w:val="both"/>
      </w:pPr>
      <w:r w:rsidRPr="00F47543">
        <w:t>− обеспечение эффективной системы взаимодействия между участниками</w:t>
      </w:r>
      <w:r w:rsidRPr="00F47543">
        <w:br/>
        <w:t>стратегического развития.</w:t>
      </w:r>
    </w:p>
    <w:p w:rsidR="000C05C9" w:rsidRPr="00F47543" w:rsidRDefault="000C05C9" w:rsidP="000C05C9">
      <w:pPr>
        <w:ind w:firstLine="709"/>
        <w:jc w:val="both"/>
        <w:rPr>
          <w:b/>
        </w:rPr>
      </w:pPr>
      <w:r w:rsidRPr="00F47543">
        <w:rPr>
          <w:b/>
        </w:rPr>
        <w:t>Повышение эффективности процессов управления включает следующие</w:t>
      </w:r>
      <w:r w:rsidRPr="00F47543">
        <w:rPr>
          <w:b/>
        </w:rPr>
        <w:br/>
        <w:t>направления действий:</w:t>
      </w:r>
    </w:p>
    <w:p w:rsidR="000C05C9" w:rsidRPr="00F47543" w:rsidRDefault="000C05C9" w:rsidP="000C05C9">
      <w:pPr>
        <w:numPr>
          <w:ilvl w:val="0"/>
          <w:numId w:val="4"/>
        </w:numPr>
        <w:ind w:left="0" w:firstLine="709"/>
        <w:jc w:val="both"/>
      </w:pPr>
      <w:r w:rsidRPr="00F47543">
        <w:t>Совершенствование организационно-функциональной структуры управления посредством внедрения системы проектного управления, синхронизированной с системой стратегического планирования и муниципальными программами;</w:t>
      </w:r>
    </w:p>
    <w:p w:rsidR="000C05C9" w:rsidRPr="00F47543" w:rsidRDefault="000C05C9" w:rsidP="000C05C9">
      <w:pPr>
        <w:numPr>
          <w:ilvl w:val="0"/>
          <w:numId w:val="4"/>
        </w:numPr>
        <w:ind w:left="0" w:firstLine="709"/>
        <w:jc w:val="both"/>
      </w:pPr>
      <w:r w:rsidRPr="00F47543">
        <w:t>Обеспечение реализации кадровой политики, ориентированной на повышение квалификации, формирование механизма выработки управленческих решений, включающих стратегическое планирование (тактические решения должны соответствовать долгосрочным ориентирам), а также внедрение современных управленческих технологий;</w:t>
      </w:r>
    </w:p>
    <w:p w:rsidR="000C05C9" w:rsidRPr="00F47543" w:rsidRDefault="000C05C9" w:rsidP="000C05C9">
      <w:pPr>
        <w:numPr>
          <w:ilvl w:val="0"/>
          <w:numId w:val="4"/>
        </w:numPr>
        <w:ind w:left="0" w:firstLine="709"/>
        <w:jc w:val="both"/>
      </w:pPr>
      <w:r w:rsidRPr="00F47543">
        <w:t xml:space="preserve"> Расширение использования информационных технологий для коммуникаций с гражданами, бизнесом, федеральными и региональными органами власти; </w:t>
      </w:r>
    </w:p>
    <w:p w:rsidR="000C05C9" w:rsidRPr="00F47543" w:rsidRDefault="000C05C9" w:rsidP="000C05C9">
      <w:pPr>
        <w:numPr>
          <w:ilvl w:val="0"/>
          <w:numId w:val="4"/>
        </w:numPr>
        <w:ind w:left="0" w:firstLine="709"/>
        <w:jc w:val="both"/>
      </w:pPr>
      <w:r w:rsidRPr="00F47543">
        <w:t xml:space="preserve">Повышение эффективности функционирования муниципального управления в рамках исполнения возложенных полномочий на органы местного самоуправления </w:t>
      </w:r>
      <w:proofErr w:type="spellStart"/>
      <w:r w:rsidRPr="00F47543">
        <w:t>Суражского</w:t>
      </w:r>
      <w:proofErr w:type="spellEnd"/>
      <w:r w:rsidRPr="00F47543">
        <w:t xml:space="preserve"> муниципального образования Брянской области;</w:t>
      </w:r>
    </w:p>
    <w:p w:rsidR="000C05C9" w:rsidRPr="00F47543" w:rsidRDefault="000C05C9" w:rsidP="000C05C9">
      <w:pPr>
        <w:numPr>
          <w:ilvl w:val="0"/>
          <w:numId w:val="4"/>
        </w:numPr>
        <w:ind w:left="0" w:firstLine="709"/>
        <w:jc w:val="both"/>
      </w:pPr>
      <w:r w:rsidRPr="00F47543">
        <w:t>Повышение эффективности управления муниципальной собственностью, обеспечение повышения их доходности и увеличения внебюджетного фонда;</w:t>
      </w:r>
    </w:p>
    <w:p w:rsidR="000C05C9" w:rsidRPr="00F47543" w:rsidRDefault="000C05C9" w:rsidP="000C05C9">
      <w:pPr>
        <w:numPr>
          <w:ilvl w:val="0"/>
          <w:numId w:val="4"/>
        </w:numPr>
        <w:ind w:left="0" w:firstLine="709"/>
        <w:jc w:val="both"/>
      </w:pPr>
      <w:r w:rsidRPr="00F47543">
        <w:t>Совершенствование нормативной правовой базы по вопросам развития муниципальной службы.</w:t>
      </w:r>
    </w:p>
    <w:p w:rsidR="000C05C9" w:rsidRPr="00F47543" w:rsidRDefault="000C05C9" w:rsidP="000C05C9">
      <w:pPr>
        <w:ind w:firstLine="709"/>
        <w:jc w:val="both"/>
        <w:rPr>
          <w:b/>
        </w:rPr>
      </w:pPr>
      <w:r w:rsidRPr="00F47543">
        <w:rPr>
          <w:b/>
        </w:rPr>
        <w:t xml:space="preserve">Обеспечение эффективной системы взаимодействия между участниками стратегического развития включает следующие направления действий: </w:t>
      </w:r>
    </w:p>
    <w:p w:rsidR="000C05C9" w:rsidRPr="00F47543" w:rsidRDefault="000C05C9" w:rsidP="000C05C9">
      <w:pPr>
        <w:ind w:firstLine="709"/>
        <w:jc w:val="both"/>
        <w:rPr>
          <w:i/>
        </w:rPr>
      </w:pPr>
      <w:r w:rsidRPr="00F47543">
        <w:rPr>
          <w:i/>
        </w:rPr>
        <w:t xml:space="preserve">в части взаимодействия с органами местного самоуправления </w:t>
      </w:r>
      <w:proofErr w:type="spellStart"/>
      <w:r w:rsidRPr="00F47543">
        <w:rPr>
          <w:i/>
        </w:rPr>
        <w:t>Суражского</w:t>
      </w:r>
      <w:proofErr w:type="spellEnd"/>
      <w:r w:rsidRPr="00F47543">
        <w:rPr>
          <w:i/>
        </w:rPr>
        <w:t xml:space="preserve"> муниципального образования:</w:t>
      </w:r>
    </w:p>
    <w:p w:rsidR="000C05C9" w:rsidRPr="00F47543" w:rsidRDefault="000C05C9" w:rsidP="000C05C9">
      <w:pPr>
        <w:ind w:firstLine="709"/>
        <w:jc w:val="both"/>
      </w:pPr>
      <w:r w:rsidRPr="00F47543">
        <w:t xml:space="preserve">− обеспечение синхронизации документов стратегического планирования и муниципальных программ сельских поселений со стратегическими целями и задачами </w:t>
      </w:r>
      <w:proofErr w:type="spellStart"/>
      <w:r w:rsidRPr="00F47543">
        <w:t>Суражского</w:t>
      </w:r>
      <w:proofErr w:type="spellEnd"/>
      <w:r w:rsidRPr="00F47543">
        <w:t xml:space="preserve"> муниципального образования Брянской области; </w:t>
      </w:r>
    </w:p>
    <w:p w:rsidR="000C05C9" w:rsidRPr="00F47543" w:rsidRDefault="000C05C9" w:rsidP="000C05C9">
      <w:pPr>
        <w:ind w:firstLine="709"/>
        <w:jc w:val="both"/>
      </w:pPr>
      <w:r w:rsidRPr="00F47543">
        <w:t xml:space="preserve">− обеспечение мониторинга деятельности органов местного самоуправления на уровне городских и сельских поселений по реализации Стратегии социально-экономического развития </w:t>
      </w:r>
      <w:proofErr w:type="spellStart"/>
      <w:r w:rsidRPr="00F47543">
        <w:t>Суражского</w:t>
      </w:r>
      <w:proofErr w:type="spellEnd"/>
      <w:r w:rsidRPr="00F47543">
        <w:t xml:space="preserve"> муниципального образования Брянской области; </w:t>
      </w:r>
    </w:p>
    <w:p w:rsidR="000C05C9" w:rsidRPr="00F47543" w:rsidRDefault="000C05C9" w:rsidP="000C05C9">
      <w:pPr>
        <w:ind w:firstLine="709"/>
        <w:jc w:val="both"/>
        <w:rPr>
          <w:i/>
        </w:rPr>
      </w:pPr>
      <w:r w:rsidRPr="00F47543">
        <w:rPr>
          <w:i/>
        </w:rPr>
        <w:lastRenderedPageBreak/>
        <w:t xml:space="preserve">в части взаимодействия с институтами гражданского общества: </w:t>
      </w:r>
    </w:p>
    <w:p w:rsidR="000C05C9" w:rsidRPr="00F47543" w:rsidRDefault="000C05C9" w:rsidP="000C05C9">
      <w:pPr>
        <w:ind w:firstLine="709"/>
        <w:jc w:val="both"/>
      </w:pPr>
      <w:r w:rsidRPr="00F47543">
        <w:t xml:space="preserve">− повышение эффективности форм участия населения в осуществлении местного самоуправления; </w:t>
      </w:r>
    </w:p>
    <w:p w:rsidR="000C05C9" w:rsidRPr="00F47543" w:rsidRDefault="000C05C9" w:rsidP="000C05C9">
      <w:pPr>
        <w:ind w:firstLine="709"/>
        <w:jc w:val="both"/>
      </w:pPr>
      <w:r w:rsidRPr="00F47543">
        <w:t xml:space="preserve">− привлечение к процессу стратегического развития жителей </w:t>
      </w:r>
      <w:proofErr w:type="spellStart"/>
      <w:r w:rsidRPr="00F47543">
        <w:t>Суражского</w:t>
      </w:r>
      <w:proofErr w:type="spellEnd"/>
      <w:r w:rsidRPr="00F47543">
        <w:t xml:space="preserve"> района в формате развития институтов гражданского общества, развития форм участия населения в осуществлении местного самоуправления; </w:t>
      </w:r>
    </w:p>
    <w:p w:rsidR="000C05C9" w:rsidRPr="00F47543" w:rsidRDefault="000C05C9" w:rsidP="000C05C9">
      <w:pPr>
        <w:ind w:firstLine="709"/>
        <w:jc w:val="both"/>
      </w:pPr>
      <w:r w:rsidRPr="00F47543">
        <w:t xml:space="preserve">− совершенствование партнерской модели взаимодействия некоммерческих организаций с органами местного самоуправления; </w:t>
      </w:r>
    </w:p>
    <w:p w:rsidR="000C05C9" w:rsidRPr="00F47543" w:rsidRDefault="000C05C9" w:rsidP="000C05C9">
      <w:pPr>
        <w:ind w:firstLine="709"/>
        <w:jc w:val="both"/>
      </w:pPr>
      <w:r w:rsidRPr="00F47543">
        <w:t xml:space="preserve">− поддержка социально ориентированных некоммерческих организаций, создание условий для развития конкуренции в сфере обслуживания населения путем развития механизмов привлечения социально ориентированных некоммерческих организаций к оказанию социальных услуг на конкурентной основе, а также конкурсного финансирования инновационных программ и проектов указанных организаций; </w:t>
      </w:r>
    </w:p>
    <w:p w:rsidR="000C05C9" w:rsidRPr="00F47543" w:rsidRDefault="000C05C9" w:rsidP="000C05C9">
      <w:pPr>
        <w:ind w:firstLine="709"/>
        <w:jc w:val="both"/>
      </w:pPr>
      <w:r w:rsidRPr="00F47543">
        <w:t xml:space="preserve">− развитие инфраструктуры поддержки социально ориентированных некоммерческих организаций, в том числе содействие привлечению социально ориентированными некоммерческими организациями труда добровольцев; </w:t>
      </w:r>
    </w:p>
    <w:p w:rsidR="000C05C9" w:rsidRPr="00F47543" w:rsidRDefault="000C05C9" w:rsidP="000C05C9">
      <w:pPr>
        <w:ind w:firstLine="709"/>
        <w:jc w:val="both"/>
        <w:rPr>
          <w:i/>
        </w:rPr>
      </w:pPr>
      <w:r w:rsidRPr="00F47543">
        <w:rPr>
          <w:i/>
        </w:rPr>
        <w:t xml:space="preserve">в части взаимодействия с внешними стратегическими партнерами: </w:t>
      </w:r>
    </w:p>
    <w:p w:rsidR="000C05C9" w:rsidRPr="00F47543" w:rsidRDefault="000C05C9" w:rsidP="000C05C9">
      <w:pPr>
        <w:ind w:firstLine="709"/>
        <w:jc w:val="both"/>
      </w:pPr>
      <w:r w:rsidRPr="00F47543">
        <w:t xml:space="preserve">− взаимодействие и координация приоритетов развития с органами государственной власти, в том числе перераспределение полномочий, участие в целевых программах; </w:t>
      </w:r>
    </w:p>
    <w:p w:rsidR="000C05C9" w:rsidRPr="00F47543" w:rsidRDefault="000C05C9" w:rsidP="000C05C9">
      <w:pPr>
        <w:ind w:firstLine="709"/>
        <w:jc w:val="both"/>
      </w:pPr>
      <w:r w:rsidRPr="00F47543">
        <w:t xml:space="preserve">− привлечение к участию в реализации стратегии представителей бизнеса для согласования решений стратегического развития муниципального района с корпоративными стратегиями и формирования предложений для корректировки документов стратегического развития; </w:t>
      </w:r>
    </w:p>
    <w:p w:rsidR="000C05C9" w:rsidRPr="00F47543" w:rsidRDefault="000C05C9" w:rsidP="000C05C9">
      <w:pPr>
        <w:ind w:firstLine="709"/>
        <w:jc w:val="both"/>
      </w:pPr>
      <w:r w:rsidRPr="00F47543">
        <w:t>− согласование перспектив и приоритетов социально-экономического развития с субъектами естественных монополий;</w:t>
      </w:r>
    </w:p>
    <w:p w:rsidR="000C05C9" w:rsidRPr="00F47543" w:rsidRDefault="000C05C9" w:rsidP="000C05C9">
      <w:pPr>
        <w:ind w:firstLine="709"/>
        <w:jc w:val="both"/>
        <w:rPr>
          <w:i/>
        </w:rPr>
      </w:pPr>
      <w:r w:rsidRPr="00F47543">
        <w:rPr>
          <w:i/>
        </w:rPr>
        <w:t xml:space="preserve">основные направления развития конструктивной социальной активности граждан: </w:t>
      </w:r>
    </w:p>
    <w:p w:rsidR="000C05C9" w:rsidRPr="00F47543" w:rsidRDefault="000C05C9" w:rsidP="000C05C9">
      <w:pPr>
        <w:ind w:firstLine="709"/>
        <w:jc w:val="both"/>
      </w:pPr>
      <w:r w:rsidRPr="00F47543">
        <w:t xml:space="preserve">− пропаганда позитивного опыта общественно полезной деятельности, лучших социальных практик, «новых героев» социального развития района; </w:t>
      </w:r>
    </w:p>
    <w:p w:rsidR="000C05C9" w:rsidRPr="00F47543" w:rsidRDefault="000C05C9" w:rsidP="000C05C9">
      <w:pPr>
        <w:ind w:firstLine="709"/>
        <w:jc w:val="both"/>
      </w:pPr>
      <w:r w:rsidRPr="00F47543">
        <w:t xml:space="preserve">– совершенствование системы информационной поддержки развития гражданского общества, создание электронных дискуссионных площадок в сети Интернет для обсуждения и выработки предложений, решений по социально значимым темам; </w:t>
      </w:r>
    </w:p>
    <w:p w:rsidR="000C05C9" w:rsidRPr="00C76149" w:rsidRDefault="000C05C9" w:rsidP="000C05C9">
      <w:pPr>
        <w:ind w:firstLine="709"/>
        <w:jc w:val="both"/>
      </w:pPr>
      <w:r w:rsidRPr="00F47543">
        <w:t xml:space="preserve">– поддержка и стимулирование развития добровольчества, </w:t>
      </w:r>
      <w:proofErr w:type="spellStart"/>
      <w:r w:rsidRPr="00F47543">
        <w:t>волонтерства</w:t>
      </w:r>
      <w:proofErr w:type="spellEnd"/>
      <w:r w:rsidRPr="00F47543">
        <w:t xml:space="preserve"> и благотворительности, повышение мотивации к гражданскому участию, социальной активности и коллективному действию, стимулирование самоорганизации граждан для решения значимых социальных проблем, развитие территориального общественного самоуправления.</w:t>
      </w:r>
    </w:p>
    <w:p w:rsidR="000C05C9" w:rsidRDefault="000C05C9" w:rsidP="000C05C9"/>
    <w:p w:rsidR="000C05C9" w:rsidRDefault="000C05C9" w:rsidP="000C05C9"/>
    <w:p w:rsidR="000C05C9" w:rsidRDefault="000C05C9" w:rsidP="000C05C9"/>
    <w:p w:rsidR="000C05C9" w:rsidRDefault="000C05C9" w:rsidP="000C05C9"/>
    <w:p w:rsidR="006B05DB" w:rsidRDefault="006B05DB"/>
    <w:sectPr w:rsidR="006B05DB" w:rsidSect="0089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934"/>
    <w:multiLevelType w:val="hybridMultilevel"/>
    <w:tmpl w:val="6F68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0A2F"/>
    <w:multiLevelType w:val="hybridMultilevel"/>
    <w:tmpl w:val="A2DA0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37CE"/>
    <w:multiLevelType w:val="hybridMultilevel"/>
    <w:tmpl w:val="B56A4434"/>
    <w:lvl w:ilvl="0" w:tplc="819E09E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3B40AB"/>
    <w:multiLevelType w:val="hybridMultilevel"/>
    <w:tmpl w:val="0ADA8B3C"/>
    <w:lvl w:ilvl="0" w:tplc="0098235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5C9"/>
    <w:rsid w:val="00020AF7"/>
    <w:rsid w:val="000C05C9"/>
    <w:rsid w:val="00123203"/>
    <w:rsid w:val="001277DC"/>
    <w:rsid w:val="00232BC7"/>
    <w:rsid w:val="00234F7D"/>
    <w:rsid w:val="00277720"/>
    <w:rsid w:val="003302A3"/>
    <w:rsid w:val="00427E6F"/>
    <w:rsid w:val="00445161"/>
    <w:rsid w:val="006B05DB"/>
    <w:rsid w:val="006B4D66"/>
    <w:rsid w:val="007F70C8"/>
    <w:rsid w:val="008418B4"/>
    <w:rsid w:val="00890CA7"/>
    <w:rsid w:val="00A71E86"/>
    <w:rsid w:val="00B105CD"/>
    <w:rsid w:val="00BD319F"/>
    <w:rsid w:val="00DD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7" type="connector" idref="#Прямая соединительная линия 62"/>
        <o:r id="V:Rule20" type="connector" idref="#Прямая соединительная линия 94"/>
        <o:r id="V:Rule22" type="connector" idref="#Прямая со стрелкой 87"/>
        <o:r id="V:Rule23" type="connector" idref="#Прямая соединительная линия 82"/>
        <o:r id="V:Rule27" type="connector" idref="#Прямая соединительная линия 97"/>
        <o:r id="V:Rule30" type="connector" idref="#Прямая соединительная линия 98"/>
        <o:r id="V:Rule31" type="connector" idref="#Прямая со стрелкой 68"/>
        <o:r id="V:Rule33" type="connector" idref="#Прямая соединительная линия 88"/>
        <o:r id="V:Rule35" type="connector" idref="#Прямая со стрелкой 60"/>
        <o:r id="V:Rule36" type="connector" idref="#Прямая со стрелкой 64"/>
        <o:r id="V:Rule37" type="connector" idref="#Прямая со стрелкой 59"/>
        <o:r id="V:Rule38" type="connector" idref="#Прямая со стрелкой 91"/>
        <o:r id="V:Rule39" type="connector" idref="#Прямая со стрелкой 66"/>
        <o:r id="V:Rule41" type="connector" idref="#Прямая со стрелкой 86"/>
        <o:r id="V:Rule42" type="connector" idref="#Прямая соединительная линия 95"/>
        <o:r id="V:Rule43" type="connector" idref="#Прямая со стрелкой 84"/>
        <o:r id="V:Rule44" type="connector" idref="#Прямая со стрелкой 96"/>
        <o:r id="V:Rule46" type="connector" idref="#Прямая со стрелкой 63"/>
        <o:r id="V:Rule47" type="connector" idref="#Прямая со стрелкой 69"/>
        <o:r id="V:Rule48" type="connector" idref="#Прямая со стрелкой 65"/>
        <o:r id="V:Rule49" type="connector" idref="#Прямая со стрелкой 99"/>
        <o:r id="V:Rule50" type="connector" idref="#Прямая соединительная линия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Bullet List,FooterText,numbered,Paragraphe de liste1,lp1,Абзац списка3,Цветной список - Акцент 11,СПИСОК,Второй абзац списка,Абзац списка11,Абзац списка для документа,Нумерация,List Paragraph,Bullet 1,Абзац списка2"/>
    <w:basedOn w:val="a"/>
    <w:link w:val="a4"/>
    <w:uiPriority w:val="34"/>
    <w:qFormat/>
    <w:rsid w:val="000C05C9"/>
    <w:pPr>
      <w:ind w:left="720"/>
      <w:contextualSpacing/>
    </w:pPr>
    <w:rPr>
      <w:szCs w:val="20"/>
    </w:rPr>
  </w:style>
  <w:style w:type="character" w:customStyle="1" w:styleId="a4">
    <w:name w:val="Абзац списка Знак"/>
    <w:aliases w:val="ПАРАГРАФ Знак,Bullet List Знак,FooterText Знак,numbered Знак,Paragraphe de liste1 Знак,lp1 Знак,Абзац списка3 Знак,Цветной список - Акцент 11 Знак,СПИСОК Знак,Второй абзац списка Знак,Абзац списка11 Знак,Абзац списка для документа Знак"/>
    <w:link w:val="a3"/>
    <w:uiPriority w:val="34"/>
    <w:locked/>
    <w:rsid w:val="000C0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E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E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B8E1FED047202AF4E89A05891E9674FDDD15F0AE4330A20ABF4E1FGFL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5177</Words>
  <Characters>29514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2018-11-22T13:48:00Z</dcterms:created>
  <dcterms:modified xsi:type="dcterms:W3CDTF">2018-11-26T09:22:00Z</dcterms:modified>
</cp:coreProperties>
</file>