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755E8B">
      <w:pPr>
        <w:pStyle w:val="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6840C8" w:rsidP="00755E8B">
      <w:pPr>
        <w:jc w:val="center"/>
        <w:rPr>
          <w:rFonts w:ascii="Times New Roman" w:hAnsi="Times New Roman"/>
          <w:sz w:val="36"/>
          <w:szCs w:val="36"/>
        </w:rPr>
      </w:pPr>
      <w:r w:rsidRPr="006840C8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755E8B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755E8B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7494">
        <w:rPr>
          <w:rFonts w:ascii="Times New Roman" w:hAnsi="Times New Roman"/>
          <w:sz w:val="28"/>
          <w:szCs w:val="28"/>
        </w:rPr>
        <w:t>28</w:t>
      </w:r>
      <w:r w:rsidR="00FF41E2">
        <w:rPr>
          <w:rFonts w:ascii="Times New Roman" w:hAnsi="Times New Roman"/>
          <w:sz w:val="28"/>
          <w:szCs w:val="28"/>
        </w:rPr>
        <w:t xml:space="preserve"> </w:t>
      </w:r>
      <w:r w:rsidR="00317494">
        <w:rPr>
          <w:rFonts w:ascii="Times New Roman" w:hAnsi="Times New Roman"/>
          <w:sz w:val="28"/>
          <w:szCs w:val="28"/>
        </w:rPr>
        <w:t>марта</w:t>
      </w:r>
      <w:r w:rsidR="00A77446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>201</w:t>
      </w:r>
      <w:r w:rsidR="00317494">
        <w:rPr>
          <w:rFonts w:ascii="Times New Roman" w:hAnsi="Times New Roman"/>
          <w:sz w:val="28"/>
          <w:szCs w:val="28"/>
        </w:rPr>
        <w:t>9</w:t>
      </w:r>
      <w:r w:rsidRPr="00FC3D90">
        <w:rPr>
          <w:rFonts w:ascii="Times New Roman" w:hAnsi="Times New Roman"/>
          <w:sz w:val="28"/>
          <w:szCs w:val="28"/>
        </w:rPr>
        <w:t xml:space="preserve"> года  № </w:t>
      </w:r>
      <w:r w:rsidR="00A77446">
        <w:rPr>
          <w:rFonts w:ascii="Times New Roman" w:hAnsi="Times New Roman"/>
          <w:sz w:val="28"/>
          <w:szCs w:val="28"/>
        </w:rPr>
        <w:t xml:space="preserve"> </w:t>
      </w:r>
      <w:r w:rsidR="00F20983">
        <w:rPr>
          <w:rFonts w:ascii="Times New Roman" w:hAnsi="Times New Roman"/>
          <w:sz w:val="28"/>
          <w:szCs w:val="28"/>
        </w:rPr>
        <w:t>238</w:t>
      </w:r>
    </w:p>
    <w:p w:rsidR="00755E8B" w:rsidRPr="00FC3D90" w:rsidRDefault="00755E8B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BA2BB4">
      <w:pPr>
        <w:tabs>
          <w:tab w:val="left" w:pos="5220"/>
        </w:tabs>
        <w:spacing w:after="0" w:line="240" w:lineRule="auto"/>
        <w:ind w:left="142" w:right="53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5E8B" w:rsidRPr="0062460F" w:rsidRDefault="00755E8B" w:rsidP="00BA2BB4">
      <w:pPr>
        <w:tabs>
          <w:tab w:val="left" w:pos="5220"/>
        </w:tabs>
        <w:spacing w:after="0" w:line="240" w:lineRule="auto"/>
        <w:ind w:left="142" w:right="5305"/>
        <w:jc w:val="both"/>
        <w:rPr>
          <w:rFonts w:ascii="Times New Roman" w:hAnsi="Times New Roman"/>
          <w:b/>
          <w:sz w:val="28"/>
          <w:szCs w:val="28"/>
        </w:rPr>
      </w:pPr>
      <w:r w:rsidRPr="0098078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98078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98078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</w:t>
      </w:r>
      <w:r w:rsidRPr="00990D9F">
        <w:rPr>
          <w:rFonts w:ascii="Times New Roman" w:hAnsi="Times New Roman"/>
          <w:b/>
          <w:sz w:val="28"/>
          <w:szCs w:val="28"/>
        </w:rPr>
        <w:t>28 ноября 2017 года  № 1220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2460F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«Ф</w:t>
      </w:r>
      <w:r w:rsidRPr="0062460F">
        <w:rPr>
          <w:rFonts w:ascii="Times New Roman" w:hAnsi="Times New Roman"/>
          <w:b/>
          <w:sz w:val="28"/>
          <w:szCs w:val="28"/>
        </w:rPr>
        <w:t>ормирование современной городской среды на территории Суражского городского поселения Брянской области на 201</w:t>
      </w:r>
      <w:r>
        <w:rPr>
          <w:rFonts w:ascii="Times New Roman" w:hAnsi="Times New Roman"/>
          <w:b/>
          <w:sz w:val="28"/>
          <w:szCs w:val="28"/>
        </w:rPr>
        <w:t xml:space="preserve">8-2022 </w:t>
      </w:r>
      <w:r w:rsidRPr="0062460F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62460F">
        <w:rPr>
          <w:rFonts w:ascii="Times New Roman" w:hAnsi="Times New Roman"/>
          <w:b/>
          <w:sz w:val="28"/>
          <w:szCs w:val="28"/>
        </w:rPr>
        <w:t>»</w:t>
      </w:r>
    </w:p>
    <w:p w:rsidR="00755E8B" w:rsidRPr="0062460F" w:rsidRDefault="00755E8B" w:rsidP="00BA2BB4">
      <w:pPr>
        <w:shd w:val="clear" w:color="auto" w:fill="FFFFFF"/>
        <w:spacing w:after="0" w:line="240" w:lineRule="auto"/>
        <w:ind w:left="142" w:right="360"/>
        <w:jc w:val="center"/>
        <w:textAlignment w:val="baseline"/>
        <w:rPr>
          <w:rFonts w:ascii="Times New Roman" w:hAnsi="Times New Roman"/>
          <w:b/>
          <w:iCs/>
          <w:color w:val="333333"/>
          <w:sz w:val="28"/>
          <w:szCs w:val="28"/>
          <w:bdr w:val="none" w:sz="0" w:space="0" w:color="auto" w:frame="1"/>
        </w:rPr>
      </w:pPr>
    </w:p>
    <w:p w:rsidR="00755E8B" w:rsidRPr="00541C4A" w:rsidRDefault="00755E8B" w:rsidP="00BA2BB4">
      <w:pPr>
        <w:pStyle w:val="1"/>
        <w:shd w:val="clear" w:color="auto" w:fill="FFFFFF"/>
        <w:spacing w:after="161"/>
        <w:ind w:left="142" w:firstLine="567"/>
        <w:jc w:val="both"/>
        <w:rPr>
          <w:b w:val="0"/>
          <w:iCs/>
          <w:sz w:val="28"/>
          <w:szCs w:val="28"/>
          <w:bdr w:val="none" w:sz="0" w:space="0" w:color="auto" w:frame="1"/>
        </w:rPr>
      </w:pPr>
      <w:proofErr w:type="gramStart"/>
      <w:r w:rsidRPr="00541C4A">
        <w:rPr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41C4A" w:rsidRPr="00541C4A">
        <w:rPr>
          <w:b w:val="0"/>
          <w:sz w:val="28"/>
          <w:szCs w:val="28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="0018562E" w:rsidRPr="0018562E">
        <w:rPr>
          <w:bCs w:val="0"/>
          <w:sz w:val="28"/>
          <w:szCs w:val="28"/>
        </w:rPr>
        <w:t xml:space="preserve"> </w:t>
      </w:r>
      <w:r w:rsidR="0018562E" w:rsidRPr="0018562E">
        <w:rPr>
          <w:b w:val="0"/>
          <w:bCs w:val="0"/>
          <w:sz w:val="28"/>
          <w:szCs w:val="28"/>
        </w:rPr>
        <w:t>протоколом президиума Совета при Президенте Российской Федерации по стратегическому развитию</w:t>
      </w:r>
      <w:proofErr w:type="gramEnd"/>
      <w:r w:rsidR="0018562E" w:rsidRPr="0018562E">
        <w:rPr>
          <w:b w:val="0"/>
          <w:bCs w:val="0"/>
          <w:sz w:val="28"/>
          <w:szCs w:val="28"/>
        </w:rPr>
        <w:t xml:space="preserve"> и национальным проекта от 24 декабря 2018 г. № 16 м</w:t>
      </w:r>
      <w:r w:rsidR="0018562E">
        <w:rPr>
          <w:b w:val="0"/>
          <w:iCs/>
          <w:sz w:val="28"/>
          <w:szCs w:val="28"/>
          <w:bdr w:val="none" w:sz="0" w:space="0" w:color="auto" w:frame="1"/>
        </w:rPr>
        <w:t xml:space="preserve">, </w:t>
      </w:r>
      <w:r w:rsidR="00317494" w:rsidRPr="00541C4A">
        <w:rPr>
          <w:b w:val="0"/>
          <w:iCs/>
          <w:sz w:val="28"/>
          <w:szCs w:val="28"/>
          <w:bdr w:val="none" w:sz="0" w:space="0" w:color="auto" w:frame="1"/>
        </w:rPr>
        <w:t>Постановлением Правительства Брянской области от 13 марта 2019 года №83-п</w:t>
      </w:r>
      <w:proofErr w:type="gramStart"/>
      <w:r w:rsidR="002479BF" w:rsidRPr="00541C4A">
        <w:rPr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317494" w:rsidRPr="00541C4A">
        <w:rPr>
          <w:b w:val="0"/>
          <w:iCs/>
          <w:sz w:val="28"/>
          <w:szCs w:val="28"/>
          <w:bdr w:val="none" w:sz="0" w:space="0" w:color="auto" w:frame="1"/>
        </w:rPr>
        <w:t xml:space="preserve"> О</w:t>
      </w:r>
      <w:proofErr w:type="gramEnd"/>
      <w:r w:rsidR="00317494" w:rsidRPr="00541C4A">
        <w:rPr>
          <w:b w:val="0"/>
          <w:iCs/>
          <w:sz w:val="28"/>
          <w:szCs w:val="28"/>
          <w:bdr w:val="none" w:sz="0" w:space="0" w:color="auto" w:frame="1"/>
        </w:rPr>
        <w:t>б утверждении распределения субсидий из бюджета Брянской области бюджетам муниципальных образований  на реализацию программ формирования комфортной городской среды на 2019 год»,</w:t>
      </w:r>
      <w:r w:rsidR="00FF41E2" w:rsidRPr="00541C4A">
        <w:rPr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 xml:space="preserve">постановлением администрации Суражского района Брянской области от 02 ноября 2016 года № 1095 «Об утверждении Порядка разработки, реализации и оценки эффективности муниципальных программ муниципального образования «город Сураж»,  </w:t>
      </w:r>
      <w:r w:rsidRPr="00541C4A">
        <w:rPr>
          <w:b w:val="0"/>
          <w:iCs/>
          <w:sz w:val="28"/>
          <w:szCs w:val="28"/>
          <w:bdr w:val="none" w:sz="0" w:space="0" w:color="auto" w:frame="1"/>
        </w:rPr>
        <w:t>администрация Суражского района</w:t>
      </w:r>
    </w:p>
    <w:p w:rsidR="00755E8B" w:rsidRPr="00307ED6" w:rsidRDefault="00755E8B" w:rsidP="00BA2BB4">
      <w:p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307ED6">
        <w:rPr>
          <w:rFonts w:ascii="Times New Roman" w:hAnsi="Times New Roman"/>
          <w:b/>
          <w:sz w:val="28"/>
          <w:szCs w:val="28"/>
        </w:rPr>
        <w:t>ПОСТАНОВЛЯЕТ:</w:t>
      </w:r>
    </w:p>
    <w:p w:rsidR="00FF41E2" w:rsidRPr="00E0062E" w:rsidRDefault="00FF41E2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Внести в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E0062E">
        <w:rPr>
          <w:rFonts w:ascii="Times New Roman" w:hAnsi="Times New Roman"/>
          <w:sz w:val="28"/>
          <w:szCs w:val="28"/>
        </w:rPr>
        <w:t>администрации Суражского района 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>
        <w:rPr>
          <w:rFonts w:ascii="Times New Roman" w:hAnsi="Times New Roman"/>
          <w:sz w:val="28"/>
          <w:szCs w:val="28"/>
        </w:rPr>
        <w:t xml:space="preserve"> в реакции</w:t>
      </w:r>
      <w:r w:rsidRPr="00E0062E">
        <w:rPr>
          <w:rFonts w:ascii="Times New Roman" w:hAnsi="Times New Roman"/>
          <w:sz w:val="28"/>
          <w:szCs w:val="28"/>
        </w:rPr>
        <w:t xml:space="preserve"> 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остановлени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я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E0062E">
        <w:rPr>
          <w:rFonts w:ascii="Times New Roman" w:hAnsi="Times New Roman"/>
          <w:sz w:val="28"/>
          <w:szCs w:val="28"/>
        </w:rPr>
        <w:t xml:space="preserve">администрации Суражского района </w:t>
      </w:r>
      <w:r w:rsidRPr="00FC3D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28.12. </w:t>
      </w:r>
      <w:r w:rsidRPr="00FC3D9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C3D9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1278  </w:t>
      </w:r>
      <w:r w:rsidRPr="00FC3D90">
        <w:rPr>
          <w:rFonts w:ascii="Times New Roman" w:hAnsi="Times New Roman"/>
          <w:sz w:val="28"/>
          <w:szCs w:val="28"/>
        </w:rPr>
        <w:t xml:space="preserve"> </w:t>
      </w:r>
      <w:r w:rsidRPr="00E0062E">
        <w:rPr>
          <w:rFonts w:ascii="Times New Roman" w:hAnsi="Times New Roman"/>
          <w:sz w:val="28"/>
          <w:szCs w:val="28"/>
        </w:rPr>
        <w:t>следующие изменения:</w:t>
      </w:r>
    </w:p>
    <w:p w:rsidR="00FF41E2" w:rsidRPr="00E0062E" w:rsidRDefault="00FF41E2" w:rsidP="00BA2BB4">
      <w:pPr>
        <w:pStyle w:val="a7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062E">
        <w:rPr>
          <w:rFonts w:ascii="Times New Roman" w:hAnsi="Times New Roman"/>
          <w:color w:val="000000"/>
          <w:sz w:val="28"/>
          <w:szCs w:val="28"/>
        </w:rPr>
        <w:t>В названии постановления</w:t>
      </w:r>
      <w:r w:rsidRPr="00E0062E">
        <w:rPr>
          <w:rFonts w:ascii="Times New Roman" w:hAnsi="Times New Roman"/>
          <w:sz w:val="28"/>
          <w:szCs w:val="28"/>
        </w:rPr>
        <w:t xml:space="preserve"> администрации Суражского района слова «</w:t>
      </w:r>
      <w:r>
        <w:rPr>
          <w:rFonts w:ascii="Times New Roman" w:hAnsi="Times New Roman"/>
          <w:sz w:val="28"/>
          <w:szCs w:val="28"/>
        </w:rPr>
        <w:t>на 2018-2022 годы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FF41E2">
        <w:rPr>
          <w:rFonts w:ascii="Times New Roman" w:hAnsi="Times New Roman"/>
          <w:sz w:val="28"/>
          <w:szCs w:val="28"/>
        </w:rPr>
        <w:t xml:space="preserve"> </w:t>
      </w:r>
      <w:r w:rsidRPr="00E0062E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</w:rPr>
        <w:t>на 2018-2024 годы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».</w:t>
      </w:r>
    </w:p>
    <w:p w:rsidR="00FF41E2" w:rsidRPr="00E0062E" w:rsidRDefault="00FF41E2" w:rsidP="00BA2BB4">
      <w:pPr>
        <w:pStyle w:val="a7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062E">
        <w:rPr>
          <w:rFonts w:ascii="Times New Roman" w:hAnsi="Times New Roman"/>
          <w:sz w:val="28"/>
          <w:szCs w:val="28"/>
        </w:rPr>
        <w:lastRenderedPageBreak/>
        <w:t xml:space="preserve">В пункте 1 </w:t>
      </w:r>
      <w:r w:rsidRPr="00E0062E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E0062E">
        <w:rPr>
          <w:rFonts w:ascii="Times New Roman" w:hAnsi="Times New Roman"/>
          <w:sz w:val="28"/>
          <w:szCs w:val="28"/>
        </w:rPr>
        <w:t xml:space="preserve"> администрации Суражского слова «</w:t>
      </w:r>
      <w:r>
        <w:rPr>
          <w:rFonts w:ascii="Times New Roman" w:hAnsi="Times New Roman"/>
          <w:sz w:val="28"/>
          <w:szCs w:val="28"/>
        </w:rPr>
        <w:t>на 2018-2022 годы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FF41E2">
        <w:rPr>
          <w:rFonts w:ascii="Times New Roman" w:hAnsi="Times New Roman"/>
          <w:sz w:val="28"/>
          <w:szCs w:val="28"/>
        </w:rPr>
        <w:t xml:space="preserve"> </w:t>
      </w:r>
      <w:r w:rsidRPr="00E0062E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</w:rPr>
        <w:t>на 2018-2024 годы</w:t>
      </w:r>
      <w:r w:rsidRPr="00E006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».</w:t>
      </w:r>
    </w:p>
    <w:p w:rsidR="00FF41E2" w:rsidRPr="00E0062E" w:rsidRDefault="00FF41E2" w:rsidP="00BA2BB4">
      <w:pPr>
        <w:pStyle w:val="a7"/>
        <w:numPr>
          <w:ilvl w:val="1"/>
          <w:numId w:val="2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062E">
        <w:rPr>
          <w:rFonts w:ascii="Times New Roman" w:hAnsi="Times New Roman"/>
          <w:sz w:val="28"/>
          <w:szCs w:val="28"/>
        </w:rPr>
        <w:t>Внести изменение в Приложение к Постановлению администрации Суражского района от  28 ноября 2017 № 1220, изложив его в прилагаемой редакции, согласно п</w:t>
      </w:r>
      <w:r>
        <w:rPr>
          <w:rFonts w:ascii="Times New Roman" w:hAnsi="Times New Roman"/>
          <w:sz w:val="28"/>
          <w:szCs w:val="28"/>
        </w:rPr>
        <w:t>риложению</w:t>
      </w:r>
      <w:r w:rsidRPr="00E0062E">
        <w:rPr>
          <w:rFonts w:ascii="Times New Roman" w:hAnsi="Times New Roman"/>
          <w:sz w:val="28"/>
          <w:szCs w:val="28"/>
        </w:rPr>
        <w:t xml:space="preserve"> указанному ниже.</w:t>
      </w:r>
    </w:p>
    <w:p w:rsidR="00FF41E2" w:rsidRDefault="00FF41E2" w:rsidP="00BA2BB4">
      <w:pPr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2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F41E2" w:rsidRPr="00B66650" w:rsidRDefault="00FF41E2" w:rsidP="00BA2BB4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Суражского </w:t>
      </w:r>
      <w:r w:rsidRPr="00B66650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(Котенок В.Г.)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B66650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>» и разместить на официальном сайте администрации Суражского района в</w:t>
      </w:r>
      <w:r w:rsidRPr="00253BFF">
        <w:rPr>
          <w:rFonts w:ascii="Times New Roman" w:hAnsi="Times New Roman"/>
          <w:sz w:val="28"/>
          <w:szCs w:val="28"/>
        </w:rPr>
        <w:t xml:space="preserve"> </w:t>
      </w:r>
      <w:r w:rsidRPr="00253BFF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253BFF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66650">
        <w:rPr>
          <w:rFonts w:ascii="Times New Roman" w:hAnsi="Times New Roman"/>
          <w:sz w:val="28"/>
          <w:szCs w:val="28"/>
        </w:rPr>
        <w:t>.</w:t>
      </w:r>
    </w:p>
    <w:p w:rsidR="00FF41E2" w:rsidRPr="00B66650" w:rsidRDefault="00FF41E2" w:rsidP="00BA2BB4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6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5E8B" w:rsidRDefault="00755E8B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F41E2" w:rsidRDefault="00FF41E2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F41E2" w:rsidRDefault="00FF41E2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F41E2" w:rsidRDefault="00FF41E2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F41E2" w:rsidRDefault="00FF41E2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F41E2" w:rsidRDefault="00FF41E2" w:rsidP="00BA2BB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55E8B" w:rsidRPr="0062460F" w:rsidRDefault="00755E8B" w:rsidP="00BA2BB4">
      <w:p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BA2BB4">
      <w:p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         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В.П.Риваненко</w:t>
      </w:r>
      <w:proofErr w:type="spellEnd"/>
    </w:p>
    <w:p w:rsidR="00755E8B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755E8B" w:rsidRDefault="00755E8B" w:rsidP="00BA2BB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307ED6" w:rsidRDefault="00307ED6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307ED6" w:rsidSect="00FF41E2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2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4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97BF4"/>
    <w:rsid w:val="000B738E"/>
    <w:rsid w:val="000C79CE"/>
    <w:rsid w:val="00132444"/>
    <w:rsid w:val="00167D29"/>
    <w:rsid w:val="0018562E"/>
    <w:rsid w:val="001E28A8"/>
    <w:rsid w:val="002479BF"/>
    <w:rsid w:val="00247A9D"/>
    <w:rsid w:val="00276B38"/>
    <w:rsid w:val="002D0718"/>
    <w:rsid w:val="00307ED6"/>
    <w:rsid w:val="0031320E"/>
    <w:rsid w:val="00317494"/>
    <w:rsid w:val="0037513C"/>
    <w:rsid w:val="003E6A54"/>
    <w:rsid w:val="00442C08"/>
    <w:rsid w:val="00483D3F"/>
    <w:rsid w:val="00490B08"/>
    <w:rsid w:val="004C4679"/>
    <w:rsid w:val="004E079D"/>
    <w:rsid w:val="00513AEB"/>
    <w:rsid w:val="00533A5C"/>
    <w:rsid w:val="00541C4A"/>
    <w:rsid w:val="005441BB"/>
    <w:rsid w:val="005728F3"/>
    <w:rsid w:val="00607075"/>
    <w:rsid w:val="006840C8"/>
    <w:rsid w:val="0069003F"/>
    <w:rsid w:val="00696497"/>
    <w:rsid w:val="006D5766"/>
    <w:rsid w:val="006E631A"/>
    <w:rsid w:val="007468AE"/>
    <w:rsid w:val="00755E8B"/>
    <w:rsid w:val="00761C61"/>
    <w:rsid w:val="00767C36"/>
    <w:rsid w:val="007A1BC0"/>
    <w:rsid w:val="007A79C4"/>
    <w:rsid w:val="008028B4"/>
    <w:rsid w:val="00816C58"/>
    <w:rsid w:val="008851AF"/>
    <w:rsid w:val="008930F4"/>
    <w:rsid w:val="008D6470"/>
    <w:rsid w:val="008E4389"/>
    <w:rsid w:val="0091650A"/>
    <w:rsid w:val="009419A6"/>
    <w:rsid w:val="009D0126"/>
    <w:rsid w:val="00A01808"/>
    <w:rsid w:val="00A24ACC"/>
    <w:rsid w:val="00A31831"/>
    <w:rsid w:val="00A70140"/>
    <w:rsid w:val="00A77446"/>
    <w:rsid w:val="00AF405D"/>
    <w:rsid w:val="00BA2BB4"/>
    <w:rsid w:val="00C2552B"/>
    <w:rsid w:val="00C7311E"/>
    <w:rsid w:val="00CA66E4"/>
    <w:rsid w:val="00D07667"/>
    <w:rsid w:val="00D27A75"/>
    <w:rsid w:val="00DD3BBE"/>
    <w:rsid w:val="00DE29C8"/>
    <w:rsid w:val="00DF427C"/>
    <w:rsid w:val="00E0062E"/>
    <w:rsid w:val="00E037E2"/>
    <w:rsid w:val="00E84CED"/>
    <w:rsid w:val="00EA2B42"/>
    <w:rsid w:val="00ED0A77"/>
    <w:rsid w:val="00EF5033"/>
    <w:rsid w:val="00F20983"/>
    <w:rsid w:val="00FA4975"/>
    <w:rsid w:val="00FC1D5A"/>
    <w:rsid w:val="00FC2ADC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2013-0E57-404E-AA27-1ED7374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2019-04-04T12:44:00Z</cp:lastPrinted>
  <dcterms:created xsi:type="dcterms:W3CDTF">2018-12-21T10:53:00Z</dcterms:created>
  <dcterms:modified xsi:type="dcterms:W3CDTF">2019-04-04T13:10:00Z</dcterms:modified>
</cp:coreProperties>
</file>