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EC" w:rsidRPr="004A7DEC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9335" cy="1144270"/>
            <wp:effectExtent l="19050" t="0" r="0" b="0"/>
            <wp:docPr id="1" name="Рисунок 1" descr="приложение №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№2 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DEC" w:rsidRPr="004A7DEC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DEC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Контрольно-счетная палата Суражского муниципального района</w:t>
      </w:r>
    </w:p>
    <w:p w:rsidR="004A7DEC" w:rsidRPr="004A7DEC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243 500, Брянская область, г. Сураж, ул. Ленина, 40, оф. 46 Тел. (48330) 2-11-45, 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mail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: 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palata</w:t>
      </w:r>
      <w:proofErr w:type="spellEnd"/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@</w:t>
      </w:r>
      <w:proofErr w:type="spellStart"/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yandex</w:t>
      </w:r>
      <w:proofErr w:type="spellEnd"/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A7DEC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ru</w:t>
      </w:r>
      <w:proofErr w:type="spellEnd"/>
    </w:p>
    <w:p w:rsidR="004A7DEC" w:rsidRPr="004A7DEC" w:rsidRDefault="004A7DEC" w:rsidP="004A7DEC">
      <w:pPr>
        <w:spacing w:after="0" w:line="240" w:lineRule="auto"/>
        <w:ind w:left="600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7DE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A7DEC" w:rsidRPr="002756BB" w:rsidRDefault="004A7DEC" w:rsidP="004A7DEC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4A7DEC" w:rsidRPr="002756BB" w:rsidRDefault="004A7DEC" w:rsidP="004A7DEC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результатам экспертно-аналитического мероприятия  «Экспертиза исполнения  бюджета муниципального образования «город Сураж» </w:t>
      </w:r>
    </w:p>
    <w:p w:rsidR="004A7DEC" w:rsidRPr="002756BB" w:rsidRDefault="004A7DEC" w:rsidP="004A7DEC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AC3EDA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1 полугодие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AC3EDA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года»</w:t>
      </w:r>
    </w:p>
    <w:p w:rsidR="004A7DEC" w:rsidRPr="002756BB" w:rsidRDefault="004A7DEC" w:rsidP="004A7DEC">
      <w:pPr>
        <w:spacing w:after="0" w:line="240" w:lineRule="auto"/>
        <w:ind w:left="1080" w:right="474" w:hanging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7DEC" w:rsidRPr="002756BB" w:rsidRDefault="004A7DEC" w:rsidP="004A7D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г. Сураж                                                                                  </w:t>
      </w:r>
      <w:r w:rsidR="002756BB" w:rsidRPr="002756BB">
        <w:rPr>
          <w:rFonts w:ascii="Times New Roman" w:eastAsia="Times New Roman" w:hAnsi="Times New Roman" w:cs="Times New Roman"/>
          <w:sz w:val="24"/>
          <w:szCs w:val="24"/>
        </w:rPr>
        <w:t>31 августа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4A7DEC" w:rsidRPr="002756BB" w:rsidRDefault="004A7DEC" w:rsidP="004A7D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1.  Основание для проведения экспертизы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: Федеральный закон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от 26.12.2014г. №5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«О Контрольно-счетной палате Суражского муниципального района», пункт 1.4.2 плана работы Контрольно-счетной палаты на 201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год, приказа №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640D3" w:rsidRPr="002756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640D3" w:rsidRPr="002756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AC3EDA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2.  Цель экспертизы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: информация о ходе исполнения бюджета муниципального образования «город Сураж» за 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 xml:space="preserve">1 полугодие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 201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3. Предмет экспертизы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: отчет об исполнении бюджета муниципального образования «город Сураж» 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>за 1 полугодие  2018 года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, утвержденный постановлением администрации Суражского муниципального района от 2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E37E5" w:rsidRPr="002756BB">
        <w:rPr>
          <w:rFonts w:ascii="Times New Roman" w:eastAsia="Times New Roman" w:hAnsi="Times New Roman" w:cs="Times New Roman"/>
          <w:sz w:val="24"/>
          <w:szCs w:val="24"/>
        </w:rPr>
        <w:t xml:space="preserve"> 705.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 </w:t>
      </w:r>
    </w:p>
    <w:p w:rsidR="0010610A" w:rsidRPr="002756BB" w:rsidRDefault="0010610A" w:rsidP="0010610A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Решением Совета народных депутатов города Суража от 26.12.2017г. №168 «О бюджете муниципального образования «город Сураж»</w:t>
      </w:r>
      <w:r w:rsidRPr="002756BB">
        <w:rPr>
          <w:rFonts w:ascii="Calibri" w:hAnsi="Calibri"/>
          <w:sz w:val="24"/>
          <w:szCs w:val="24"/>
        </w:rPr>
        <w:t xml:space="preserve"> </w:t>
      </w:r>
      <w:r w:rsidRPr="002756BB">
        <w:rPr>
          <w:rFonts w:ascii="Times New Roman" w:hAnsi="Times New Roman"/>
          <w:sz w:val="24"/>
          <w:szCs w:val="24"/>
        </w:rPr>
        <w:t>на 2018 год и на плановый период 2019 и 2020 годов» (далее - Решение о бюджете) на 2018 год утверждены основные характеристики бюджета:</w:t>
      </w:r>
    </w:p>
    <w:p w:rsidR="0010610A" w:rsidRPr="002756BB" w:rsidRDefault="0010610A" w:rsidP="0010610A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- общий объем доходов в сумме 24 526,7 тыс. руб.;</w:t>
      </w:r>
    </w:p>
    <w:p w:rsidR="0010610A" w:rsidRPr="002756BB" w:rsidRDefault="0010610A" w:rsidP="0010610A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- общий объем расходов в сумме 24 526,7 тыс. руб</w:t>
      </w:r>
      <w:r w:rsidR="00FA685C" w:rsidRPr="002756BB">
        <w:rPr>
          <w:rFonts w:ascii="Times New Roman" w:hAnsi="Times New Roman"/>
          <w:sz w:val="24"/>
          <w:szCs w:val="24"/>
        </w:rPr>
        <w:t>.</w:t>
      </w:r>
      <w:r w:rsidRPr="002756BB">
        <w:rPr>
          <w:rFonts w:ascii="Times New Roman" w:hAnsi="Times New Roman"/>
          <w:sz w:val="24"/>
          <w:szCs w:val="24"/>
        </w:rPr>
        <w:t>;</w:t>
      </w:r>
    </w:p>
    <w:p w:rsidR="0010610A" w:rsidRPr="002756BB" w:rsidRDefault="0010610A" w:rsidP="0010610A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- дефицит бюджета утвержден в сумме 0 тыс. рублей.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В течение </w:t>
      </w:r>
      <w:r w:rsidR="00713F29" w:rsidRPr="002756BB">
        <w:rPr>
          <w:rFonts w:ascii="Times New Roman" w:hAnsi="Times New Roman"/>
          <w:sz w:val="24"/>
          <w:szCs w:val="24"/>
        </w:rPr>
        <w:t>1 полугодия</w:t>
      </w:r>
      <w:r w:rsidRPr="002756BB">
        <w:rPr>
          <w:rFonts w:ascii="Times New Roman" w:hAnsi="Times New Roman"/>
          <w:sz w:val="24"/>
          <w:szCs w:val="24"/>
        </w:rPr>
        <w:t xml:space="preserve"> 201</w:t>
      </w:r>
      <w:r w:rsidR="00713F29" w:rsidRPr="002756BB">
        <w:rPr>
          <w:rFonts w:ascii="Times New Roman" w:hAnsi="Times New Roman"/>
          <w:sz w:val="24"/>
          <w:szCs w:val="24"/>
        </w:rPr>
        <w:t>8</w:t>
      </w:r>
      <w:r w:rsidRPr="002756BB">
        <w:rPr>
          <w:rFonts w:ascii="Times New Roman" w:hAnsi="Times New Roman"/>
          <w:sz w:val="24"/>
          <w:szCs w:val="24"/>
        </w:rPr>
        <w:t xml:space="preserve"> года в бюджет муниципального образования «город Сураж» </w:t>
      </w:r>
      <w:r w:rsidR="00713F29" w:rsidRPr="002756BB">
        <w:rPr>
          <w:rFonts w:ascii="Times New Roman" w:hAnsi="Times New Roman"/>
          <w:sz w:val="24"/>
          <w:szCs w:val="24"/>
        </w:rPr>
        <w:t>2</w:t>
      </w:r>
      <w:r w:rsidRPr="002756BB">
        <w:rPr>
          <w:rFonts w:ascii="Times New Roman" w:hAnsi="Times New Roman"/>
          <w:sz w:val="24"/>
          <w:szCs w:val="24"/>
        </w:rPr>
        <w:t xml:space="preserve"> раза были внесены изменения (Решением Совета народных депутатов города Суража от </w:t>
      </w:r>
      <w:r w:rsidR="00713F29" w:rsidRPr="002756BB">
        <w:rPr>
          <w:rFonts w:ascii="Times New Roman" w:hAnsi="Times New Roman"/>
          <w:sz w:val="24"/>
          <w:szCs w:val="24"/>
        </w:rPr>
        <w:t>28</w:t>
      </w:r>
      <w:r w:rsidRPr="002756BB">
        <w:rPr>
          <w:rFonts w:ascii="Times New Roman" w:hAnsi="Times New Roman"/>
          <w:sz w:val="24"/>
          <w:szCs w:val="24"/>
        </w:rPr>
        <w:t>.0</w:t>
      </w:r>
      <w:r w:rsidR="00713F29" w:rsidRPr="002756BB">
        <w:rPr>
          <w:rFonts w:ascii="Times New Roman" w:hAnsi="Times New Roman"/>
          <w:sz w:val="24"/>
          <w:szCs w:val="24"/>
        </w:rPr>
        <w:t>3</w:t>
      </w:r>
      <w:r w:rsidRPr="002756BB">
        <w:rPr>
          <w:rFonts w:ascii="Times New Roman" w:hAnsi="Times New Roman"/>
          <w:sz w:val="24"/>
          <w:szCs w:val="24"/>
        </w:rPr>
        <w:t>.201</w:t>
      </w:r>
      <w:r w:rsidR="00713F29" w:rsidRPr="002756BB">
        <w:rPr>
          <w:rFonts w:ascii="Times New Roman" w:hAnsi="Times New Roman"/>
          <w:sz w:val="24"/>
          <w:szCs w:val="24"/>
        </w:rPr>
        <w:t>8</w:t>
      </w:r>
      <w:r w:rsidRPr="002756BB">
        <w:rPr>
          <w:rFonts w:ascii="Times New Roman" w:hAnsi="Times New Roman"/>
          <w:sz w:val="24"/>
          <w:szCs w:val="24"/>
        </w:rPr>
        <w:t xml:space="preserve"> года №</w:t>
      </w:r>
      <w:r w:rsidR="00713F29" w:rsidRPr="002756BB">
        <w:rPr>
          <w:rFonts w:ascii="Times New Roman" w:hAnsi="Times New Roman"/>
          <w:sz w:val="24"/>
          <w:szCs w:val="24"/>
        </w:rPr>
        <w:t>175</w:t>
      </w:r>
      <w:r w:rsidRPr="002756BB">
        <w:rPr>
          <w:rFonts w:ascii="Times New Roman" w:hAnsi="Times New Roman"/>
          <w:sz w:val="24"/>
          <w:szCs w:val="24"/>
        </w:rPr>
        <w:t xml:space="preserve">, от </w:t>
      </w:r>
      <w:r w:rsidR="00713F29" w:rsidRPr="002756BB">
        <w:rPr>
          <w:rFonts w:ascii="Times New Roman" w:hAnsi="Times New Roman"/>
          <w:sz w:val="24"/>
          <w:szCs w:val="24"/>
        </w:rPr>
        <w:t>29</w:t>
      </w:r>
      <w:r w:rsidRPr="002756BB">
        <w:rPr>
          <w:rFonts w:ascii="Times New Roman" w:hAnsi="Times New Roman"/>
          <w:sz w:val="24"/>
          <w:szCs w:val="24"/>
        </w:rPr>
        <w:t>.05.201</w:t>
      </w:r>
      <w:r w:rsidR="00713F29" w:rsidRPr="002756BB">
        <w:rPr>
          <w:rFonts w:ascii="Times New Roman" w:hAnsi="Times New Roman"/>
          <w:sz w:val="24"/>
          <w:szCs w:val="24"/>
        </w:rPr>
        <w:t>8</w:t>
      </w:r>
      <w:r w:rsidRPr="002756BB">
        <w:rPr>
          <w:rFonts w:ascii="Times New Roman" w:hAnsi="Times New Roman"/>
          <w:sz w:val="24"/>
          <w:szCs w:val="24"/>
        </w:rPr>
        <w:t xml:space="preserve"> года №1</w:t>
      </w:r>
      <w:r w:rsidR="00713F29" w:rsidRPr="002756BB">
        <w:rPr>
          <w:rFonts w:ascii="Times New Roman" w:hAnsi="Times New Roman"/>
          <w:sz w:val="24"/>
          <w:szCs w:val="24"/>
        </w:rPr>
        <w:t>7</w:t>
      </w:r>
      <w:r w:rsidRPr="002756BB">
        <w:rPr>
          <w:rFonts w:ascii="Times New Roman" w:hAnsi="Times New Roman"/>
          <w:sz w:val="24"/>
          <w:szCs w:val="24"/>
        </w:rPr>
        <w:t>9), где были утверждены основные характеристики бюджета:</w:t>
      </w:r>
    </w:p>
    <w:p w:rsidR="004A7DEC" w:rsidRPr="002756BB" w:rsidRDefault="004A7DEC" w:rsidP="004A7DEC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общий объем доходов в сумме </w:t>
      </w:r>
      <w:r w:rsidR="003138AF" w:rsidRPr="002756BB">
        <w:rPr>
          <w:rFonts w:ascii="Times New Roman" w:hAnsi="Times New Roman"/>
          <w:sz w:val="24"/>
          <w:szCs w:val="24"/>
        </w:rPr>
        <w:t>42401,2</w:t>
      </w:r>
      <w:r w:rsidRPr="002756BB">
        <w:rPr>
          <w:rFonts w:ascii="Times New Roman" w:hAnsi="Times New Roman"/>
          <w:sz w:val="24"/>
          <w:szCs w:val="24"/>
        </w:rPr>
        <w:t xml:space="preserve"> тыс. руб., увеличение к первоначально утвержденному бюджету составило </w:t>
      </w:r>
      <w:r w:rsidR="003138AF" w:rsidRPr="002756BB">
        <w:rPr>
          <w:rFonts w:ascii="Times New Roman" w:hAnsi="Times New Roman"/>
          <w:sz w:val="24"/>
          <w:szCs w:val="24"/>
        </w:rPr>
        <w:t>17874,5</w:t>
      </w:r>
      <w:r w:rsidRPr="002756BB">
        <w:rPr>
          <w:rFonts w:ascii="Times New Roman" w:hAnsi="Times New Roman"/>
          <w:sz w:val="24"/>
          <w:szCs w:val="24"/>
        </w:rPr>
        <w:t xml:space="preserve"> тыс. рублей, или </w:t>
      </w:r>
      <w:r w:rsidR="003138AF" w:rsidRPr="002756BB">
        <w:rPr>
          <w:rFonts w:ascii="Times New Roman" w:hAnsi="Times New Roman"/>
          <w:sz w:val="24"/>
          <w:szCs w:val="24"/>
        </w:rPr>
        <w:t>72,87</w:t>
      </w:r>
      <w:r w:rsidRPr="002756BB">
        <w:rPr>
          <w:rFonts w:ascii="Times New Roman" w:hAnsi="Times New Roman"/>
          <w:sz w:val="24"/>
          <w:szCs w:val="24"/>
        </w:rPr>
        <w:t>%;</w:t>
      </w:r>
    </w:p>
    <w:p w:rsidR="004A7DEC" w:rsidRPr="002756BB" w:rsidRDefault="004A7DEC" w:rsidP="004A7DEC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3138AF" w:rsidRPr="002756BB">
        <w:rPr>
          <w:rFonts w:ascii="Times New Roman" w:hAnsi="Times New Roman"/>
          <w:sz w:val="24"/>
          <w:szCs w:val="24"/>
        </w:rPr>
        <w:t>46825,1т</w:t>
      </w:r>
      <w:r w:rsidRPr="002756BB">
        <w:rPr>
          <w:rFonts w:ascii="Times New Roman" w:hAnsi="Times New Roman"/>
          <w:sz w:val="24"/>
          <w:szCs w:val="24"/>
        </w:rPr>
        <w:t xml:space="preserve">ыс. руб., увеличение к первоначально утвержденному бюджету составило </w:t>
      </w:r>
      <w:r w:rsidR="003138AF" w:rsidRPr="002756BB">
        <w:rPr>
          <w:rFonts w:ascii="Times New Roman" w:hAnsi="Times New Roman"/>
          <w:sz w:val="24"/>
          <w:szCs w:val="24"/>
        </w:rPr>
        <w:t>22298,4</w:t>
      </w:r>
      <w:r w:rsidRPr="002756BB">
        <w:rPr>
          <w:rFonts w:ascii="Times New Roman" w:hAnsi="Times New Roman"/>
          <w:sz w:val="24"/>
          <w:szCs w:val="24"/>
        </w:rPr>
        <w:t xml:space="preserve"> тыс. рублей, или </w:t>
      </w:r>
      <w:r w:rsidR="003138AF" w:rsidRPr="002756BB">
        <w:rPr>
          <w:rFonts w:ascii="Times New Roman" w:hAnsi="Times New Roman"/>
          <w:sz w:val="24"/>
          <w:szCs w:val="24"/>
        </w:rPr>
        <w:t>90,91</w:t>
      </w:r>
      <w:r w:rsidRPr="002756BB">
        <w:rPr>
          <w:rFonts w:ascii="Times New Roman" w:hAnsi="Times New Roman"/>
          <w:sz w:val="24"/>
          <w:szCs w:val="24"/>
        </w:rPr>
        <w:t>%;</w:t>
      </w:r>
    </w:p>
    <w:p w:rsidR="004A7DEC" w:rsidRPr="002756BB" w:rsidRDefault="004A7DEC" w:rsidP="004A7DEC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дефицит бюджета утвержден в сумме </w:t>
      </w:r>
      <w:r w:rsidR="00713F29" w:rsidRPr="002756BB">
        <w:rPr>
          <w:rFonts w:ascii="Times New Roman" w:hAnsi="Times New Roman"/>
          <w:sz w:val="24"/>
          <w:szCs w:val="24"/>
        </w:rPr>
        <w:t>4423,9</w:t>
      </w:r>
      <w:r w:rsidRPr="002756BB">
        <w:rPr>
          <w:rFonts w:ascii="Times New Roman" w:hAnsi="Times New Roman"/>
          <w:sz w:val="24"/>
          <w:szCs w:val="24"/>
        </w:rPr>
        <w:t xml:space="preserve"> тыс. рублей, увеличение к первоначально утвержденному бюджету составило </w:t>
      </w:r>
      <w:r w:rsidR="006052FE" w:rsidRPr="002756BB">
        <w:rPr>
          <w:rFonts w:ascii="Times New Roman" w:hAnsi="Times New Roman"/>
          <w:sz w:val="24"/>
          <w:szCs w:val="24"/>
        </w:rPr>
        <w:t>4423,9</w:t>
      </w:r>
      <w:r w:rsidRPr="002756BB">
        <w:rPr>
          <w:rFonts w:ascii="Times New Roman" w:hAnsi="Times New Roman"/>
          <w:sz w:val="24"/>
          <w:szCs w:val="24"/>
        </w:rPr>
        <w:t xml:space="preserve"> тыс. рублей, или на 100,0%.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Исполнение за </w:t>
      </w:r>
      <w:r w:rsidR="0046526B" w:rsidRPr="002756BB">
        <w:rPr>
          <w:rFonts w:ascii="Times New Roman" w:hAnsi="Times New Roman"/>
          <w:sz w:val="24"/>
          <w:szCs w:val="24"/>
        </w:rPr>
        <w:t>1 полугодие</w:t>
      </w:r>
      <w:r w:rsidRPr="002756BB">
        <w:rPr>
          <w:rFonts w:ascii="Times New Roman" w:hAnsi="Times New Roman"/>
          <w:sz w:val="24"/>
          <w:szCs w:val="24"/>
        </w:rPr>
        <w:t xml:space="preserve"> 201</w:t>
      </w:r>
      <w:r w:rsidR="0046526B" w:rsidRPr="002756BB">
        <w:rPr>
          <w:rFonts w:ascii="Times New Roman" w:hAnsi="Times New Roman"/>
          <w:sz w:val="24"/>
          <w:szCs w:val="24"/>
        </w:rPr>
        <w:t>8</w:t>
      </w:r>
      <w:r w:rsidRPr="002756BB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Pr="002756BB">
        <w:rPr>
          <w:rFonts w:ascii="Times New Roman" w:hAnsi="Times New Roman"/>
          <w:sz w:val="24"/>
          <w:szCs w:val="24"/>
        </w:rPr>
        <w:t>согласно отчета</w:t>
      </w:r>
      <w:proofErr w:type="gramEnd"/>
      <w:r w:rsidRPr="002756BB">
        <w:rPr>
          <w:rFonts w:ascii="Times New Roman" w:hAnsi="Times New Roman"/>
          <w:sz w:val="24"/>
          <w:szCs w:val="24"/>
        </w:rPr>
        <w:t xml:space="preserve"> об исполнении бюджета муниципального образования «город Сураж» составило: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lastRenderedPageBreak/>
        <w:t xml:space="preserve">- по доходам </w:t>
      </w:r>
      <w:r w:rsidR="0046526B" w:rsidRPr="002756BB">
        <w:rPr>
          <w:rFonts w:ascii="Times New Roman" w:hAnsi="Times New Roman"/>
          <w:sz w:val="24"/>
          <w:szCs w:val="24"/>
        </w:rPr>
        <w:t>11837,3</w:t>
      </w:r>
      <w:r w:rsidRPr="002756BB">
        <w:rPr>
          <w:rFonts w:ascii="Times New Roman" w:hAnsi="Times New Roman"/>
          <w:sz w:val="24"/>
          <w:szCs w:val="24"/>
        </w:rPr>
        <w:t xml:space="preserve"> тыс. руб.;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по расходам </w:t>
      </w:r>
      <w:r w:rsidR="0046526B" w:rsidRPr="002756BB">
        <w:rPr>
          <w:rFonts w:ascii="Times New Roman" w:hAnsi="Times New Roman"/>
          <w:sz w:val="24"/>
          <w:szCs w:val="24"/>
        </w:rPr>
        <w:t>12265,4</w:t>
      </w:r>
      <w:r w:rsidRPr="002756BB">
        <w:rPr>
          <w:rFonts w:ascii="Times New Roman" w:hAnsi="Times New Roman"/>
          <w:sz w:val="24"/>
          <w:szCs w:val="24"/>
        </w:rPr>
        <w:t xml:space="preserve"> тыс. руб., 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</w:t>
      </w:r>
      <w:r w:rsidR="0046526B" w:rsidRPr="002756BB">
        <w:rPr>
          <w:rFonts w:ascii="Times New Roman" w:hAnsi="Times New Roman"/>
          <w:sz w:val="24"/>
          <w:szCs w:val="24"/>
        </w:rPr>
        <w:t>дефицит</w:t>
      </w:r>
      <w:r w:rsidRPr="002756BB">
        <w:rPr>
          <w:rFonts w:ascii="Times New Roman" w:hAnsi="Times New Roman"/>
          <w:sz w:val="24"/>
          <w:szCs w:val="24"/>
        </w:rPr>
        <w:t xml:space="preserve"> бюджета составил в сумме </w:t>
      </w:r>
      <w:r w:rsidR="0046526B" w:rsidRPr="002756BB">
        <w:rPr>
          <w:rFonts w:ascii="Times New Roman" w:hAnsi="Times New Roman"/>
          <w:sz w:val="24"/>
          <w:szCs w:val="24"/>
        </w:rPr>
        <w:t>428,1</w:t>
      </w:r>
      <w:r w:rsidRPr="002756BB">
        <w:rPr>
          <w:rFonts w:ascii="Times New Roman" w:hAnsi="Times New Roman"/>
          <w:sz w:val="24"/>
          <w:szCs w:val="24"/>
        </w:rPr>
        <w:t xml:space="preserve"> тыс. рублей.</w:t>
      </w:r>
    </w:p>
    <w:p w:rsidR="000934A4" w:rsidRPr="002756BB" w:rsidRDefault="000934A4" w:rsidP="008073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Дебиторская задолженность на 01.01.2018г. составила – 2510,6 тыс. рублей, на 01.07.18г. – 1845,1 тыс. рублей, уменьшение составило – 665,5 тыс. рублей или 26,51%.</w:t>
      </w:r>
    </w:p>
    <w:p w:rsidR="000934A4" w:rsidRPr="002756BB" w:rsidRDefault="008073FE" w:rsidP="008073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Кредиторская </w:t>
      </w:r>
      <w:r w:rsidR="000934A4" w:rsidRPr="002756BB">
        <w:rPr>
          <w:rFonts w:ascii="Times New Roman" w:hAnsi="Times New Roman"/>
          <w:sz w:val="24"/>
          <w:szCs w:val="24"/>
        </w:rPr>
        <w:t>задолженность на 01.01.2018г составила – 4574,9 тыс. рублей, на 01.07.2018г. – 2251,3 тыс. рублей. Уменьшение составило 2323,6 тыс. рублей или 50,79%.</w:t>
      </w:r>
    </w:p>
    <w:p w:rsidR="002B7BE5" w:rsidRPr="002756BB" w:rsidRDefault="00865D01" w:rsidP="008073FE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Сведения по дебиторской и кредиторской задолженности (ф. 0503169) сформированы в соответствии с отчетностью УФСН России по Брянской области.</w:t>
      </w:r>
    </w:p>
    <w:p w:rsidR="004A7DEC" w:rsidRPr="002756BB" w:rsidRDefault="004A7DEC" w:rsidP="004A7DEC">
      <w:pPr>
        <w:spacing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Основные параметры бюджета муниципального образования «город Сураж» за </w:t>
      </w:r>
      <w:r w:rsidR="008247AB" w:rsidRPr="002756BB">
        <w:rPr>
          <w:rFonts w:ascii="Times New Roman" w:hAnsi="Times New Roman"/>
          <w:sz w:val="24"/>
          <w:szCs w:val="24"/>
        </w:rPr>
        <w:t xml:space="preserve">1 полугодие </w:t>
      </w:r>
      <w:r w:rsidRPr="002756BB">
        <w:rPr>
          <w:rFonts w:ascii="Times New Roman" w:hAnsi="Times New Roman"/>
          <w:sz w:val="24"/>
          <w:szCs w:val="24"/>
        </w:rPr>
        <w:t>201</w:t>
      </w:r>
      <w:r w:rsidR="008247AB" w:rsidRPr="002756BB">
        <w:rPr>
          <w:rFonts w:ascii="Times New Roman" w:hAnsi="Times New Roman"/>
          <w:sz w:val="24"/>
          <w:szCs w:val="24"/>
        </w:rPr>
        <w:t>8</w:t>
      </w:r>
      <w:r w:rsidRPr="002756BB">
        <w:rPr>
          <w:rFonts w:ascii="Times New Roman" w:hAnsi="Times New Roman"/>
          <w:sz w:val="24"/>
          <w:szCs w:val="24"/>
        </w:rPr>
        <w:t xml:space="preserve"> года представлены в таблице: </w:t>
      </w:r>
    </w:p>
    <w:p w:rsidR="004A7DEC" w:rsidRPr="002756BB" w:rsidRDefault="004A7DEC" w:rsidP="004A7DEC">
      <w:pPr>
        <w:spacing w:after="0" w:line="240" w:lineRule="auto"/>
        <w:ind w:firstLine="708"/>
        <w:jc w:val="right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Таблица №1, тыс. рублей</w:t>
      </w:r>
    </w:p>
    <w:tbl>
      <w:tblPr>
        <w:tblW w:w="9599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4"/>
        <w:gridCol w:w="1417"/>
        <w:gridCol w:w="1317"/>
        <w:gridCol w:w="1376"/>
        <w:gridCol w:w="1505"/>
      </w:tblGrid>
      <w:tr w:rsidR="004A7DEC" w:rsidRPr="002756BB" w:rsidTr="004A7DEC">
        <w:trPr>
          <w:trHeight w:val="1071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2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Уточненный план 201</w:t>
            </w:r>
            <w:r w:rsidR="00244F15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2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Уточненная бюджетная роспись за </w:t>
            </w:r>
            <w:r w:rsidR="00244F15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244F15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24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исполнение за </w:t>
            </w:r>
            <w:r w:rsidR="00244F15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244F15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исполнения к уточненной бюджетной росписи</w:t>
            </w:r>
          </w:p>
        </w:tc>
      </w:tr>
      <w:tr w:rsidR="00285FDF" w:rsidRPr="002756BB" w:rsidTr="004A7DEC">
        <w:trPr>
          <w:trHeight w:val="19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бюджета всего в 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42401,2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DF5AAA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42401,2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F94215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11837,3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27,9</w:t>
            </w:r>
          </w:p>
        </w:tc>
      </w:tr>
      <w:tr w:rsidR="00285FDF" w:rsidRPr="002756BB" w:rsidTr="004A7DEC">
        <w:trPr>
          <w:trHeight w:val="19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26625,9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DF5AAA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26625,9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11834,6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44,4</w:t>
            </w:r>
          </w:p>
        </w:tc>
      </w:tr>
      <w:tr w:rsidR="00285FDF" w:rsidRPr="002756BB" w:rsidTr="004A7DEC">
        <w:trPr>
          <w:trHeight w:val="189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8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285FDF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15775,3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DF5AAA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15775,3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89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  <w:r w:rsidR="003D3484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285FDF" w:rsidRPr="002756BB" w:rsidTr="004A7DEC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46825,1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DF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46825,1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12265,4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3D3484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26,2</w:t>
            </w:r>
          </w:p>
        </w:tc>
      </w:tr>
      <w:tr w:rsidR="00285FDF" w:rsidRPr="002756BB" w:rsidTr="004A7DEC">
        <w:trPr>
          <w:trHeight w:val="15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285FDF" w:rsidP="004A7DEC">
            <w:pPr>
              <w:spacing w:after="0" w:line="155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 (-)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C46CF0" w:rsidP="004A7DEC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285FDF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4423,9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C46CF0" w:rsidP="00DF5AAA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285FDF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4423,9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4A7DEC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-428,1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5FDF" w:rsidRPr="002756BB" w:rsidRDefault="00F94215" w:rsidP="00F94215">
            <w:pPr>
              <w:spacing w:after="0" w:line="1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-9,7</w:t>
            </w:r>
          </w:p>
        </w:tc>
      </w:tr>
    </w:tbl>
    <w:p w:rsidR="004A7DEC" w:rsidRPr="002756BB" w:rsidRDefault="004A7DEC" w:rsidP="004A7DEC">
      <w:pPr>
        <w:spacing w:after="0" w:line="240" w:lineRule="auto"/>
        <w:ind w:firstLine="708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Исполнение за </w:t>
      </w:r>
      <w:r w:rsidR="00322352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hAnsi="Times New Roman"/>
          <w:sz w:val="24"/>
          <w:szCs w:val="24"/>
        </w:rPr>
        <w:t xml:space="preserve">года по доходам составило </w:t>
      </w:r>
      <w:r w:rsidR="003D3484" w:rsidRPr="002756BB">
        <w:rPr>
          <w:rFonts w:ascii="Times New Roman" w:hAnsi="Times New Roman"/>
          <w:sz w:val="24"/>
          <w:szCs w:val="24"/>
        </w:rPr>
        <w:t>27,9</w:t>
      </w:r>
      <w:r w:rsidRPr="002756BB">
        <w:rPr>
          <w:rFonts w:ascii="Times New Roman" w:hAnsi="Times New Roman"/>
          <w:sz w:val="24"/>
          <w:szCs w:val="24"/>
        </w:rPr>
        <w:t xml:space="preserve">%, по расходам – </w:t>
      </w:r>
      <w:r w:rsidR="003D3484" w:rsidRPr="002756BB">
        <w:rPr>
          <w:rFonts w:ascii="Times New Roman" w:hAnsi="Times New Roman"/>
          <w:sz w:val="24"/>
          <w:szCs w:val="24"/>
        </w:rPr>
        <w:t>26,2</w:t>
      </w:r>
      <w:r w:rsidRPr="002756BB">
        <w:rPr>
          <w:rFonts w:ascii="Times New Roman" w:hAnsi="Times New Roman"/>
          <w:sz w:val="24"/>
          <w:szCs w:val="24"/>
        </w:rPr>
        <w:t>%.</w:t>
      </w:r>
      <w:r w:rsidRPr="002756BB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A7DEC" w:rsidRPr="002756BB" w:rsidRDefault="004A7DEC" w:rsidP="004A7D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Исполнение доходной части бюджета за </w:t>
      </w:r>
      <w:r w:rsidR="00322352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полугодие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322352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4A7DEC" w:rsidRPr="002756BB" w:rsidRDefault="004A7DEC" w:rsidP="004A7DE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        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В общем объеме доходов, поступивших за </w:t>
      </w:r>
      <w:r w:rsidR="00322352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года, налоговые и неналоговые доходы составляют  </w:t>
      </w:r>
      <w:r w:rsidR="00BE3E79" w:rsidRPr="002756BB">
        <w:rPr>
          <w:rFonts w:ascii="Times New Roman" w:eastAsia="Times New Roman" w:hAnsi="Times New Roman" w:cs="Times New Roman"/>
          <w:sz w:val="24"/>
          <w:szCs w:val="24"/>
        </w:rPr>
        <w:t>11834,7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</w:t>
      </w:r>
      <w:r w:rsidRPr="002756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или  </w:t>
      </w:r>
      <w:r w:rsidR="00BE3E79" w:rsidRPr="002756BB">
        <w:rPr>
          <w:rFonts w:ascii="Times New Roman" w:eastAsia="Times New Roman" w:hAnsi="Times New Roman" w:cs="Times New Roman"/>
          <w:sz w:val="24"/>
          <w:szCs w:val="24"/>
        </w:rPr>
        <w:t>99,97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%.</w:t>
      </w:r>
      <w:r w:rsidRPr="002756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Финансовая помощь из других бюджетов  получена  в сумме </w:t>
      </w:r>
      <w:r w:rsidR="00BE3E79" w:rsidRPr="002756BB">
        <w:rPr>
          <w:rFonts w:ascii="Times New Roman" w:eastAsia="Times New Roman" w:hAnsi="Times New Roman" w:cs="Times New Roman"/>
          <w:sz w:val="24"/>
          <w:szCs w:val="24"/>
        </w:rPr>
        <w:t>2,6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 тыс. рублей,</w:t>
      </w:r>
      <w:r w:rsidRPr="002756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BE3E79" w:rsidRPr="002756BB">
        <w:rPr>
          <w:rFonts w:ascii="Times New Roman" w:eastAsia="Times New Roman" w:hAnsi="Times New Roman" w:cs="Times New Roman"/>
          <w:sz w:val="24"/>
          <w:szCs w:val="24"/>
        </w:rPr>
        <w:t>0,02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общего объема поступлений. 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собственных доходов бюджета за </w:t>
      </w:r>
      <w:r w:rsidR="00322352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наибольший удельный вес в структуре налоговых и неналоговых доходов бюджета занимает налог на доходы физических лиц – </w:t>
      </w:r>
      <w:r w:rsidR="005468EA" w:rsidRPr="002756BB">
        <w:rPr>
          <w:rFonts w:ascii="Times New Roman" w:eastAsia="Times New Roman" w:hAnsi="Times New Roman" w:cs="Times New Roman"/>
          <w:sz w:val="24"/>
          <w:szCs w:val="24"/>
        </w:rPr>
        <w:t>58,42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(</w:t>
      </w:r>
      <w:r w:rsidR="005468EA" w:rsidRPr="002756BB">
        <w:rPr>
          <w:rFonts w:ascii="Times New Roman" w:eastAsia="Times New Roman" w:hAnsi="Times New Roman" w:cs="Times New Roman"/>
          <w:sz w:val="24"/>
          <w:szCs w:val="24"/>
        </w:rPr>
        <w:t>6913,8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тыс. рублей). Неналоговые доходы в структуре собственных доходов за </w:t>
      </w:r>
      <w:r w:rsidR="00543004" w:rsidRPr="002756BB">
        <w:rPr>
          <w:rFonts w:ascii="Times New Roman" w:hAnsi="Times New Roman"/>
          <w:sz w:val="24"/>
          <w:szCs w:val="24"/>
        </w:rPr>
        <w:t>1 полугодие 2018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составили </w:t>
      </w:r>
      <w:r w:rsidR="005468EA" w:rsidRPr="002756BB">
        <w:rPr>
          <w:rFonts w:ascii="Times New Roman" w:eastAsia="Times New Roman" w:hAnsi="Times New Roman" w:cs="Times New Roman"/>
          <w:sz w:val="24"/>
          <w:szCs w:val="24"/>
        </w:rPr>
        <w:t>2,92%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468EA" w:rsidRPr="002756BB">
        <w:rPr>
          <w:rFonts w:ascii="Times New Roman" w:eastAsia="Times New Roman" w:hAnsi="Times New Roman" w:cs="Times New Roman"/>
          <w:sz w:val="24"/>
          <w:szCs w:val="24"/>
        </w:rPr>
        <w:t>345,1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рублей).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структуре безвозмездных поступлений за </w:t>
      </w:r>
      <w:r w:rsidR="00322352" w:rsidRPr="002756BB">
        <w:rPr>
          <w:rFonts w:ascii="Times New Roman" w:hAnsi="Times New Roman"/>
          <w:sz w:val="24"/>
          <w:szCs w:val="24"/>
        </w:rPr>
        <w:t>1 полугодие 2018 г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ода занимают</w:t>
      </w:r>
      <w:r w:rsidR="0001773F" w:rsidRPr="002756BB">
        <w:rPr>
          <w:rFonts w:ascii="Times New Roman" w:eastAsia="Times New Roman" w:hAnsi="Times New Roman" w:cs="Times New Roman"/>
          <w:sz w:val="24"/>
          <w:szCs w:val="24"/>
        </w:rPr>
        <w:t xml:space="preserve"> прочие безвозмездные поступления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1773F" w:rsidRPr="002756BB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(</w:t>
      </w:r>
      <w:r w:rsidR="0001773F" w:rsidRPr="002756BB">
        <w:rPr>
          <w:rFonts w:ascii="Times New Roman" w:eastAsia="Times New Roman" w:hAnsi="Times New Roman" w:cs="Times New Roman"/>
          <w:sz w:val="24"/>
          <w:szCs w:val="24"/>
        </w:rPr>
        <w:t>2,6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рублей). </w:t>
      </w:r>
    </w:p>
    <w:p w:rsidR="004A7DEC" w:rsidRPr="002756BB" w:rsidRDefault="004A7DEC" w:rsidP="004A7DEC">
      <w:pPr>
        <w:spacing w:after="0" w:line="240" w:lineRule="auto"/>
        <w:ind w:right="-2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Таблица №2, тыс. рублей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1134"/>
        <w:gridCol w:w="850"/>
      </w:tblGrid>
      <w:tr w:rsidR="004A7DEC" w:rsidRPr="002756BB" w:rsidTr="004A7DEC">
        <w:trPr>
          <w:trHeight w:val="765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3D34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r w:rsidR="003D3484"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месяцев 201</w:t>
            </w:r>
            <w:r w:rsidR="003D3484"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-тура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,%</w:t>
            </w:r>
          </w:p>
        </w:tc>
      </w:tr>
      <w:tr w:rsidR="004A7DEC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И 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6B6047" w:rsidP="00B9798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11834,7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BE3E79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99,98</w:t>
            </w:r>
          </w:p>
        </w:tc>
      </w:tr>
      <w:tr w:rsidR="00732F6F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11489,6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97,08</w:t>
            </w:r>
          </w:p>
        </w:tc>
      </w:tr>
      <w:tr w:rsidR="00732F6F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  физических 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6913,8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58,42</w:t>
            </w:r>
          </w:p>
        </w:tc>
      </w:tr>
      <w:tr w:rsidR="00732F6F" w:rsidRPr="002756BB" w:rsidTr="004A7DEC">
        <w:trPr>
          <w:trHeight w:val="259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920,2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8,01</w:t>
            </w:r>
          </w:p>
        </w:tc>
      </w:tr>
      <w:tr w:rsidR="00732F6F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166,7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</w:tr>
      <w:tr w:rsidR="00732F6F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6B604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3481,8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29,42</w:t>
            </w:r>
          </w:p>
        </w:tc>
      </w:tr>
      <w:tr w:rsidR="00732F6F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</w:tr>
      <w:tr w:rsidR="00732F6F" w:rsidRPr="002756BB" w:rsidTr="00732F6F">
        <w:trPr>
          <w:trHeight w:val="28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F6F" w:rsidRPr="002756BB" w:rsidRDefault="00732F6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2,92</w:t>
            </w:r>
          </w:p>
        </w:tc>
      </w:tr>
      <w:tr w:rsidR="00732F6F" w:rsidRPr="002756BB" w:rsidTr="00DF5AAA">
        <w:trPr>
          <w:trHeight w:val="519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 использования имущества, находящегося в </w:t>
            </w: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323,6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F6F" w:rsidRPr="002756BB" w:rsidRDefault="00732F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2,82</w:t>
            </w:r>
          </w:p>
        </w:tc>
      </w:tr>
      <w:tr w:rsidR="00732F6F" w:rsidRPr="002756BB" w:rsidTr="00732F6F">
        <w:trPr>
          <w:trHeight w:val="23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F6F" w:rsidRPr="002756BB" w:rsidRDefault="00732F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</w:t>
            </w:r>
          </w:p>
        </w:tc>
      </w:tr>
      <w:tr w:rsidR="00732F6F" w:rsidRPr="002756BB" w:rsidTr="00DF5AAA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F6F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2F6F" w:rsidRPr="002756BB" w:rsidRDefault="00732F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0,16</w:t>
            </w:r>
          </w:p>
        </w:tc>
      </w:tr>
      <w:tr w:rsidR="004A7DEC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2430C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BE3E79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0,02</w:t>
            </w:r>
          </w:p>
        </w:tc>
      </w:tr>
      <w:tr w:rsidR="004A7DEC" w:rsidRPr="002756BB" w:rsidTr="004A7DEC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2430C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732F6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7DEC" w:rsidRPr="002756BB" w:rsidTr="004A7DEC">
        <w:trPr>
          <w:trHeight w:val="20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07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  бюджетам  субъектов РФ 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2430C5" w:rsidP="004A7DEC">
            <w:pPr>
              <w:spacing w:after="0" w:line="207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732F6F" w:rsidP="004A7DEC">
            <w:pPr>
              <w:spacing w:after="0" w:line="207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430C5" w:rsidRPr="002756BB" w:rsidTr="004A7DEC">
        <w:trPr>
          <w:trHeight w:val="20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0C5" w:rsidRPr="002756BB" w:rsidRDefault="002430C5" w:rsidP="002430C5">
            <w:pPr>
              <w:spacing w:after="0" w:line="207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0C5" w:rsidRPr="002756BB" w:rsidRDefault="002430C5" w:rsidP="004A7DEC">
            <w:pPr>
              <w:spacing w:after="0" w:line="207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0C5" w:rsidRPr="002756BB" w:rsidRDefault="00732F6F" w:rsidP="004A7DEC">
            <w:pPr>
              <w:spacing w:after="0" w:line="207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4A7DEC" w:rsidRPr="002756BB" w:rsidTr="004A7DEC">
        <w:trPr>
          <w:trHeight w:val="31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786ACF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11837,3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4A7DEC" w:rsidRPr="002756BB" w:rsidRDefault="004A7DEC" w:rsidP="004A7DEC">
      <w:pPr>
        <w:spacing w:after="0"/>
        <w:ind w:firstLine="709"/>
        <w:jc w:val="center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Динамика поступления  доходов за </w:t>
      </w:r>
      <w:r w:rsidR="00293F86" w:rsidRPr="002756BB">
        <w:rPr>
          <w:rFonts w:ascii="Times New Roman" w:hAnsi="Times New Roman"/>
          <w:b/>
          <w:sz w:val="24"/>
          <w:szCs w:val="24"/>
        </w:rPr>
        <w:t>1 полугодие 2018</w:t>
      </w:r>
      <w:r w:rsidR="00293F86" w:rsidRPr="002756BB">
        <w:rPr>
          <w:rFonts w:ascii="Times New Roman" w:hAnsi="Times New Roman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  </w:t>
      </w:r>
    </w:p>
    <w:p w:rsidR="004A7DEC" w:rsidRPr="002756BB" w:rsidRDefault="004A7DEC" w:rsidP="004A7DEC">
      <w:pPr>
        <w:spacing w:after="0"/>
        <w:ind w:firstLine="709"/>
        <w:jc w:val="right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Таблица №3, тыс. рублей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992"/>
        <w:gridCol w:w="1134"/>
        <w:gridCol w:w="992"/>
        <w:gridCol w:w="1169"/>
      </w:tblGrid>
      <w:tr w:rsidR="004A7DEC" w:rsidRPr="002756BB" w:rsidTr="007A4A87">
        <w:trPr>
          <w:trHeight w:val="1110"/>
        </w:trPr>
        <w:tc>
          <w:tcPr>
            <w:tcW w:w="5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623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Уточне-нный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план 201</w:t>
            </w:r>
            <w:r w:rsidR="0062325C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623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бюджетная роспись на 201</w:t>
            </w:r>
            <w:r w:rsidR="0062325C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62325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62325C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62325C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-нения к </w:t>
            </w: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уточненной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И НЕНАЛОГОВЫЕ ДОХОДЫ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26626,0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26626,0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11834,7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44,45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ДОХОДЫ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537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24990,4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11489,6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45,98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  физических 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6913,8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51,60</w:t>
            </w:r>
          </w:p>
        </w:tc>
      </w:tr>
      <w:tr w:rsidR="00061DD5" w:rsidRPr="002756BB" w:rsidTr="007A4A87">
        <w:trPr>
          <w:trHeight w:val="48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</w:tr>
      <w:tr w:rsidR="00061DD5" w:rsidRPr="002756BB" w:rsidTr="007A4A87">
        <w:trPr>
          <w:trHeight w:val="27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</w:tr>
      <w:tr w:rsidR="00061DD5" w:rsidRPr="002756BB" w:rsidTr="007A4A87">
        <w:trPr>
          <w:trHeight w:val="151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151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F51B3F">
            <w:pPr>
              <w:spacing w:after="0" w:line="15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15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35025">
            <w:pPr>
              <w:spacing w:after="0" w:line="151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3481,7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46,34</w:t>
            </w:r>
          </w:p>
        </w:tc>
      </w:tr>
      <w:tr w:rsidR="00061DD5" w:rsidRPr="002756BB" w:rsidTr="007A4A87">
        <w:trPr>
          <w:trHeight w:val="285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3502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710,00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                                      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537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21,10</w:t>
            </w:r>
          </w:p>
        </w:tc>
      </w:tr>
      <w:tr w:rsidR="00061DD5" w:rsidRPr="002756BB" w:rsidTr="007A4A87">
        <w:trPr>
          <w:trHeight w:val="83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полученные в виде арендной платы за земельные участки, государственная собственность на которые не разграничена, средства от продажи права на заключение договоров аренды указанных участков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23,69</w:t>
            </w:r>
          </w:p>
        </w:tc>
      </w:tr>
      <w:tr w:rsidR="00061DD5" w:rsidRPr="002756BB" w:rsidTr="007A4A87">
        <w:trPr>
          <w:trHeight w:val="319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E81F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41,14</w:t>
            </w:r>
          </w:p>
        </w:tc>
      </w:tr>
      <w:tr w:rsidR="00061DD5" w:rsidRPr="002756BB" w:rsidTr="007A4A87">
        <w:trPr>
          <w:trHeight w:val="425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061DD5" w:rsidRPr="002756BB" w:rsidTr="007A4A87">
        <w:trPr>
          <w:trHeight w:val="425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52,14</w:t>
            </w:r>
          </w:p>
        </w:tc>
      </w:tr>
      <w:tr w:rsidR="00061DD5" w:rsidRPr="002756BB" w:rsidTr="007A4A87">
        <w:trPr>
          <w:trHeight w:val="233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неналоговые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1DD5" w:rsidRPr="002756BB" w:rsidTr="007A4A87">
        <w:trPr>
          <w:trHeight w:val="315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537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15775,3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</w:tr>
      <w:tr w:rsidR="00061DD5" w:rsidRPr="002756BB" w:rsidTr="007A4A87">
        <w:trPr>
          <w:trHeight w:val="134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134" w:lineRule="atLeast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РФ  и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56AEB">
            <w:pPr>
              <w:spacing w:after="0" w:line="134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134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134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DD5" w:rsidRPr="002756BB" w:rsidTr="007A4A87">
        <w:trPr>
          <w:trHeight w:val="421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субъектов РФ и муниципальных образований (межбюджетные субсидии)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5371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DD5" w:rsidRPr="002756BB" w:rsidTr="007A4A87">
        <w:trPr>
          <w:trHeight w:val="371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  бюджетам  субъектов РФ 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86477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</w:t>
            </w:r>
            <w:r w:rsidR="00864772"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бюджеты городских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61DD5" w:rsidRPr="002756BB" w:rsidTr="007A4A87">
        <w:trPr>
          <w:trHeight w:val="30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42401,3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42401,3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11837,3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1DD5" w:rsidRPr="002756BB" w:rsidRDefault="00061DD5" w:rsidP="00DF5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27,92</w:t>
            </w:r>
          </w:p>
        </w:tc>
      </w:tr>
    </w:tbl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Налог на доходы физических лиц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 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исполнен в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сумму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6913,8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51,6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росписи.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 xml:space="preserve">В структуре собственных доходов составляют 58,42%.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Акцизы  по подакцизным товарам  (продукции),  производимым на территории РФ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составили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920,2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53,31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росписи. В структуре собственных доходов составляют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8,01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Налога на имущество физических лиц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в бюджет поступило 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166,8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 xml:space="preserve"> - 7,1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к уточненной бюджетной росписи. В структуре собственных доходов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налог на имущество физических лиц составляет 2,</w:t>
      </w:r>
      <w:r w:rsidR="003D0D35" w:rsidRPr="002756BB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Земельного налога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в бюджет поступило 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>3481,7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>-46,34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росписи. В структуре налоговых и неналоговых доходов земельный налог составляет 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>29,42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Единого сельскохозяйственного налога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в бюджет поступило 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>7,1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 xml:space="preserve">увеличение в 7 раз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к уточненной бюджетной росписи). В структуре налоговых и неналоговых доходов земельный налог составляет </w:t>
      </w:r>
      <w:r w:rsidR="00CD096C" w:rsidRPr="002756BB">
        <w:rPr>
          <w:rFonts w:ascii="Times New Roman" w:eastAsia="Times New Roman" w:hAnsi="Times New Roman" w:cs="Times New Roman"/>
          <w:sz w:val="24"/>
          <w:szCs w:val="24"/>
        </w:rPr>
        <w:t>4,26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A7DEC" w:rsidRPr="002756BB" w:rsidRDefault="003C40D1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sz w:val="24"/>
          <w:szCs w:val="24"/>
        </w:rPr>
        <w:t>Доходы, полученные в виде арендной платы за земельные участки, государственная собственность на которые не разграничена, средства от продажи права на заключение договоров аренды указанных участков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293F8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поступили в бюджет в сумме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113,7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23,69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росписи). В структуре налоговых и неналоговых доходов составляют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2,82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F7096" w:rsidRPr="002756BB" w:rsidRDefault="00FF7096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Доходы от сдачи в аренду имущества, составляющего государственную (муниципальную) казну (за исключением земельных участков)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поступили в бюджет в сумме 202,0 тыс. рублей (41,14% к уточненной бюджетной росписи). </w:t>
      </w:r>
    </w:p>
    <w:p w:rsidR="00FF7096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Прочие поступления от использования имущества, находящегося в собственности  городских поселений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поступили в бюджет в сумме 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7,3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52,14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росписи).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от продажи материальных и нематериальных активов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  поступили в бюджет в сумме 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20,0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3,08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к уточненной бюджетной росписи).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Прочие неналоговые доходы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поступили в бюджет в сумме 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1,5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(1</w:t>
      </w:r>
      <w:r w:rsidR="00FF7096" w:rsidRPr="002756B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0,0% к уточненной бюджетной росписи).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Дотации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FF7096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 не поступали.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Субсидии бюджетам субъектов РФ и муниципальных образований (межбюджетные субсидии)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864772" w:rsidRPr="002756BB">
        <w:rPr>
          <w:rFonts w:ascii="Times New Roman" w:eastAsia="Times New Roman" w:hAnsi="Times New Roman" w:cs="Times New Roman"/>
          <w:sz w:val="24"/>
          <w:szCs w:val="24"/>
        </w:rPr>
        <w:t xml:space="preserve">не поступали. </w:t>
      </w:r>
    </w:p>
    <w:p w:rsidR="00864772" w:rsidRPr="002756BB" w:rsidRDefault="004A7DEC" w:rsidP="0086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Субвенции  бюджетам  субъектов РФ  муниципальных образований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64772" w:rsidRPr="002756BB">
        <w:rPr>
          <w:rFonts w:ascii="Times New Roman" w:eastAsia="Times New Roman" w:hAnsi="Times New Roman" w:cs="Times New Roman"/>
          <w:sz w:val="24"/>
          <w:szCs w:val="24"/>
        </w:rPr>
        <w:t xml:space="preserve">не поступали. </w:t>
      </w:r>
    </w:p>
    <w:p w:rsidR="00864772" w:rsidRPr="002756BB" w:rsidRDefault="00864772" w:rsidP="0086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sz w:val="24"/>
          <w:szCs w:val="24"/>
        </w:rPr>
        <w:t>Прочие безвозмездные поступления в бюджеты городских поселений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года поступили в бюджет в сумме 2,6 тыс. рублей (260,0% к уточненной бюджетной росписи).</w:t>
      </w:r>
    </w:p>
    <w:p w:rsidR="00864772" w:rsidRPr="002756BB" w:rsidRDefault="00864772" w:rsidP="0086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DEC" w:rsidRPr="002756BB" w:rsidRDefault="002756BB" w:rsidP="008647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 </w:t>
      </w:r>
      <w:r w:rsidR="004A7DEC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Исполнение расходной части бюджета за </w:t>
      </w:r>
      <w:r w:rsidR="00494CBD" w:rsidRPr="002756BB">
        <w:rPr>
          <w:rFonts w:ascii="Times New Roman" w:hAnsi="Times New Roman"/>
          <w:b/>
          <w:sz w:val="24"/>
          <w:szCs w:val="24"/>
        </w:rPr>
        <w:t>1 полугодие 2018</w:t>
      </w:r>
      <w:r w:rsidR="00494CBD" w:rsidRPr="002756BB">
        <w:rPr>
          <w:rFonts w:ascii="Times New Roman" w:hAnsi="Times New Roman"/>
          <w:sz w:val="24"/>
          <w:szCs w:val="24"/>
        </w:rPr>
        <w:t xml:space="preserve"> </w:t>
      </w:r>
      <w:r w:rsidR="004A7DEC"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Структура фактических расходов  отражает социальную направленность бюджета, определенного бюджетной и налоговой политикой. Наибольший удельный вес в расходах бюджета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года приходится на раздел</w:t>
      </w:r>
      <w:r w:rsidRPr="002756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05 «Жилищно-коммунальное хозяйство» – </w:t>
      </w:r>
      <w:r w:rsidR="00AA51B7" w:rsidRPr="002756BB">
        <w:rPr>
          <w:rFonts w:ascii="Times New Roman" w:eastAsia="Times New Roman" w:hAnsi="Times New Roman" w:cs="Times New Roman"/>
          <w:sz w:val="24"/>
          <w:szCs w:val="24"/>
        </w:rPr>
        <w:t>55,03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расходов бюджета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</w:p>
    <w:p w:rsidR="004A7DEC" w:rsidRPr="002756BB" w:rsidRDefault="004A7DEC" w:rsidP="004A7D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Таблица №4, </w:t>
      </w:r>
      <w:proofErr w:type="spellStart"/>
      <w:r w:rsidRPr="002756BB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</w:p>
    <w:tbl>
      <w:tblPr>
        <w:tblW w:w="9742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821"/>
        <w:gridCol w:w="2014"/>
        <w:gridCol w:w="1363"/>
      </w:tblGrid>
      <w:tr w:rsidR="004A7DEC" w:rsidRPr="002756BB" w:rsidTr="004A7DEC">
        <w:trPr>
          <w:trHeight w:val="438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51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Исполнено за </w:t>
            </w:r>
            <w:r w:rsidR="00517716"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месяцев 2017 года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Структура %</w:t>
            </w:r>
          </w:p>
        </w:tc>
      </w:tr>
      <w:tr w:rsidR="004A7DEC" w:rsidRPr="002756BB" w:rsidTr="004A7DEC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606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  <w:r w:rsidR="0060621E"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7DEC" w:rsidRPr="002756BB" w:rsidTr="004A7DEC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2928,2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23,87</w:t>
            </w:r>
          </w:p>
        </w:tc>
      </w:tr>
      <w:tr w:rsidR="004A7DEC" w:rsidRPr="002756BB" w:rsidTr="004A7DEC">
        <w:trPr>
          <w:trHeight w:val="43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4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4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4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6750,4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4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55,03</w:t>
            </w:r>
          </w:p>
        </w:tc>
      </w:tr>
      <w:tr w:rsidR="004A7DEC" w:rsidRPr="002756BB" w:rsidTr="004A7DEC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2546,9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20,76</w:t>
            </w:r>
          </w:p>
        </w:tc>
      </w:tr>
      <w:tr w:rsidR="004A7DEC" w:rsidRPr="002756BB" w:rsidTr="004A7DEC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517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0,32</w:t>
            </w:r>
          </w:p>
        </w:tc>
      </w:tr>
      <w:tr w:rsidR="004A7DEC" w:rsidRPr="002756BB" w:rsidTr="004A7DEC">
        <w:trPr>
          <w:trHeight w:val="315"/>
        </w:trPr>
        <w:tc>
          <w:tcPr>
            <w:tcW w:w="5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517716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12265,4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 годовой уточненной бюджетной росписи составили в сумме </w:t>
      </w:r>
      <w:r w:rsidR="00AA51B7" w:rsidRPr="002756BB">
        <w:rPr>
          <w:rFonts w:ascii="Times New Roman" w:eastAsia="Times New Roman" w:hAnsi="Times New Roman" w:cs="Times New Roman"/>
          <w:sz w:val="24"/>
          <w:szCs w:val="24"/>
        </w:rPr>
        <w:t>46825,1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  исполнены в сумме </w:t>
      </w:r>
      <w:r w:rsidR="00AA51B7" w:rsidRPr="002756BB">
        <w:rPr>
          <w:rFonts w:ascii="Times New Roman" w:eastAsia="Times New Roman" w:hAnsi="Times New Roman" w:cs="Times New Roman"/>
          <w:sz w:val="24"/>
          <w:szCs w:val="24"/>
        </w:rPr>
        <w:t>12265,4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на </w:t>
      </w:r>
      <w:r w:rsidR="00AA51B7" w:rsidRPr="002756BB">
        <w:rPr>
          <w:rFonts w:ascii="Times New Roman" w:eastAsia="Times New Roman" w:hAnsi="Times New Roman" w:cs="Times New Roman"/>
          <w:sz w:val="24"/>
          <w:szCs w:val="24"/>
        </w:rPr>
        <w:t>26,2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  </w:t>
      </w:r>
    </w:p>
    <w:p w:rsidR="004A7DEC" w:rsidRPr="002756BB" w:rsidRDefault="004A7DEC" w:rsidP="004A7D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расходных обязательств за </w:t>
      </w:r>
      <w:r w:rsidR="00494CBD" w:rsidRPr="002756BB">
        <w:rPr>
          <w:rFonts w:ascii="Times New Roman" w:hAnsi="Times New Roman"/>
          <w:b/>
          <w:sz w:val="24"/>
          <w:szCs w:val="24"/>
        </w:rPr>
        <w:t>1 полугодие 2018</w:t>
      </w:r>
      <w:r w:rsidR="00494CBD" w:rsidRPr="002756BB">
        <w:rPr>
          <w:rFonts w:ascii="Times New Roman" w:hAnsi="Times New Roman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</w:t>
      </w:r>
    </w:p>
    <w:p w:rsidR="004A7DEC" w:rsidRPr="002756BB" w:rsidRDefault="004A7DEC" w:rsidP="004A7D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по разделам бюджетной классификации  </w:t>
      </w:r>
    </w:p>
    <w:p w:rsidR="004A7DEC" w:rsidRPr="002756BB" w:rsidRDefault="004A7DEC" w:rsidP="004A7DE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Таблица №5, </w:t>
      </w:r>
      <w:proofErr w:type="spellStart"/>
      <w:r w:rsidRPr="002756BB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</w:p>
    <w:tbl>
      <w:tblPr>
        <w:tblW w:w="9152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742"/>
        <w:gridCol w:w="615"/>
        <w:gridCol w:w="992"/>
        <w:gridCol w:w="993"/>
        <w:gridCol w:w="992"/>
        <w:gridCol w:w="1198"/>
      </w:tblGrid>
      <w:tr w:rsidR="004A7DEC" w:rsidRPr="002756BB" w:rsidTr="002756BB">
        <w:trPr>
          <w:trHeight w:val="1275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137A29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Уточне-нный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план 201</w:t>
            </w:r>
            <w:r w:rsidR="00137A29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4A7DEC" w:rsidRPr="002756BB" w:rsidRDefault="004A7DEC" w:rsidP="00137A29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на 201</w:t>
            </w:r>
            <w:r w:rsidR="00137A29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137A29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137A29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137A29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-нения к </w:t>
            </w: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уточненной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4A7DEC" w:rsidRPr="002756BB" w:rsidRDefault="004A7DEC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46825,1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46825,1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12265,4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26,19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A33A8" w:rsidRPr="002756BB" w:rsidTr="002756BB">
        <w:trPr>
          <w:trHeight w:val="7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17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2928,2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18,42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41,62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5062B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15294,9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18,87</w:t>
            </w:r>
          </w:p>
        </w:tc>
      </w:tr>
      <w:tr w:rsidR="00AA33A8" w:rsidRPr="002756BB" w:rsidTr="002756BB">
        <w:trPr>
          <w:trHeight w:val="1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145" w:lineRule="atLeast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145" w:lineRule="atLeast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145" w:lineRule="atLeast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145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145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145" w:lineRule="atLeast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6750,4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28,21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9E37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10,21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6182,1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31,02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9E37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43,73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2546,9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43,73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41,68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A33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41,68</w:t>
            </w:r>
          </w:p>
        </w:tc>
      </w:tr>
      <w:tr w:rsidR="00AA33A8" w:rsidRPr="002756BB" w:rsidTr="002756BB">
        <w:trPr>
          <w:trHeight w:val="31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DF5AAA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3A8" w:rsidRPr="002756BB" w:rsidRDefault="00AA33A8" w:rsidP="004A7DE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33A8" w:rsidRPr="002756BB" w:rsidRDefault="00A1771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01 00 «Общегосударственные вопросы»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данному разделу исполнение составило  </w:t>
      </w:r>
      <w:r w:rsidR="00A17714" w:rsidRPr="002756BB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A17714" w:rsidRPr="002756BB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годовой уточненной бюджетной росписи, удельный вес в общей сумме расходов составил 0,</w:t>
      </w:r>
      <w:r w:rsidR="00A17714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01 06 «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Исполнение по данному подразделу составило 0,</w:t>
      </w:r>
      <w:r w:rsidR="00A17714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0,0% от уточненной бюджетной росписи. Финансовое обеспечение расходов  производилось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на реализацию переданных полномочий по решению отдельных вопросов местного значения в соответствии с заключенным соглашением в части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внешнего муниципального финансового контроля.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01 07 «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Обеспечение проведения выборов и референдумов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Исполнение по данному подразделу составило 0,0 тыс. рублей, или 0,0% от уточненной бюджетной росписи. Финансовое обеспечение расходов  производилось на проведение дополнительных выборов в Совет народных депутатов города Суража.</w:t>
      </w:r>
    </w:p>
    <w:p w:rsidR="00C10760" w:rsidRPr="002756BB" w:rsidRDefault="00C10760" w:rsidP="00C10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01 13 «Другие общегосударственные вопросы»</w:t>
      </w:r>
    </w:p>
    <w:p w:rsidR="00C10760" w:rsidRPr="002756BB" w:rsidRDefault="00C10760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Исполнение по данному подразделу составило 0,0 тыс. рублей, или 0,0% от уточненной бюджетной росписи.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04 00 «Национальная экономика»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данному разделу исполнение составило 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2928,2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18,42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годовой уточненной бюджетной росписи, удельный вес в общей сумме расходов составил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23,87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04 08 «Транспорт»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 данному подразделу составило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41,2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41,62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уточненной бюджетной росписи. Финансовое обеспечение расходов  производилось на компенсацию части потерь при перевозке пассажиров автомобильным пассажирским транспортом общего пользования на внутригородском сообщении.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b/>
          <w:bCs/>
          <w:i/>
          <w:iCs/>
          <w:sz w:val="24"/>
          <w:szCs w:val="24"/>
        </w:rPr>
        <w:t>Подраздел 04 09 «Дорожное хозяйство»</w:t>
      </w:r>
    </w:p>
    <w:p w:rsidR="0060621E" w:rsidRPr="002756BB" w:rsidRDefault="004A7DEC" w:rsidP="006062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 данному подразделу составило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2886,9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60621E" w:rsidRPr="002756BB">
        <w:rPr>
          <w:rFonts w:ascii="Times New Roman" w:eastAsia="Times New Roman" w:hAnsi="Times New Roman" w:cs="Times New Roman"/>
          <w:sz w:val="24"/>
          <w:szCs w:val="24"/>
        </w:rPr>
        <w:t>18,87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росписи. Средства направлены на </w:t>
      </w:r>
      <w:r w:rsidRPr="002756BB">
        <w:rPr>
          <w:rFonts w:ascii="Times New Roman" w:hAnsi="Times New Roman"/>
          <w:sz w:val="24"/>
          <w:szCs w:val="24"/>
        </w:rPr>
        <w:t xml:space="preserve"> обеспечение сохранности автомобильных дорог общего пользования местного значения и условий безопасности движения по ним</w:t>
      </w:r>
      <w:r w:rsidR="0060621E" w:rsidRPr="002756BB">
        <w:rPr>
          <w:rFonts w:ascii="Times New Roman" w:hAnsi="Times New Roman"/>
          <w:sz w:val="24"/>
          <w:szCs w:val="24"/>
        </w:rPr>
        <w:t>.</w:t>
      </w:r>
    </w:p>
    <w:p w:rsidR="004A7DEC" w:rsidRPr="002756BB" w:rsidRDefault="004A7DEC" w:rsidP="004A7DEC">
      <w:pPr>
        <w:spacing w:line="240" w:lineRule="auto"/>
        <w:ind w:firstLine="1069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- </w:t>
      </w:r>
      <w:r w:rsidR="0060621E" w:rsidRPr="002756BB">
        <w:rPr>
          <w:rFonts w:ascii="Times New Roman" w:hAnsi="Times New Roman"/>
          <w:sz w:val="24"/>
          <w:szCs w:val="24"/>
        </w:rPr>
        <w:t xml:space="preserve">проверка достоверности сметной стоимости ремонта автомобильных дорог: улиц Фрунзе, Белорусская, </w:t>
      </w:r>
      <w:proofErr w:type="spellStart"/>
      <w:r w:rsidR="0060621E" w:rsidRPr="002756BB">
        <w:rPr>
          <w:rFonts w:ascii="Times New Roman" w:hAnsi="Times New Roman"/>
          <w:sz w:val="24"/>
          <w:szCs w:val="24"/>
        </w:rPr>
        <w:t>Мглинская</w:t>
      </w:r>
      <w:proofErr w:type="spellEnd"/>
      <w:r w:rsidR="0060621E" w:rsidRPr="002756BB">
        <w:rPr>
          <w:rFonts w:ascii="Times New Roman" w:hAnsi="Times New Roman"/>
          <w:sz w:val="24"/>
          <w:szCs w:val="24"/>
        </w:rPr>
        <w:t xml:space="preserve"> в</w:t>
      </w:r>
      <w:r w:rsidRPr="002756BB">
        <w:rPr>
          <w:rFonts w:ascii="Times New Roman" w:hAnsi="Times New Roman"/>
          <w:sz w:val="24"/>
          <w:szCs w:val="24"/>
        </w:rPr>
        <w:t xml:space="preserve"> сумме </w:t>
      </w:r>
      <w:r w:rsidR="0060621E" w:rsidRPr="002756BB">
        <w:rPr>
          <w:rFonts w:ascii="Times New Roman" w:hAnsi="Times New Roman"/>
          <w:sz w:val="24"/>
          <w:szCs w:val="24"/>
        </w:rPr>
        <w:t>3,5</w:t>
      </w:r>
      <w:r w:rsidRPr="002756BB">
        <w:rPr>
          <w:rFonts w:ascii="Times New Roman" w:hAnsi="Times New Roman"/>
          <w:sz w:val="24"/>
          <w:szCs w:val="24"/>
        </w:rPr>
        <w:t xml:space="preserve"> тыс. рублей:</w:t>
      </w:r>
    </w:p>
    <w:p w:rsidR="00973921" w:rsidRPr="002756BB" w:rsidRDefault="0060621E" w:rsidP="0097392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содержание</w:t>
      </w:r>
      <w:r w:rsidR="004A7DEC" w:rsidRPr="002756BB">
        <w:rPr>
          <w:rFonts w:ascii="Times New Roman" w:hAnsi="Times New Roman"/>
          <w:sz w:val="24"/>
          <w:szCs w:val="24"/>
        </w:rPr>
        <w:t xml:space="preserve"> автомобильных дорог общего пользования местного значения и </w:t>
      </w:r>
      <w:r w:rsidRPr="002756BB">
        <w:rPr>
          <w:rFonts w:ascii="Times New Roman" w:hAnsi="Times New Roman"/>
          <w:sz w:val="24"/>
          <w:szCs w:val="24"/>
        </w:rPr>
        <w:t>сооружений на них</w:t>
      </w:r>
      <w:r w:rsidR="004A7DEC" w:rsidRPr="002756BB">
        <w:rPr>
          <w:rFonts w:ascii="Times New Roman" w:hAnsi="Times New Roman"/>
          <w:sz w:val="24"/>
          <w:szCs w:val="24"/>
        </w:rPr>
        <w:t xml:space="preserve"> в сумме </w:t>
      </w:r>
      <w:r w:rsidRPr="002756BB">
        <w:rPr>
          <w:rFonts w:ascii="Times New Roman" w:hAnsi="Times New Roman"/>
          <w:sz w:val="24"/>
          <w:szCs w:val="24"/>
        </w:rPr>
        <w:t>2883,4</w:t>
      </w:r>
      <w:r w:rsidR="004A7DEC" w:rsidRPr="002756BB">
        <w:rPr>
          <w:rFonts w:ascii="Times New Roman" w:hAnsi="Times New Roman"/>
          <w:sz w:val="24"/>
          <w:szCs w:val="24"/>
        </w:rPr>
        <w:t xml:space="preserve"> тыс. рублей</w:t>
      </w:r>
      <w:r w:rsidR="00973921" w:rsidRPr="002756BB">
        <w:rPr>
          <w:rFonts w:ascii="Times New Roman" w:hAnsi="Times New Roman"/>
          <w:sz w:val="24"/>
          <w:szCs w:val="24"/>
        </w:rPr>
        <w:t>.</w:t>
      </w:r>
    </w:p>
    <w:p w:rsidR="002756BB" w:rsidRPr="002756BB" w:rsidRDefault="004A7DEC" w:rsidP="002756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04 12 «Другие вопросы в области национальной экономики»</w:t>
      </w:r>
    </w:p>
    <w:p w:rsidR="004A7DEC" w:rsidRPr="002756BB" w:rsidRDefault="004A7DEC" w:rsidP="002756B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 данному подразделу составило </w:t>
      </w:r>
      <w:r w:rsidR="00973921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,0 тыс. рублей или </w:t>
      </w:r>
      <w:r w:rsidR="00973921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,0% от уточненной бюджетной росписи. 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05 00 «Жилищно-коммунальное хозяйство»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данному разделу исполнение составило 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6750,4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27,0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росписи, удельный вес в общей сумме расходов составил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55,03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 подразделу 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05 01 «Жилищное хозяйство»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использовано средств бюджета в сумме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78,3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28,21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росписи. Данные средства использованы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уплата взносов на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капитальн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ремонт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 xml:space="preserve">многоквартирных домов за объекты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 xml:space="preserve">й казны и имущества, закрепленного за органами местного самоуправления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(некоммерческая организация «Региональный фонд капитального ремонта многоквартирных домов Брянской области»)–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78,3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05 02 «Коммунальное  хозяйство»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 данному подразделу составило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490,0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10,21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росписи. 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Средства направлены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7DEC" w:rsidRPr="002756BB" w:rsidRDefault="00363B52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по обеспечению населения бытовыми услугами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(возмещение части затрат, возникающих при предоставлении услуг по помывке населения в городской бане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-МУП «Благоустройство»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)– </w:t>
      </w:r>
      <w:r w:rsidR="001509D7" w:rsidRPr="002756BB">
        <w:rPr>
          <w:rFonts w:ascii="Times New Roman" w:eastAsia="Times New Roman" w:hAnsi="Times New Roman" w:cs="Times New Roman"/>
          <w:sz w:val="24"/>
          <w:szCs w:val="24"/>
        </w:rPr>
        <w:t>4850,0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  <w:proofErr w:type="gramEnd"/>
    </w:p>
    <w:p w:rsidR="004A7DEC" w:rsidRPr="002756BB" w:rsidRDefault="00363B52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Проверка достоверности сметной стоимости капитального  ремонта 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водо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проводной сети по ул. Ворошилова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– 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5,0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</w:t>
      </w:r>
    </w:p>
    <w:p w:rsidR="004A7DEC" w:rsidRPr="002756BB" w:rsidRDefault="004A7DEC" w:rsidP="004A7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05 03 «Благоустройство»</w:t>
      </w:r>
    </w:p>
    <w:p w:rsidR="004A7DEC" w:rsidRPr="002756BB" w:rsidRDefault="004A7DEC" w:rsidP="004A7D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по данному подразделу составило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6182,1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3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1,02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росписи. Данные средства использованы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1) Уличное освещение (субсидии МУП «Благоустройство»)–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1602,9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FD4784" w:rsidRPr="002756BB" w:rsidRDefault="00FD4784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2) Прочие мероприятия по благоустройству –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3332,2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числе: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- благоустройство и содержание городских кладбищ в сумме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219,7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- озеленение города Суража в сумме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200,0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- проверка достоверности сметной стоимости благоустройства дворовых и общественных территорий в сумме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12,5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- прочие мероприятия по благоустройству, субсидии МУП «Благоустройство» –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2900,0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3) Энергосбережение и повышение энергетической эффективности (оплата по </w:t>
      </w:r>
      <w:proofErr w:type="spellStart"/>
      <w:r w:rsidRPr="002756BB">
        <w:rPr>
          <w:rFonts w:ascii="Times New Roman" w:eastAsia="Times New Roman" w:hAnsi="Times New Roman" w:cs="Times New Roman"/>
          <w:sz w:val="24"/>
          <w:szCs w:val="24"/>
        </w:rPr>
        <w:t>энергосервисному</w:t>
      </w:r>
      <w:proofErr w:type="spellEnd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контракту по объекту: модернизация уличного освещения в городе Сураж»)– </w:t>
      </w:r>
      <w:r w:rsidR="00FD4784" w:rsidRPr="002756BB">
        <w:rPr>
          <w:rFonts w:ascii="Times New Roman" w:eastAsia="Times New Roman" w:hAnsi="Times New Roman" w:cs="Times New Roman"/>
          <w:sz w:val="24"/>
          <w:szCs w:val="24"/>
        </w:rPr>
        <w:t>1247,0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4A7DEC" w:rsidRPr="002756BB" w:rsidRDefault="004A7DEC" w:rsidP="004A7DE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08 00 «Культура, кинематография»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данному разделу исполнение составило </w:t>
      </w:r>
      <w:r w:rsidR="00EA67D5" w:rsidRPr="002756BB">
        <w:rPr>
          <w:rFonts w:ascii="Times New Roman" w:eastAsia="Times New Roman" w:hAnsi="Times New Roman" w:cs="Times New Roman"/>
          <w:sz w:val="24"/>
          <w:szCs w:val="24"/>
        </w:rPr>
        <w:t>2546,9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EA67D5" w:rsidRPr="002756BB">
        <w:rPr>
          <w:rFonts w:ascii="Times New Roman" w:eastAsia="Times New Roman" w:hAnsi="Times New Roman" w:cs="Times New Roman"/>
          <w:sz w:val="24"/>
          <w:szCs w:val="24"/>
        </w:rPr>
        <w:t>43,73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росписи, удельный вес в общей сумме расходов бюджета составил </w:t>
      </w:r>
      <w:r w:rsidR="00EA67D5" w:rsidRPr="002756BB">
        <w:rPr>
          <w:rFonts w:ascii="Times New Roman" w:eastAsia="Times New Roman" w:hAnsi="Times New Roman" w:cs="Times New Roman"/>
          <w:sz w:val="24"/>
          <w:szCs w:val="24"/>
        </w:rPr>
        <w:t>20,76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Исполнение  осуществлялось по подразделу </w:t>
      </w: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08 01 «Культура»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 Финансовое обеспечение расходов  производилось на текущие расходы по содержанию: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субсидии МБУК «</w:t>
      </w:r>
      <w:proofErr w:type="spellStart"/>
      <w:r w:rsidRPr="002756BB">
        <w:rPr>
          <w:rFonts w:ascii="Times New Roman" w:eastAsia="Times New Roman" w:hAnsi="Times New Roman" w:cs="Times New Roman"/>
          <w:sz w:val="24"/>
          <w:szCs w:val="24"/>
        </w:rPr>
        <w:t>Суражская</w:t>
      </w:r>
      <w:proofErr w:type="spellEnd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городская детская библиотека»– </w:t>
      </w:r>
      <w:r w:rsidR="00EA67D5" w:rsidRPr="002756BB">
        <w:rPr>
          <w:rFonts w:ascii="Times New Roman" w:eastAsia="Times New Roman" w:hAnsi="Times New Roman" w:cs="Times New Roman"/>
          <w:sz w:val="24"/>
          <w:szCs w:val="24"/>
        </w:rPr>
        <w:t>1490,7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субсидии МБУ «</w:t>
      </w:r>
      <w:proofErr w:type="spellStart"/>
      <w:r w:rsidRPr="002756BB">
        <w:rPr>
          <w:rFonts w:ascii="Times New Roman" w:eastAsia="Times New Roman" w:hAnsi="Times New Roman" w:cs="Times New Roman"/>
          <w:sz w:val="24"/>
          <w:szCs w:val="24"/>
        </w:rPr>
        <w:t>Суражский</w:t>
      </w:r>
      <w:proofErr w:type="spellEnd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городской центр культуры»– </w:t>
      </w:r>
      <w:r w:rsidR="00EA67D5" w:rsidRPr="002756BB">
        <w:rPr>
          <w:rFonts w:ascii="Times New Roman" w:eastAsia="Times New Roman" w:hAnsi="Times New Roman" w:cs="Times New Roman"/>
          <w:sz w:val="24"/>
          <w:szCs w:val="24"/>
        </w:rPr>
        <w:t>1056,2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4A7DEC" w:rsidRPr="002756BB" w:rsidRDefault="004A7DEC" w:rsidP="004A7DEC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Раздел 10 00 «Социальное обеспечение населения»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данному разделу исполнение составило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39,8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41,68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 от уточненной бюджетной росписи, удельный вес в общей сумме расходов бюджета составил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0,32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A7DEC" w:rsidRPr="002756BB" w:rsidRDefault="004A7DEC" w:rsidP="004A7D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10 01 «Пенсионное обеспечение»</w:t>
      </w:r>
    </w:p>
    <w:p w:rsidR="004A7DEC" w:rsidRPr="002756BB" w:rsidRDefault="004A7DEC" w:rsidP="004A7D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 Исполнение по данному подразделу составило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39,8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41,68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уточненной бюджетной росписи. Данные средства использованы на ежемесячную доплату к пенсии муниципальным служащим.</w:t>
      </w:r>
    </w:p>
    <w:p w:rsidR="004A7DEC" w:rsidRPr="002756BB" w:rsidRDefault="004A7DEC" w:rsidP="004A7D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Подраздел 10 03 «Социальное обеспечение населения»</w:t>
      </w:r>
    </w:p>
    <w:p w:rsidR="004A7DEC" w:rsidRPr="002756BB" w:rsidRDefault="004A7DEC" w:rsidP="004A7DEC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 Исполнение по данному подразделу составило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или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уточненной бюджетной росписи. Данные средства использованы на обеспечение жильем граждан, уволенных с военной службы (службы), и приравненных к ним лиц.</w:t>
      </w:r>
    </w:p>
    <w:p w:rsidR="004A7DEC" w:rsidRPr="002756BB" w:rsidRDefault="004A7DEC" w:rsidP="004A7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7DEC" w:rsidRPr="002756BB" w:rsidRDefault="004A7DEC" w:rsidP="004A7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формирования и расходования средств дорожного фонда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соответствии со ст. 179.4 Бюджетного кодекса РФ в муниципальном образовании «город Сураж» создан дорожный фонд, объем которого на 2017 год утвержден (с учетом изменений) в объеме </w:t>
      </w:r>
      <w:r w:rsidR="00BE0257" w:rsidRPr="002756BB">
        <w:rPr>
          <w:rFonts w:ascii="Times New Roman" w:eastAsia="Times New Roman" w:hAnsi="Times New Roman" w:cs="Times New Roman"/>
          <w:sz w:val="24"/>
          <w:szCs w:val="24"/>
        </w:rPr>
        <w:t>15294,8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Порядок формирования и использования бюджетных ассигнований дорожного фонда муниципального образования «город Сураж» утвержден решением Совета народных депутатов города Суража от 18.11.2013 г. №246.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года поступило доходов на формирование дорожного фонда: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акцизов по подакцизным товарам (продукции) в сумме </w:t>
      </w:r>
      <w:r w:rsidR="00BE0257" w:rsidRPr="002756BB">
        <w:rPr>
          <w:rFonts w:ascii="Times New Roman" w:eastAsia="Times New Roman" w:hAnsi="Times New Roman" w:cs="Times New Roman"/>
          <w:sz w:val="24"/>
          <w:szCs w:val="24"/>
        </w:rPr>
        <w:t>920,2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руб., или </w:t>
      </w:r>
      <w:r w:rsidR="00BE0257" w:rsidRPr="002756BB">
        <w:rPr>
          <w:rFonts w:ascii="Times New Roman" w:eastAsia="Times New Roman" w:hAnsi="Times New Roman" w:cs="Times New Roman"/>
          <w:sz w:val="24"/>
          <w:szCs w:val="24"/>
        </w:rPr>
        <w:t>53,3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утвержденного объема;</w:t>
      </w:r>
    </w:p>
    <w:p w:rsidR="00BE0257" w:rsidRPr="002756BB" w:rsidRDefault="00BE0257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земельного налога в сумме 3481,2 тыс. рублей, или 56,9% от утвержденного  объема (6119,6 тыс. руб.);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 же капитального ремонта и ремонта дворовых территорий МКД, подъезды к дворовым территориям МКД населенных пунктов в сумме </w:t>
      </w:r>
      <w:r w:rsidR="00BE0257" w:rsidRPr="002756BB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</w:t>
      </w:r>
      <w:r w:rsidR="00BE0257" w:rsidRPr="002756BB">
        <w:rPr>
          <w:rFonts w:ascii="Times New Roman" w:eastAsia="Times New Roman" w:hAnsi="Times New Roman" w:cs="Times New Roman"/>
          <w:sz w:val="24"/>
          <w:szCs w:val="24"/>
        </w:rPr>
        <w:t>при плане 7449,0 тыс. рублей.</w:t>
      </w:r>
    </w:p>
    <w:p w:rsidR="008A1418" w:rsidRPr="002756BB" w:rsidRDefault="008A1418" w:rsidP="008A1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освоено средств дорожного фонда 2886,9 тыс. руб., или 18,9% от плановых назначений. </w:t>
      </w:r>
    </w:p>
    <w:p w:rsidR="008A1418" w:rsidRPr="002756BB" w:rsidRDefault="008A1418" w:rsidP="008A1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Остаток дорожного фонда по состоянию:</w:t>
      </w:r>
    </w:p>
    <w:p w:rsidR="008A1418" w:rsidRPr="002756BB" w:rsidRDefault="008A1418" w:rsidP="008A1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на 01.01.2018 года – 1269,8 тыс. рублей;</w:t>
      </w:r>
    </w:p>
    <w:p w:rsidR="006D27FB" w:rsidRPr="002756BB" w:rsidRDefault="006D27FB" w:rsidP="006D27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на 01.0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.2018 года – </w:t>
      </w:r>
      <w:r w:rsidR="001B325F">
        <w:rPr>
          <w:rFonts w:ascii="Times New Roman" w:eastAsia="Times New Roman" w:hAnsi="Times New Roman" w:cs="Times New Roman"/>
          <w:sz w:val="24"/>
          <w:szCs w:val="24"/>
        </w:rPr>
        <w:t>2784,3</w:t>
      </w:r>
      <w:bookmarkStart w:id="0" w:name="_GoBack"/>
      <w:bookmarkEnd w:id="0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рублей;</w:t>
      </w:r>
    </w:p>
    <w:p w:rsidR="008A1418" w:rsidRPr="002756BB" w:rsidRDefault="008A1418" w:rsidP="008A1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A7DEC" w:rsidRPr="002756BB" w:rsidRDefault="008A1418" w:rsidP="002756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источников финансирования дефицита бюджета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Согласно Решения о бюджете бюджет муниципального образования «город Сураж» утвержден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бездефицитным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С учетом изменений и дополнений, внесенным решениями </w:t>
      </w:r>
      <w:r w:rsidR="00811744" w:rsidRPr="002756BB">
        <w:rPr>
          <w:rFonts w:ascii="Times New Roman" w:hAnsi="Times New Roman"/>
          <w:sz w:val="24"/>
          <w:szCs w:val="24"/>
        </w:rPr>
        <w:t>Совета народных депутатов города Суража от 28.03.2018 года №175, от 29.05.2018 года №179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дефицит утвержден в сумме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4423,9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при этом определен главный администратор источников финансирования дефицита бюджета – финансовый отдел администрации Суражского района, так же утверждены источники финансирования дефицита бюджета – изменение остатков на счетах по учету средств бюджета.</w:t>
      </w:r>
      <w:proofErr w:type="gramEnd"/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Ограничения, предъявляемые к предельному размеру дефицита бюджета, установленные частью 3 статьи 92.1 Бюджетного кодекса РФ соблюдены.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По данным отчета об исполнении бюджета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бюджет исполнен с профицитом в объеме </w:t>
      </w:r>
      <w:r w:rsidR="00811744" w:rsidRPr="002756BB">
        <w:rPr>
          <w:rFonts w:ascii="Times New Roman" w:eastAsia="Times New Roman" w:hAnsi="Times New Roman" w:cs="Times New Roman"/>
          <w:sz w:val="24"/>
          <w:szCs w:val="24"/>
        </w:rPr>
        <w:t>428,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1 тыс. рублей.</w:t>
      </w:r>
    </w:p>
    <w:p w:rsidR="002756BB" w:rsidRPr="002756BB" w:rsidRDefault="004A7DEC" w:rsidP="002756B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7DEC">
        <w:rPr>
          <w:rFonts w:ascii="Times New Roman" w:hAnsi="Times New Roman"/>
          <w:color w:val="FF0000"/>
          <w:sz w:val="28"/>
          <w:szCs w:val="28"/>
        </w:rPr>
        <w:t> </w:t>
      </w:r>
      <w:r w:rsidR="002756BB">
        <w:rPr>
          <w:rFonts w:ascii="Times New Roman" w:hAnsi="Times New Roman"/>
          <w:color w:val="FF0000"/>
          <w:sz w:val="28"/>
          <w:szCs w:val="28"/>
        </w:rPr>
        <w:t xml:space="preserve">                                </w:t>
      </w:r>
      <w:r w:rsidRPr="002756BB">
        <w:rPr>
          <w:rFonts w:ascii="Times New Roman" w:hAnsi="Times New Roman"/>
          <w:b/>
          <w:bCs/>
          <w:sz w:val="24"/>
          <w:szCs w:val="24"/>
        </w:rPr>
        <w:t>Исполнение целевых программ</w:t>
      </w:r>
    </w:p>
    <w:p w:rsidR="004A7DEC" w:rsidRPr="002756BB" w:rsidRDefault="00BB4136" w:rsidP="002756B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Решением Совета народных депутатов города Суража от 26.12.2017г. №168 «О бюджете муниципального образования «город Сураж»</w:t>
      </w:r>
      <w:r w:rsidRPr="002756BB">
        <w:rPr>
          <w:rFonts w:ascii="Calibri" w:hAnsi="Calibri"/>
          <w:sz w:val="24"/>
          <w:szCs w:val="24"/>
        </w:rPr>
        <w:t xml:space="preserve"> </w:t>
      </w:r>
      <w:r w:rsidRPr="002756BB">
        <w:rPr>
          <w:rFonts w:ascii="Times New Roman" w:hAnsi="Times New Roman"/>
          <w:sz w:val="24"/>
          <w:szCs w:val="24"/>
        </w:rPr>
        <w:t>на 2018 год и на плановый период 2019 и 2020 годов»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были запланированы бюджетные ассигнования на реализацию </w:t>
      </w:r>
      <w:r w:rsidR="00E146A8" w:rsidRPr="002756B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7DEC" w:rsidRPr="002756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целевых программ:</w:t>
      </w:r>
    </w:p>
    <w:p w:rsidR="00E146A8" w:rsidRPr="002756BB" w:rsidRDefault="00E146A8" w:rsidP="00E1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«Реализация полномочий администрации Суражского района на территории муниципального образования «город Сураж» на 2016-2020 годы»;</w:t>
      </w:r>
    </w:p>
    <w:p w:rsidR="00E146A8" w:rsidRPr="002756BB" w:rsidRDefault="00E146A8" w:rsidP="00E1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«Развитие культуры  на территории муниципального образования «город Сураж» на 2016-2020 годы»;</w:t>
      </w:r>
    </w:p>
    <w:p w:rsidR="00E146A8" w:rsidRPr="002756BB" w:rsidRDefault="00E146A8" w:rsidP="00E1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«Развитие малого и среднего предпринимательства на территории муниципального образования «город Сураж» на 2016-2020 годы».</w:t>
      </w:r>
    </w:p>
    <w:p w:rsidR="00E146A8" w:rsidRPr="002756BB" w:rsidRDefault="00E146A8" w:rsidP="00E1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- «Формирование современной городской среды на территории Суражского городского поселения Брянской области на 2018-2022 годы».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Общая сумма расходов по целевым программам утверждена (с учетом изменений) в размере </w:t>
      </w:r>
      <w:r w:rsidR="00212D57" w:rsidRPr="002756BB">
        <w:rPr>
          <w:rFonts w:ascii="Times New Roman" w:eastAsia="Times New Roman" w:hAnsi="Times New Roman" w:cs="Times New Roman"/>
          <w:sz w:val="24"/>
          <w:szCs w:val="24"/>
        </w:rPr>
        <w:t>46824,6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что составляет 99,9</w:t>
      </w:r>
      <w:r w:rsidR="00212D57" w:rsidRPr="002756B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% от общего объема расходов запланированных на 201</w:t>
      </w:r>
      <w:r w:rsidR="00212D57" w:rsidRPr="002756B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4A7DEC" w:rsidRPr="002756BB" w:rsidRDefault="004A7DEC" w:rsidP="004A7D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Таблица №</w:t>
      </w:r>
      <w:r w:rsidR="00DF5AAA" w:rsidRPr="002756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65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3"/>
        <w:gridCol w:w="952"/>
        <w:gridCol w:w="952"/>
        <w:gridCol w:w="928"/>
        <w:gridCol w:w="1169"/>
      </w:tblGrid>
      <w:tr w:rsidR="004A7DEC" w:rsidRPr="002756BB" w:rsidTr="000D7D56">
        <w:trPr>
          <w:trHeight w:val="1425"/>
        </w:trPr>
        <w:tc>
          <w:tcPr>
            <w:tcW w:w="5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9313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план 201</w:t>
            </w:r>
            <w:r w:rsidR="0093139A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9313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бюджет-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за </w:t>
            </w:r>
            <w:r w:rsidR="0093139A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93139A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93139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Кассовое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93139A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месяцев 201</w:t>
            </w:r>
            <w:r w:rsidR="0093139A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DEC" w:rsidRPr="002756BB" w:rsidRDefault="004A7DEC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gramEnd"/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уточненной бюджет-ной росписи</w:t>
            </w:r>
          </w:p>
        </w:tc>
      </w:tr>
      <w:tr w:rsidR="00A23877" w:rsidRPr="002756BB" w:rsidTr="000D7D56">
        <w:trPr>
          <w:trHeight w:val="746"/>
        </w:trPr>
        <w:tc>
          <w:tcPr>
            <w:tcW w:w="5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«Реализация полномочий администрации Суражского района на территории муниципального образования «город Сураж» на 2016-2020 годы»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5C69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36257,</w:t>
            </w:r>
            <w:r w:rsidR="005C6996"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5C699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36257,</w:t>
            </w:r>
            <w:r w:rsidR="005C6996"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9718,4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5114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</w:tr>
      <w:tr w:rsidR="00A23877" w:rsidRPr="002756BB" w:rsidTr="000D7D56">
        <w:trPr>
          <w:trHeight w:val="461"/>
        </w:trPr>
        <w:tc>
          <w:tcPr>
            <w:tcW w:w="5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«Развитие культуры  на территории муниципального образования «город Сураж» на 2016-2020 годы»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5824,1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6858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</w:tr>
      <w:tr w:rsidR="00A23877" w:rsidRPr="002756BB" w:rsidTr="000D7D56">
        <w:trPr>
          <w:trHeight w:val="701"/>
        </w:trPr>
        <w:tc>
          <w:tcPr>
            <w:tcW w:w="5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«Развитие малого и среднего предпринимательства на территории муниципального образования «город Сураж» на 2016-2020 годы»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6858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23877" w:rsidRPr="002756BB" w:rsidTr="000D7D56">
        <w:trPr>
          <w:trHeight w:val="843"/>
        </w:trPr>
        <w:tc>
          <w:tcPr>
            <w:tcW w:w="5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Суражского городского поселения Брянской области на 2018-2022 годы».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4738,5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D0540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4738,5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23877" w:rsidRPr="002756BB" w:rsidTr="000D7D56">
        <w:trPr>
          <w:trHeight w:val="315"/>
        </w:trPr>
        <w:tc>
          <w:tcPr>
            <w:tcW w:w="5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2B04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  <w:r w:rsidR="002B0463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2B04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  <w:r w:rsidR="002B0463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A23877" w:rsidP="004A7DE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12265,4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77" w:rsidRPr="002756BB" w:rsidRDefault="007E7101" w:rsidP="002B04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26,</w:t>
            </w:r>
            <w:r w:rsidR="002B0463" w:rsidRPr="00275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hAnsi="Times New Roman"/>
          <w:sz w:val="24"/>
          <w:szCs w:val="24"/>
        </w:rPr>
        <w:t>года 99,</w:t>
      </w:r>
      <w:r w:rsidR="00A61F5F" w:rsidRPr="002756BB">
        <w:rPr>
          <w:rFonts w:ascii="Times New Roman" w:hAnsi="Times New Roman"/>
          <w:sz w:val="24"/>
          <w:szCs w:val="24"/>
        </w:rPr>
        <w:t>9</w:t>
      </w:r>
      <w:r w:rsidR="00212D57" w:rsidRPr="002756BB">
        <w:rPr>
          <w:rFonts w:ascii="Times New Roman" w:hAnsi="Times New Roman"/>
          <w:sz w:val="24"/>
          <w:szCs w:val="24"/>
        </w:rPr>
        <w:t>9</w:t>
      </w:r>
      <w:r w:rsidRPr="002756BB">
        <w:rPr>
          <w:rFonts w:ascii="Times New Roman" w:hAnsi="Times New Roman"/>
          <w:sz w:val="24"/>
          <w:szCs w:val="24"/>
        </w:rPr>
        <w:t xml:space="preserve">% расходов  бюджета  осуществлялись программно-целевым методом. Кассовое исполнение по программам составило </w:t>
      </w:r>
      <w:r w:rsidR="00A61F5F" w:rsidRPr="002756BB">
        <w:rPr>
          <w:rFonts w:ascii="Times New Roman" w:hAnsi="Times New Roman"/>
          <w:sz w:val="24"/>
          <w:szCs w:val="24"/>
        </w:rPr>
        <w:t>12265,4</w:t>
      </w:r>
      <w:r w:rsidRPr="002756BB">
        <w:rPr>
          <w:rFonts w:ascii="Times New Roman" w:hAnsi="Times New Roman"/>
          <w:sz w:val="24"/>
          <w:szCs w:val="24"/>
        </w:rPr>
        <w:t xml:space="preserve"> тыс. рублей, или </w:t>
      </w:r>
      <w:r w:rsidR="00A61F5F" w:rsidRPr="002756BB">
        <w:rPr>
          <w:rFonts w:ascii="Times New Roman" w:hAnsi="Times New Roman"/>
          <w:sz w:val="24"/>
          <w:szCs w:val="24"/>
        </w:rPr>
        <w:t>26,</w:t>
      </w:r>
      <w:r w:rsidR="002B0463" w:rsidRPr="002756BB">
        <w:rPr>
          <w:rFonts w:ascii="Times New Roman" w:hAnsi="Times New Roman"/>
          <w:sz w:val="24"/>
          <w:szCs w:val="24"/>
        </w:rPr>
        <w:t>2</w:t>
      </w:r>
      <w:r w:rsidRPr="002756BB">
        <w:rPr>
          <w:rFonts w:ascii="Times New Roman" w:hAnsi="Times New Roman"/>
          <w:sz w:val="24"/>
          <w:szCs w:val="24"/>
        </w:rPr>
        <w:t xml:space="preserve">% от уточненной бюджетной росписи. Расходы, не отнесенные к муниципальным программам (непрограммные расходы) за </w:t>
      </w:r>
      <w:r w:rsidR="00494CBD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hAnsi="Times New Roman"/>
          <w:sz w:val="24"/>
          <w:szCs w:val="24"/>
        </w:rPr>
        <w:t xml:space="preserve">года составили </w:t>
      </w:r>
      <w:r w:rsidR="00A61F5F" w:rsidRPr="002756BB">
        <w:rPr>
          <w:rFonts w:ascii="Times New Roman" w:hAnsi="Times New Roman"/>
          <w:sz w:val="24"/>
          <w:szCs w:val="24"/>
        </w:rPr>
        <w:t>0,5</w:t>
      </w:r>
      <w:r w:rsidRPr="002756BB">
        <w:rPr>
          <w:rFonts w:ascii="Times New Roman" w:hAnsi="Times New Roman"/>
          <w:sz w:val="24"/>
          <w:szCs w:val="24"/>
        </w:rPr>
        <w:t xml:space="preserve"> тыс. рублей</w:t>
      </w:r>
      <w:r w:rsidR="00A61F5F" w:rsidRPr="002756BB">
        <w:rPr>
          <w:rFonts w:ascii="Times New Roman" w:hAnsi="Times New Roman"/>
          <w:sz w:val="24"/>
          <w:szCs w:val="24"/>
        </w:rPr>
        <w:t>.</w:t>
      </w:r>
      <w:r w:rsidRPr="002756BB">
        <w:rPr>
          <w:rFonts w:ascii="Times New Roman" w:hAnsi="Times New Roman"/>
          <w:sz w:val="24"/>
          <w:szCs w:val="24"/>
        </w:rPr>
        <w:t xml:space="preserve"> </w:t>
      </w:r>
    </w:p>
    <w:p w:rsidR="004A7DEC" w:rsidRPr="002756BB" w:rsidRDefault="004A7DEC" w:rsidP="004A7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бюджетной отчетности за </w:t>
      </w:r>
      <w:r w:rsidR="00A90C80" w:rsidRPr="002756BB">
        <w:rPr>
          <w:rFonts w:ascii="Times New Roman" w:hAnsi="Times New Roman"/>
          <w:b/>
          <w:sz w:val="24"/>
          <w:szCs w:val="24"/>
        </w:rPr>
        <w:t>1 полугодие 2018</w:t>
      </w:r>
      <w:r w:rsidR="00A90C80" w:rsidRPr="002756BB">
        <w:rPr>
          <w:rFonts w:ascii="Times New Roman" w:hAnsi="Times New Roman"/>
          <w:sz w:val="24"/>
          <w:szCs w:val="24"/>
        </w:rPr>
        <w:t xml:space="preserve"> </w:t>
      </w:r>
      <w:r w:rsidRPr="002756BB">
        <w:rPr>
          <w:rFonts w:ascii="Times New Roman" w:eastAsia="Times New Roman" w:hAnsi="Times New Roman" w:cs="Times New Roman"/>
          <w:b/>
          <w:bCs/>
          <w:sz w:val="24"/>
          <w:szCs w:val="24"/>
        </w:rPr>
        <w:t>года на предмет соответствия нормам законодательства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Состав представленной полугодовой бюджетной отчетности содержит полный объем форм бюджетной отчетности, установленный Инструкцией №191н, утвержденной приказом Минфина России от 28.12.2010 года.</w:t>
      </w:r>
      <w:proofErr w:type="gramEnd"/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Анализ форм бюджетной отчетности осуществлялся в рамках порядка её составления, а оценка на основании обобщенных показателей, содержащихся в отчетности, путем суммирования одноименных показателей и исключения </w:t>
      </w: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установленном Инструкцией №191н порядком взаимосвязанных показателей по позициям консолидируемых форм.</w:t>
      </w:r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56BB">
        <w:rPr>
          <w:rFonts w:ascii="Times New Roman" w:eastAsia="Times New Roman" w:hAnsi="Times New Roman" w:cs="Times New Roman"/>
          <w:sz w:val="24"/>
          <w:szCs w:val="24"/>
        </w:rPr>
        <w:t>Состав представленной полугодовой бюджетной отчетности бюджетных учреждений так же содержит полный объем форм бюджетной отчетности, установленный Инструкцией №33н, утвержденной Приказом Минфина России от 25.03.2011 года.</w:t>
      </w:r>
      <w:proofErr w:type="gramEnd"/>
    </w:p>
    <w:p w:rsidR="004A7DEC" w:rsidRPr="002756BB" w:rsidRDefault="004A7DEC" w:rsidP="004A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Результаты анализа указанных форм бюджетной отчётности подтверждают их составление с соблюдением порядка, утверждённого Инструкциями №191н и №33н, а так же соответствие контрольных соотношений между показателями форм годовой бюджетной отчётности, проанализирована полнота и правильность заполнения форм бюджетной отчетности. Нарушений не установлено. 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 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Проведенное экспертно-аналитическое мероприятие о ходе исполнения бюджета </w:t>
      </w:r>
      <w:r w:rsidR="002756BB" w:rsidRPr="002756B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«город </w:t>
      </w:r>
      <w:proofErr w:type="spellStart"/>
      <w:r w:rsidR="002756BB" w:rsidRPr="002756BB">
        <w:rPr>
          <w:rFonts w:ascii="Times New Roman" w:eastAsia="Times New Roman" w:hAnsi="Times New Roman" w:cs="Times New Roman"/>
          <w:sz w:val="24"/>
          <w:szCs w:val="24"/>
        </w:rPr>
        <w:t>Сураж</w:t>
      </w:r>
      <w:proofErr w:type="gramStart"/>
      <w:r w:rsidR="002756BB" w:rsidRPr="002756B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756BB">
        <w:rPr>
          <w:rFonts w:ascii="Times New Roman" w:hAnsi="Times New Roman"/>
          <w:sz w:val="24"/>
          <w:szCs w:val="24"/>
        </w:rPr>
        <w:t>з</w:t>
      </w:r>
      <w:proofErr w:type="gramEnd"/>
      <w:r w:rsidRPr="002756BB">
        <w:rPr>
          <w:rFonts w:ascii="Times New Roman" w:hAnsi="Times New Roman"/>
          <w:sz w:val="24"/>
          <w:szCs w:val="24"/>
        </w:rPr>
        <w:t>а</w:t>
      </w:r>
      <w:proofErr w:type="spellEnd"/>
      <w:r w:rsidRPr="002756BB">
        <w:rPr>
          <w:rFonts w:ascii="Times New Roman" w:hAnsi="Times New Roman"/>
          <w:sz w:val="24"/>
          <w:szCs w:val="24"/>
        </w:rPr>
        <w:t xml:space="preserve"> </w:t>
      </w:r>
      <w:r w:rsidR="00A90C80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hAnsi="Times New Roman"/>
          <w:sz w:val="24"/>
          <w:szCs w:val="24"/>
        </w:rPr>
        <w:t xml:space="preserve">года позволяет сделать следующие </w:t>
      </w:r>
      <w:r w:rsidRPr="002756BB">
        <w:rPr>
          <w:rFonts w:ascii="Times New Roman" w:hAnsi="Times New Roman"/>
          <w:b/>
          <w:sz w:val="24"/>
          <w:szCs w:val="24"/>
        </w:rPr>
        <w:t>выводы</w:t>
      </w:r>
      <w:r w:rsidRPr="002756BB">
        <w:rPr>
          <w:rFonts w:ascii="Times New Roman" w:hAnsi="Times New Roman"/>
          <w:sz w:val="24"/>
          <w:szCs w:val="24"/>
        </w:rPr>
        <w:t>:</w:t>
      </w:r>
    </w:p>
    <w:p w:rsidR="004A7DEC" w:rsidRPr="002756BB" w:rsidRDefault="004A7DEC" w:rsidP="004A7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1. В отчетном периоде плановый бюджет муниципального образования «город Сураж» увеличен по доходам на </w:t>
      </w:r>
      <w:r w:rsidR="00D5712D" w:rsidRPr="002756BB">
        <w:rPr>
          <w:rFonts w:ascii="Times New Roman" w:eastAsia="Times New Roman" w:hAnsi="Times New Roman" w:cs="Times New Roman"/>
          <w:sz w:val="24"/>
          <w:szCs w:val="24"/>
        </w:rPr>
        <w:t>17874,5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 составил </w:t>
      </w:r>
      <w:r w:rsidR="00D5712D" w:rsidRPr="002756BB">
        <w:rPr>
          <w:rFonts w:ascii="Times New Roman" w:eastAsia="Times New Roman" w:hAnsi="Times New Roman" w:cs="Times New Roman"/>
          <w:sz w:val="24"/>
          <w:szCs w:val="24"/>
        </w:rPr>
        <w:t>42401,2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увеличен на </w:t>
      </w:r>
      <w:r w:rsidR="00D5712D" w:rsidRPr="002756BB">
        <w:rPr>
          <w:rFonts w:ascii="Times New Roman" w:eastAsia="Times New Roman" w:hAnsi="Times New Roman" w:cs="Times New Roman"/>
          <w:sz w:val="24"/>
          <w:szCs w:val="24"/>
        </w:rPr>
        <w:t>22294,8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 составил </w:t>
      </w:r>
      <w:r w:rsidR="00D5712D" w:rsidRPr="002756BB">
        <w:rPr>
          <w:rFonts w:ascii="Times New Roman" w:eastAsia="Times New Roman" w:hAnsi="Times New Roman" w:cs="Times New Roman"/>
          <w:sz w:val="24"/>
          <w:szCs w:val="24"/>
        </w:rPr>
        <w:t>46825,1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4A7DEC" w:rsidRPr="002756BB" w:rsidRDefault="004A7DEC" w:rsidP="004A7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 Уточненным бюджетом муниципального образования «город Сураж» утвержден дефицит бюджета в сумме </w:t>
      </w:r>
      <w:r w:rsidR="00D5712D" w:rsidRPr="002756BB">
        <w:rPr>
          <w:rFonts w:ascii="Times New Roman" w:eastAsia="Times New Roman" w:hAnsi="Times New Roman" w:cs="Times New Roman"/>
          <w:sz w:val="24"/>
          <w:szCs w:val="24"/>
        </w:rPr>
        <w:t>4423,9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4A7DEC" w:rsidRPr="002756BB" w:rsidRDefault="004A7DEC" w:rsidP="004A7D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3.Результат исполнения бюджета за </w:t>
      </w:r>
      <w:r w:rsidR="00A90C80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года по доходам составил </w:t>
      </w:r>
      <w:r w:rsidR="00482E7F" w:rsidRPr="002756BB">
        <w:rPr>
          <w:rFonts w:ascii="Times New Roman" w:eastAsia="Times New Roman" w:hAnsi="Times New Roman" w:cs="Times New Roman"/>
          <w:sz w:val="24"/>
          <w:szCs w:val="24"/>
        </w:rPr>
        <w:t>11837,3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E55A5A" w:rsidRPr="002756BB">
        <w:rPr>
          <w:rFonts w:ascii="Times New Roman" w:eastAsia="Times New Roman" w:hAnsi="Times New Roman" w:cs="Times New Roman"/>
          <w:sz w:val="24"/>
          <w:szCs w:val="24"/>
        </w:rPr>
        <w:t>, или 27,9%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, по расходам </w:t>
      </w:r>
      <w:r w:rsidR="00482E7F" w:rsidRPr="002756BB">
        <w:rPr>
          <w:rFonts w:ascii="Times New Roman" w:eastAsia="Times New Roman" w:hAnsi="Times New Roman" w:cs="Times New Roman"/>
          <w:sz w:val="24"/>
          <w:szCs w:val="24"/>
        </w:rPr>
        <w:t>– 12265,4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="00E55A5A" w:rsidRPr="002756BB">
        <w:rPr>
          <w:rFonts w:ascii="Times New Roman" w:eastAsia="Times New Roman" w:hAnsi="Times New Roman" w:cs="Times New Roman"/>
          <w:sz w:val="24"/>
          <w:szCs w:val="24"/>
        </w:rPr>
        <w:t>, или 26,2%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DEC" w:rsidRPr="002756BB" w:rsidRDefault="004A7DEC" w:rsidP="004A7D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BB">
        <w:rPr>
          <w:rFonts w:ascii="Times New Roman" w:eastAsia="Times New Roman" w:hAnsi="Times New Roman" w:cs="Times New Roman"/>
          <w:sz w:val="24"/>
          <w:szCs w:val="24"/>
        </w:rPr>
        <w:t>4. </w:t>
      </w:r>
      <w:r w:rsidR="00482E7F" w:rsidRPr="002756BB">
        <w:rPr>
          <w:rFonts w:ascii="Times New Roman" w:eastAsia="Times New Roman" w:hAnsi="Times New Roman" w:cs="Times New Roman"/>
          <w:sz w:val="24"/>
          <w:szCs w:val="24"/>
        </w:rPr>
        <w:t>Дефицит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бюджета по итогам исполнения бюджета за </w:t>
      </w:r>
      <w:r w:rsidR="00A90C80" w:rsidRPr="002756BB">
        <w:rPr>
          <w:rFonts w:ascii="Times New Roman" w:hAnsi="Times New Roman"/>
          <w:sz w:val="24"/>
          <w:szCs w:val="24"/>
        </w:rPr>
        <w:t xml:space="preserve">1 полугодие 2018 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</w:t>
      </w:r>
      <w:r w:rsidR="00482E7F" w:rsidRPr="002756BB">
        <w:rPr>
          <w:rFonts w:ascii="Times New Roman" w:eastAsia="Times New Roman" w:hAnsi="Times New Roman" w:cs="Times New Roman"/>
          <w:sz w:val="24"/>
          <w:szCs w:val="24"/>
        </w:rPr>
        <w:t>428,1</w:t>
      </w:r>
      <w:r w:rsidRPr="002756BB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:rsidR="004A7DEC" w:rsidRPr="002756BB" w:rsidRDefault="004A7DEC" w:rsidP="004A7DEC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color w:val="FF0000"/>
          <w:sz w:val="24"/>
          <w:szCs w:val="24"/>
        </w:rPr>
        <w:t xml:space="preserve">        </w:t>
      </w:r>
      <w:r w:rsidRPr="002756BB">
        <w:rPr>
          <w:rFonts w:ascii="Times New Roman" w:hAnsi="Times New Roman"/>
          <w:color w:val="000000"/>
          <w:sz w:val="24"/>
          <w:szCs w:val="24"/>
        </w:rPr>
        <w:t>5.</w:t>
      </w:r>
      <w:r w:rsidRPr="002756BB">
        <w:rPr>
          <w:rFonts w:ascii="Times New Roman" w:hAnsi="Times New Roman"/>
          <w:sz w:val="24"/>
          <w:szCs w:val="24"/>
        </w:rPr>
        <w:t xml:space="preserve"> Отчет подготовлен в рамках полномочий администрации Суражского района, не противоречит действующему законодательству и муниципальным правовым актам муниципального образования «город Сураж» и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:rsidR="00F345DD" w:rsidRPr="002756BB" w:rsidRDefault="004A7DEC" w:rsidP="00F345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6BB">
        <w:rPr>
          <w:rFonts w:ascii="Times New Roman" w:hAnsi="Times New Roman"/>
          <w:b/>
          <w:bCs/>
          <w:sz w:val="24"/>
          <w:szCs w:val="24"/>
        </w:rPr>
        <w:t> </w:t>
      </w:r>
      <w:r w:rsidR="00F345DD" w:rsidRPr="002756BB">
        <w:rPr>
          <w:rFonts w:ascii="Times New Roman" w:eastAsia="Times New Roman" w:hAnsi="Times New Roman" w:cs="Times New Roman"/>
          <w:b/>
          <w:sz w:val="24"/>
          <w:szCs w:val="24"/>
        </w:rPr>
        <w:t>Предложения:</w:t>
      </w:r>
    </w:p>
    <w:p w:rsidR="00F345DD" w:rsidRPr="002756BB" w:rsidRDefault="00F345DD" w:rsidP="00F345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Для увеличения доходной части бюджета проводить ежемесячный мониторинг задолженности по налоговым и неналоговым платежам; мониторинг уплаты НДФЛ хозяйствующими субъектами с целью выявления фактов неуплаты НДФЛ в бюджет.</w:t>
      </w:r>
    </w:p>
    <w:p w:rsidR="00F345DD" w:rsidRPr="002756BB" w:rsidRDefault="00F345DD" w:rsidP="00F345D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Формирование и исполнение бюджета осуществлять с соблюдением требований Бюджетного кодекса российской Федерации.</w:t>
      </w:r>
    </w:p>
    <w:p w:rsidR="00F345DD" w:rsidRPr="002756BB" w:rsidRDefault="00F345DD" w:rsidP="00F345D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Квартальную отчетность формировать в строгом соответствии с требованиями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Минфина России от 28.12.2010 № 191н.</w:t>
      </w:r>
    </w:p>
    <w:p w:rsidR="00F345DD" w:rsidRPr="002756BB" w:rsidRDefault="00F345DD" w:rsidP="00F345D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>Принимать максимальные меры по обеспечению достижения целевых показателей, установленных Указами Президента Российской Федерации.</w:t>
      </w:r>
    </w:p>
    <w:p w:rsidR="00F345DD" w:rsidRPr="002756BB" w:rsidRDefault="00F345DD" w:rsidP="00F345DD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756BB">
        <w:rPr>
          <w:rFonts w:ascii="Times New Roman" w:hAnsi="Times New Roman"/>
          <w:sz w:val="24"/>
          <w:szCs w:val="24"/>
        </w:rPr>
        <w:t xml:space="preserve">Направить  заключение Контрольно-счетной палаты Суражского муниципального района главе Суражского муниципального района </w:t>
      </w:r>
      <w:proofErr w:type="spellStart"/>
      <w:r w:rsidRPr="002756BB">
        <w:rPr>
          <w:rFonts w:ascii="Times New Roman" w:hAnsi="Times New Roman"/>
          <w:sz w:val="24"/>
          <w:szCs w:val="24"/>
        </w:rPr>
        <w:t>В.П.Риваненко</w:t>
      </w:r>
      <w:proofErr w:type="spellEnd"/>
      <w:r w:rsidRPr="002756BB">
        <w:rPr>
          <w:rFonts w:ascii="Times New Roman" w:hAnsi="Times New Roman"/>
          <w:sz w:val="24"/>
          <w:szCs w:val="24"/>
        </w:rPr>
        <w:t>.</w:t>
      </w:r>
    </w:p>
    <w:p w:rsidR="002756BB" w:rsidRPr="002756BB" w:rsidRDefault="002756BB" w:rsidP="002756BB">
      <w:p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Pr="002756BB">
        <w:rPr>
          <w:rFonts w:ascii="Times New Roman" w:hAnsi="Times New Roman"/>
          <w:b/>
          <w:bCs/>
          <w:sz w:val="24"/>
          <w:szCs w:val="24"/>
        </w:rPr>
        <w:t>Председатель</w:t>
      </w:r>
    </w:p>
    <w:p w:rsidR="002756BB" w:rsidRPr="002756BB" w:rsidRDefault="002756BB" w:rsidP="002756BB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b/>
          <w:bCs/>
          <w:sz w:val="24"/>
          <w:szCs w:val="24"/>
        </w:rPr>
        <w:t xml:space="preserve">Контрольно-Счетной палаты                                     </w:t>
      </w:r>
    </w:p>
    <w:p w:rsidR="002756BB" w:rsidRPr="002756BB" w:rsidRDefault="002756BB" w:rsidP="002756BB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b/>
          <w:bCs/>
          <w:sz w:val="24"/>
          <w:szCs w:val="24"/>
        </w:rPr>
        <w:t>Суражского муниципального района                   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</w:t>
      </w:r>
      <w:r w:rsidRPr="002756BB">
        <w:rPr>
          <w:rFonts w:ascii="Times New Roman" w:hAnsi="Times New Roman"/>
          <w:b/>
          <w:bCs/>
          <w:sz w:val="24"/>
          <w:szCs w:val="24"/>
        </w:rPr>
        <w:t>                 Н.В. Жидкова</w:t>
      </w:r>
    </w:p>
    <w:p w:rsidR="002756BB" w:rsidRDefault="002756BB" w:rsidP="002756BB"/>
    <w:p w:rsidR="004A7DEC" w:rsidRPr="002756BB" w:rsidRDefault="002756BB" w:rsidP="004A7DEC">
      <w:pPr>
        <w:spacing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4A7DEC" w:rsidRPr="002756BB" w:rsidRDefault="004A7DEC" w:rsidP="004A7DEC">
      <w:pPr>
        <w:spacing w:line="240" w:lineRule="auto"/>
        <w:jc w:val="both"/>
        <w:rPr>
          <w:rFonts w:ascii="Calibri" w:hAnsi="Calibri"/>
          <w:sz w:val="24"/>
          <w:szCs w:val="24"/>
        </w:rPr>
      </w:pPr>
      <w:r w:rsidRPr="002756BB">
        <w:rPr>
          <w:rFonts w:ascii="Times New Roman" w:hAnsi="Times New Roman"/>
          <w:b/>
          <w:bCs/>
          <w:sz w:val="24"/>
          <w:szCs w:val="24"/>
        </w:rPr>
        <w:t> </w:t>
      </w:r>
      <w:r w:rsidR="002756BB">
        <w:rPr>
          <w:rFonts w:ascii="Times New Roman" w:hAnsi="Times New Roman"/>
          <w:b/>
          <w:bCs/>
          <w:sz w:val="24"/>
          <w:szCs w:val="24"/>
        </w:rPr>
        <w:t xml:space="preserve">                                </w:t>
      </w:r>
    </w:p>
    <w:p w:rsidR="00696AEA" w:rsidRDefault="00696AEA"/>
    <w:sectPr w:rsidR="0069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E16"/>
    <w:multiLevelType w:val="hybridMultilevel"/>
    <w:tmpl w:val="CFA206E8"/>
    <w:lvl w:ilvl="0" w:tplc="5E567E58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7DEC"/>
    <w:rsid w:val="0001773F"/>
    <w:rsid w:val="0003707B"/>
    <w:rsid w:val="00061DD5"/>
    <w:rsid w:val="000934A4"/>
    <w:rsid w:val="000B7E64"/>
    <w:rsid w:val="000D7D56"/>
    <w:rsid w:val="000E62A2"/>
    <w:rsid w:val="0010610A"/>
    <w:rsid w:val="00137A29"/>
    <w:rsid w:val="001509D7"/>
    <w:rsid w:val="001556D7"/>
    <w:rsid w:val="001623E1"/>
    <w:rsid w:val="001B325F"/>
    <w:rsid w:val="00212D57"/>
    <w:rsid w:val="002430C5"/>
    <w:rsid w:val="00244F15"/>
    <w:rsid w:val="002756BB"/>
    <w:rsid w:val="00285FDF"/>
    <w:rsid w:val="00293F86"/>
    <w:rsid w:val="002B0463"/>
    <w:rsid w:val="002B7BE5"/>
    <w:rsid w:val="002C5235"/>
    <w:rsid w:val="003117C5"/>
    <w:rsid w:val="003138AF"/>
    <w:rsid w:val="00322352"/>
    <w:rsid w:val="00363B52"/>
    <w:rsid w:val="00382ECF"/>
    <w:rsid w:val="003C40D1"/>
    <w:rsid w:val="003D0D35"/>
    <w:rsid w:val="003D3484"/>
    <w:rsid w:val="003D73AB"/>
    <w:rsid w:val="00456AEB"/>
    <w:rsid w:val="0046526B"/>
    <w:rsid w:val="00482E7F"/>
    <w:rsid w:val="00494CBD"/>
    <w:rsid w:val="004A7DEC"/>
    <w:rsid w:val="004E3930"/>
    <w:rsid w:val="005062B8"/>
    <w:rsid w:val="00517716"/>
    <w:rsid w:val="005371E4"/>
    <w:rsid w:val="00543004"/>
    <w:rsid w:val="005468EA"/>
    <w:rsid w:val="005C6996"/>
    <w:rsid w:val="005E37E5"/>
    <w:rsid w:val="006052FE"/>
    <w:rsid w:val="0060621E"/>
    <w:rsid w:val="0062325C"/>
    <w:rsid w:val="00683DAB"/>
    <w:rsid w:val="006858FC"/>
    <w:rsid w:val="00696AEA"/>
    <w:rsid w:val="006B6047"/>
    <w:rsid w:val="006D27FB"/>
    <w:rsid w:val="00713F29"/>
    <w:rsid w:val="00732F6F"/>
    <w:rsid w:val="00786ACF"/>
    <w:rsid w:val="007A4A87"/>
    <w:rsid w:val="007E7101"/>
    <w:rsid w:val="008073FE"/>
    <w:rsid w:val="00811744"/>
    <w:rsid w:val="008247AB"/>
    <w:rsid w:val="00864772"/>
    <w:rsid w:val="00865D01"/>
    <w:rsid w:val="008A1418"/>
    <w:rsid w:val="008E1A7A"/>
    <w:rsid w:val="0093139A"/>
    <w:rsid w:val="0095232F"/>
    <w:rsid w:val="009640D3"/>
    <w:rsid w:val="00970109"/>
    <w:rsid w:val="00973921"/>
    <w:rsid w:val="009E37AA"/>
    <w:rsid w:val="00A17714"/>
    <w:rsid w:val="00A23877"/>
    <w:rsid w:val="00A53D2F"/>
    <w:rsid w:val="00A61F5F"/>
    <w:rsid w:val="00A90C80"/>
    <w:rsid w:val="00AA33A8"/>
    <w:rsid w:val="00AA51B7"/>
    <w:rsid w:val="00AC3EDA"/>
    <w:rsid w:val="00B019F8"/>
    <w:rsid w:val="00B9798A"/>
    <w:rsid w:val="00BB4136"/>
    <w:rsid w:val="00BE0257"/>
    <w:rsid w:val="00BE3E79"/>
    <w:rsid w:val="00C10760"/>
    <w:rsid w:val="00C46CF0"/>
    <w:rsid w:val="00C83B34"/>
    <w:rsid w:val="00CD096C"/>
    <w:rsid w:val="00CE3A0D"/>
    <w:rsid w:val="00D05409"/>
    <w:rsid w:val="00D35025"/>
    <w:rsid w:val="00D51148"/>
    <w:rsid w:val="00D5712D"/>
    <w:rsid w:val="00D84F1A"/>
    <w:rsid w:val="00DF5AAA"/>
    <w:rsid w:val="00E146A8"/>
    <w:rsid w:val="00E55A5A"/>
    <w:rsid w:val="00E80112"/>
    <w:rsid w:val="00E81F49"/>
    <w:rsid w:val="00EA67D5"/>
    <w:rsid w:val="00EB545F"/>
    <w:rsid w:val="00F345DD"/>
    <w:rsid w:val="00F51B3F"/>
    <w:rsid w:val="00F94215"/>
    <w:rsid w:val="00FA685C"/>
    <w:rsid w:val="00FD478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4A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A7DE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A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A7DE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A7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A7DE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10"/>
    <w:qFormat/>
    <w:rsid w:val="004A7D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b">
    <w:name w:val="Название Знак"/>
    <w:basedOn w:val="a0"/>
    <w:link w:val="aa"/>
    <w:uiPriority w:val="10"/>
    <w:rsid w:val="004A7DEC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c">
    <w:name w:val="Body Text"/>
    <w:basedOn w:val="a"/>
    <w:link w:val="ad"/>
    <w:uiPriority w:val="99"/>
    <w:semiHidden/>
    <w:unhideWhenUsed/>
    <w:rsid w:val="004A7DEC"/>
    <w:pPr>
      <w:spacing w:after="120"/>
    </w:pPr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0"/>
    <w:link w:val="ac"/>
    <w:uiPriority w:val="99"/>
    <w:semiHidden/>
    <w:rsid w:val="004A7DEC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4A7DE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A7DE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4A7D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7DE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4A7D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7DEC"/>
    <w:rPr>
      <w:rFonts w:ascii="Times New Roman" w:eastAsia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4A7DE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A7DEC"/>
    <w:rPr>
      <w:rFonts w:ascii="Tahoma" w:eastAsia="Times New Roman" w:hAnsi="Tahoma" w:cs="Tahoma"/>
      <w:sz w:val="16"/>
      <w:szCs w:val="16"/>
    </w:rPr>
  </w:style>
  <w:style w:type="character" w:customStyle="1" w:styleId="af2">
    <w:name w:val="Абзац списка Знак"/>
    <w:basedOn w:val="a0"/>
    <w:link w:val="af3"/>
    <w:rsid w:val="004A7DEC"/>
    <w:rPr>
      <w:rFonts w:ascii="Calibri" w:hAnsi="Calibri"/>
    </w:rPr>
  </w:style>
  <w:style w:type="paragraph" w:styleId="af3">
    <w:name w:val="List Paragraph"/>
    <w:basedOn w:val="a"/>
    <w:link w:val="af2"/>
    <w:qFormat/>
    <w:rsid w:val="004A7DEC"/>
    <w:pPr>
      <w:spacing w:line="240" w:lineRule="auto"/>
      <w:ind w:left="720"/>
    </w:pPr>
    <w:rPr>
      <w:rFonts w:ascii="Calibri" w:hAnsi="Calibri"/>
    </w:rPr>
  </w:style>
  <w:style w:type="paragraph" w:customStyle="1" w:styleId="msolistparagraphcxspfirst">
    <w:name w:val="msolistparagraphcxspfirst"/>
    <w:basedOn w:val="a"/>
    <w:rsid w:val="004A7DE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middle">
    <w:name w:val="msolistparagraphcxspmiddle"/>
    <w:basedOn w:val="a"/>
    <w:rsid w:val="004A7DEC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msolistparagraphcxsplast">
    <w:name w:val="msolistparagraphcxsplast"/>
    <w:basedOn w:val="a"/>
    <w:rsid w:val="004A7DEC"/>
    <w:pPr>
      <w:spacing w:line="240" w:lineRule="auto"/>
      <w:ind w:left="720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rsid w:val="004A7DEC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--">
    <w:name w:val="- СТРАНИЦА -"/>
    <w:basedOn w:val="a"/>
    <w:rsid w:val="004A7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basedOn w:val="a"/>
    <w:rsid w:val="004A7DE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3">
    <w:name w:val="Style3"/>
    <w:basedOn w:val="a"/>
    <w:rsid w:val="004A7DEC"/>
    <w:pPr>
      <w:autoSpaceDE w:val="0"/>
      <w:autoSpaceDN w:val="0"/>
      <w:spacing w:after="0" w:line="221" w:lineRule="atLeast"/>
      <w:ind w:hanging="210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4A7DE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Без интервала Знак"/>
    <w:basedOn w:val="a0"/>
    <w:link w:val="1"/>
    <w:rsid w:val="004A7DEC"/>
    <w:rPr>
      <w:rFonts w:ascii="Calibri" w:hAnsi="Calibri"/>
    </w:rPr>
  </w:style>
  <w:style w:type="paragraph" w:customStyle="1" w:styleId="1">
    <w:name w:val="Без интервала1"/>
    <w:basedOn w:val="a"/>
    <w:link w:val="af5"/>
    <w:rsid w:val="004A7DEC"/>
    <w:pPr>
      <w:spacing w:after="0" w:line="240" w:lineRule="auto"/>
    </w:pPr>
    <w:rPr>
      <w:rFonts w:ascii="Calibri" w:hAnsi="Calibri"/>
    </w:rPr>
  </w:style>
  <w:style w:type="paragraph" w:customStyle="1" w:styleId="msopapdefault">
    <w:name w:val="msopapdefault"/>
    <w:basedOn w:val="a"/>
    <w:rsid w:val="004A7DEC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4A7DEC"/>
    <w:rPr>
      <w:rFonts w:ascii="Times New Roman" w:hAnsi="Times New Roman" w:cs="Times New Roman" w:hint="default"/>
    </w:rPr>
  </w:style>
  <w:style w:type="character" w:customStyle="1" w:styleId="num0">
    <w:name w:val="num0"/>
    <w:basedOn w:val="a0"/>
    <w:rsid w:val="004A7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8200-D554-4E1D-8983-AF3FDEB1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10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компьютер</cp:lastModifiedBy>
  <cp:revision>97</cp:revision>
  <dcterms:created xsi:type="dcterms:W3CDTF">2018-04-16T15:07:00Z</dcterms:created>
  <dcterms:modified xsi:type="dcterms:W3CDTF">2018-09-06T11:21:00Z</dcterms:modified>
</cp:coreProperties>
</file>