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68" w:rsidRPr="00461768" w:rsidRDefault="00461768" w:rsidP="0046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68" w:rsidRPr="00461768" w:rsidRDefault="00461768" w:rsidP="0046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6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61768" w:rsidRPr="00461768" w:rsidRDefault="00461768" w:rsidP="0046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617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61768" w:rsidRPr="00461768" w:rsidRDefault="00461768" w:rsidP="0046176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6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1768" w:rsidRPr="00157DB2" w:rsidRDefault="00461768" w:rsidP="0046176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61768" w:rsidRPr="00157DB2" w:rsidRDefault="00461768" w:rsidP="0046176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461768" w:rsidRPr="00157DB2" w:rsidRDefault="00461768" w:rsidP="0046176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322D18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461768" w:rsidRPr="00157DB2" w:rsidRDefault="00461768" w:rsidP="0046176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3E046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157DB2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3E0462">
        <w:rPr>
          <w:rFonts w:ascii="Times New Roman" w:eastAsia="Times New Roman" w:hAnsi="Times New Roman" w:cs="Times New Roman"/>
          <w:sz w:val="24"/>
          <w:szCs w:val="24"/>
        </w:rPr>
        <w:t>28 мая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61768" w:rsidRPr="00157DB2" w:rsidRDefault="00461768" w:rsidP="004617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1.4.6 плана работы Контрольно-счетной палаты на 2017 год, приказ №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 201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201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2D18" w:rsidRPr="00157DB2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 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</w:t>
      </w:r>
      <w:r w:rsidR="00322D18" w:rsidRPr="00157DB2">
        <w:rPr>
          <w:rFonts w:ascii="Times New Roman" w:hAnsi="Times New Roman"/>
          <w:sz w:val="24"/>
          <w:szCs w:val="24"/>
        </w:rPr>
        <w:t>7</w:t>
      </w:r>
      <w:r w:rsidRPr="00157DB2">
        <w:rPr>
          <w:rFonts w:ascii="Times New Roman" w:hAnsi="Times New Roman"/>
          <w:sz w:val="24"/>
          <w:szCs w:val="24"/>
        </w:rPr>
        <w:t>г. №</w:t>
      </w:r>
      <w:r w:rsidR="00322D18" w:rsidRPr="00157DB2">
        <w:rPr>
          <w:rFonts w:ascii="Times New Roman" w:hAnsi="Times New Roman"/>
          <w:sz w:val="24"/>
          <w:szCs w:val="24"/>
        </w:rPr>
        <w:t>148</w:t>
      </w:r>
      <w:r w:rsidRPr="00157DB2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57DB2">
        <w:rPr>
          <w:rFonts w:ascii="Calibri" w:hAnsi="Calibri"/>
          <w:sz w:val="24"/>
          <w:szCs w:val="24"/>
        </w:rPr>
        <w:t xml:space="preserve"> </w:t>
      </w:r>
      <w:r w:rsidRPr="00157DB2">
        <w:rPr>
          <w:rFonts w:ascii="Times New Roman" w:hAnsi="Times New Roman"/>
          <w:sz w:val="24"/>
          <w:szCs w:val="24"/>
        </w:rPr>
        <w:t>на 201</w:t>
      </w:r>
      <w:r w:rsidR="00322D18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322D18" w:rsidRPr="00157DB2">
        <w:rPr>
          <w:rFonts w:ascii="Times New Roman" w:hAnsi="Times New Roman"/>
          <w:sz w:val="24"/>
          <w:szCs w:val="24"/>
        </w:rPr>
        <w:t>9</w:t>
      </w:r>
      <w:r w:rsidRPr="00157DB2">
        <w:rPr>
          <w:rFonts w:ascii="Times New Roman" w:hAnsi="Times New Roman"/>
          <w:sz w:val="24"/>
          <w:szCs w:val="24"/>
        </w:rPr>
        <w:t xml:space="preserve"> и 20</w:t>
      </w:r>
      <w:r w:rsidR="00322D18" w:rsidRPr="00157DB2">
        <w:rPr>
          <w:rFonts w:ascii="Times New Roman" w:hAnsi="Times New Roman"/>
          <w:sz w:val="24"/>
          <w:szCs w:val="24"/>
        </w:rPr>
        <w:t>20</w:t>
      </w:r>
      <w:r w:rsidRPr="00157DB2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322D18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22D18" w:rsidRPr="00157DB2">
        <w:rPr>
          <w:rFonts w:ascii="Times New Roman" w:hAnsi="Times New Roman"/>
          <w:sz w:val="24"/>
          <w:szCs w:val="24"/>
        </w:rPr>
        <w:t>1617,9</w:t>
      </w:r>
      <w:r w:rsidRPr="00157DB2">
        <w:rPr>
          <w:rFonts w:ascii="Times New Roman" w:hAnsi="Times New Roman"/>
          <w:sz w:val="24"/>
          <w:szCs w:val="24"/>
        </w:rPr>
        <w:t xml:space="preserve"> тыс. руб.;</w:t>
      </w:r>
    </w:p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22D18" w:rsidRPr="00157DB2">
        <w:rPr>
          <w:rFonts w:ascii="Times New Roman" w:hAnsi="Times New Roman"/>
          <w:sz w:val="24"/>
          <w:szCs w:val="24"/>
        </w:rPr>
        <w:t>2140,5 т</w:t>
      </w:r>
      <w:r w:rsidRPr="00157DB2">
        <w:rPr>
          <w:rFonts w:ascii="Times New Roman" w:hAnsi="Times New Roman"/>
          <w:sz w:val="24"/>
          <w:szCs w:val="24"/>
        </w:rPr>
        <w:t xml:space="preserve">ыс. </w:t>
      </w:r>
      <w:proofErr w:type="spellStart"/>
      <w:r w:rsidRPr="00157DB2">
        <w:rPr>
          <w:rFonts w:ascii="Times New Roman" w:hAnsi="Times New Roman"/>
          <w:sz w:val="24"/>
          <w:szCs w:val="24"/>
        </w:rPr>
        <w:t>руб</w:t>
      </w:r>
      <w:proofErr w:type="spellEnd"/>
      <w:r w:rsidRPr="00157DB2">
        <w:rPr>
          <w:rFonts w:ascii="Times New Roman" w:hAnsi="Times New Roman"/>
          <w:sz w:val="24"/>
          <w:szCs w:val="24"/>
        </w:rPr>
        <w:t>;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322D18" w:rsidRPr="00157DB2">
        <w:rPr>
          <w:rFonts w:ascii="Times New Roman" w:hAnsi="Times New Roman"/>
          <w:sz w:val="24"/>
          <w:szCs w:val="24"/>
        </w:rPr>
        <w:t>522,5</w:t>
      </w:r>
      <w:r w:rsidRPr="00157DB2">
        <w:rPr>
          <w:rFonts w:ascii="Times New Roman" w:hAnsi="Times New Roman"/>
          <w:sz w:val="24"/>
          <w:szCs w:val="24"/>
        </w:rPr>
        <w:t xml:space="preserve"> тыс. рублей.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В течение 1 квартала 201</w:t>
      </w:r>
      <w:r w:rsidR="00322D18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22D18" w:rsidRPr="00157DB2">
        <w:rPr>
          <w:rFonts w:ascii="Times New Roman" w:hAnsi="Times New Roman"/>
          <w:sz w:val="24"/>
          <w:szCs w:val="24"/>
        </w:rPr>
        <w:t>1</w:t>
      </w:r>
      <w:r w:rsidRPr="00157DB2">
        <w:rPr>
          <w:rFonts w:ascii="Times New Roman" w:hAnsi="Times New Roman"/>
          <w:sz w:val="24"/>
          <w:szCs w:val="24"/>
        </w:rPr>
        <w:t xml:space="preserve"> раз были внесены изменения (решение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322D18" w:rsidRPr="00157DB2">
        <w:rPr>
          <w:rFonts w:ascii="Times New Roman" w:hAnsi="Times New Roman"/>
          <w:sz w:val="24"/>
          <w:szCs w:val="24"/>
        </w:rPr>
        <w:t>28</w:t>
      </w:r>
      <w:r w:rsidRPr="00157DB2">
        <w:rPr>
          <w:rFonts w:ascii="Times New Roman" w:hAnsi="Times New Roman"/>
          <w:sz w:val="24"/>
          <w:szCs w:val="24"/>
        </w:rPr>
        <w:t>.0</w:t>
      </w:r>
      <w:r w:rsidR="00322D18" w:rsidRPr="00157DB2">
        <w:rPr>
          <w:rFonts w:ascii="Times New Roman" w:hAnsi="Times New Roman"/>
          <w:sz w:val="24"/>
          <w:szCs w:val="24"/>
        </w:rPr>
        <w:t>3</w:t>
      </w:r>
      <w:r w:rsidRPr="00157DB2">
        <w:rPr>
          <w:rFonts w:ascii="Times New Roman" w:hAnsi="Times New Roman"/>
          <w:sz w:val="24"/>
          <w:szCs w:val="24"/>
        </w:rPr>
        <w:t>.201</w:t>
      </w:r>
      <w:r w:rsidR="00322D18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№</w:t>
      </w:r>
      <w:r w:rsidR="00322D18" w:rsidRPr="00157DB2">
        <w:rPr>
          <w:rFonts w:ascii="Times New Roman" w:hAnsi="Times New Roman"/>
          <w:sz w:val="24"/>
          <w:szCs w:val="24"/>
        </w:rPr>
        <w:t xml:space="preserve"> 153),</w:t>
      </w:r>
      <w:r w:rsidRPr="00157DB2">
        <w:rPr>
          <w:rFonts w:ascii="Times New Roman" w:hAnsi="Times New Roman"/>
          <w:sz w:val="24"/>
          <w:szCs w:val="24"/>
        </w:rPr>
        <w:t xml:space="preserve"> где были утверждены основные характеристики бюджета:</w:t>
      </w:r>
    </w:p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22D18" w:rsidRPr="00157DB2">
        <w:rPr>
          <w:rFonts w:ascii="Times New Roman" w:hAnsi="Times New Roman"/>
          <w:sz w:val="24"/>
          <w:szCs w:val="24"/>
        </w:rPr>
        <w:t>1617,9</w:t>
      </w:r>
      <w:r w:rsidRPr="00157DB2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322D18" w:rsidRPr="00157DB2">
        <w:rPr>
          <w:rFonts w:ascii="Times New Roman" w:hAnsi="Times New Roman"/>
          <w:sz w:val="24"/>
          <w:szCs w:val="24"/>
        </w:rPr>
        <w:t>0,0т</w:t>
      </w:r>
      <w:r w:rsidRPr="00157DB2">
        <w:rPr>
          <w:rFonts w:ascii="Times New Roman" w:hAnsi="Times New Roman"/>
          <w:sz w:val="24"/>
          <w:szCs w:val="24"/>
        </w:rPr>
        <w:t xml:space="preserve">ыс. рублей, или </w:t>
      </w:r>
      <w:r w:rsidR="00322D18" w:rsidRPr="00157DB2">
        <w:rPr>
          <w:rFonts w:ascii="Times New Roman" w:hAnsi="Times New Roman"/>
          <w:sz w:val="24"/>
          <w:szCs w:val="24"/>
        </w:rPr>
        <w:t>0,0</w:t>
      </w:r>
      <w:r w:rsidRPr="00157DB2">
        <w:rPr>
          <w:rFonts w:ascii="Times New Roman" w:hAnsi="Times New Roman"/>
          <w:sz w:val="24"/>
          <w:szCs w:val="24"/>
        </w:rPr>
        <w:t>%;</w:t>
      </w:r>
    </w:p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22D18" w:rsidRPr="00157DB2">
        <w:rPr>
          <w:rFonts w:ascii="Times New Roman" w:hAnsi="Times New Roman"/>
          <w:sz w:val="24"/>
          <w:szCs w:val="24"/>
        </w:rPr>
        <w:t>2792,6</w:t>
      </w:r>
      <w:r w:rsidRPr="00157DB2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322D18" w:rsidRPr="00157DB2">
        <w:rPr>
          <w:rFonts w:ascii="Times New Roman" w:hAnsi="Times New Roman"/>
          <w:sz w:val="24"/>
          <w:szCs w:val="24"/>
        </w:rPr>
        <w:t>652,1</w:t>
      </w:r>
      <w:r w:rsidRPr="00157DB2">
        <w:rPr>
          <w:rFonts w:ascii="Times New Roman" w:hAnsi="Times New Roman"/>
          <w:sz w:val="24"/>
          <w:szCs w:val="24"/>
        </w:rPr>
        <w:t xml:space="preserve"> тыс. рублей, или </w:t>
      </w:r>
      <w:r w:rsidR="00322D18" w:rsidRPr="00157DB2">
        <w:rPr>
          <w:rFonts w:ascii="Times New Roman" w:hAnsi="Times New Roman"/>
          <w:sz w:val="24"/>
          <w:szCs w:val="24"/>
        </w:rPr>
        <w:t>30,5</w:t>
      </w:r>
      <w:r w:rsidRPr="00157DB2">
        <w:rPr>
          <w:rFonts w:ascii="Times New Roman" w:hAnsi="Times New Roman"/>
          <w:sz w:val="24"/>
          <w:szCs w:val="24"/>
        </w:rPr>
        <w:t>%;</w:t>
      </w:r>
    </w:p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322D18" w:rsidRPr="00157DB2">
        <w:rPr>
          <w:rFonts w:ascii="Times New Roman" w:hAnsi="Times New Roman"/>
          <w:sz w:val="24"/>
          <w:szCs w:val="24"/>
        </w:rPr>
        <w:t>1174,6</w:t>
      </w:r>
      <w:r w:rsidRPr="00157DB2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322D18" w:rsidRPr="00157DB2">
        <w:rPr>
          <w:rFonts w:ascii="Times New Roman" w:hAnsi="Times New Roman"/>
          <w:sz w:val="24"/>
          <w:szCs w:val="24"/>
        </w:rPr>
        <w:t>652,1</w:t>
      </w:r>
      <w:r w:rsidRPr="00157DB2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BB39BF" w:rsidRPr="00157DB2">
        <w:rPr>
          <w:rFonts w:ascii="Times New Roman" w:hAnsi="Times New Roman"/>
          <w:sz w:val="24"/>
          <w:szCs w:val="24"/>
        </w:rPr>
        <w:t>124,8</w:t>
      </w:r>
      <w:r w:rsidRPr="00157DB2">
        <w:rPr>
          <w:rFonts w:ascii="Times New Roman" w:hAnsi="Times New Roman"/>
          <w:sz w:val="24"/>
          <w:szCs w:val="24"/>
        </w:rPr>
        <w:t>%.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Исполнение за 1 квартал 201</w:t>
      </w:r>
      <w:r w:rsidR="00BB39BF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157DB2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157DB2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по доходам </w:t>
      </w:r>
      <w:r w:rsidR="00BB39BF" w:rsidRPr="00157DB2">
        <w:rPr>
          <w:rFonts w:ascii="Times New Roman" w:hAnsi="Times New Roman"/>
          <w:sz w:val="24"/>
          <w:szCs w:val="24"/>
        </w:rPr>
        <w:t>341,2</w:t>
      </w:r>
      <w:r w:rsidRPr="00157DB2">
        <w:rPr>
          <w:rFonts w:ascii="Times New Roman" w:hAnsi="Times New Roman"/>
          <w:sz w:val="24"/>
          <w:szCs w:val="24"/>
        </w:rPr>
        <w:t xml:space="preserve"> тыс. руб.;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lastRenderedPageBreak/>
        <w:t xml:space="preserve">- по расходам </w:t>
      </w:r>
      <w:r w:rsidR="00BB39BF" w:rsidRPr="00157DB2">
        <w:rPr>
          <w:rFonts w:ascii="Times New Roman" w:hAnsi="Times New Roman"/>
          <w:sz w:val="24"/>
          <w:szCs w:val="24"/>
        </w:rPr>
        <w:t>534,3</w:t>
      </w:r>
      <w:r w:rsidRPr="00157DB2">
        <w:rPr>
          <w:rFonts w:ascii="Times New Roman" w:hAnsi="Times New Roman"/>
          <w:sz w:val="24"/>
          <w:szCs w:val="24"/>
        </w:rPr>
        <w:t xml:space="preserve"> тыс. руб., 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- </w:t>
      </w:r>
      <w:r w:rsidR="00BB39BF" w:rsidRPr="00157DB2">
        <w:rPr>
          <w:rFonts w:ascii="Times New Roman" w:hAnsi="Times New Roman"/>
          <w:sz w:val="24"/>
          <w:szCs w:val="24"/>
        </w:rPr>
        <w:t>дефицит</w:t>
      </w:r>
      <w:r w:rsidRPr="00157DB2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BB39BF" w:rsidRPr="00157DB2">
        <w:rPr>
          <w:rFonts w:ascii="Times New Roman" w:hAnsi="Times New Roman"/>
          <w:sz w:val="24"/>
          <w:szCs w:val="24"/>
        </w:rPr>
        <w:t>193,1</w:t>
      </w:r>
      <w:r w:rsidRPr="00157DB2">
        <w:rPr>
          <w:rFonts w:ascii="Times New Roman" w:hAnsi="Times New Roman"/>
          <w:sz w:val="24"/>
          <w:szCs w:val="24"/>
        </w:rPr>
        <w:t xml:space="preserve"> тыс. рублей.</w:t>
      </w:r>
    </w:p>
    <w:p w:rsidR="00461768" w:rsidRPr="00157DB2" w:rsidRDefault="00461768" w:rsidP="0046176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BB39BF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461768" w:rsidRPr="00157DB2" w:rsidRDefault="00461768" w:rsidP="0046176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1283"/>
        <w:gridCol w:w="1358"/>
        <w:gridCol w:w="1225"/>
        <w:gridCol w:w="1415"/>
      </w:tblGrid>
      <w:tr w:rsidR="00461768" w:rsidRPr="00461768" w:rsidTr="00BB39BF">
        <w:trPr>
          <w:trHeight w:val="902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BB39B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B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BB39B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201</w:t>
            </w:r>
            <w:r w:rsidR="00B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E05976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E0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E05976" w:rsidRPr="00461768" w:rsidTr="00922757">
        <w:trPr>
          <w:trHeight w:val="263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92275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76" w:rsidRDefault="00E05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21,1</w:t>
            </w:r>
          </w:p>
        </w:tc>
      </w:tr>
      <w:tr w:rsidR="00E05976" w:rsidRPr="00461768" w:rsidTr="00922757">
        <w:trPr>
          <w:trHeight w:val="253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92275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76" w:rsidRDefault="00E05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</w:tr>
      <w:tr w:rsidR="00E05976" w:rsidRPr="00461768" w:rsidTr="00922757">
        <w:trPr>
          <w:trHeight w:val="257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92275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76" w:rsidRDefault="00E05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E05976" w:rsidRPr="00461768" w:rsidTr="00922757">
        <w:trPr>
          <w:trHeight w:val="31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92275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76" w:rsidRDefault="00E05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</w:tr>
      <w:tr w:rsidR="00E05976" w:rsidRPr="00461768" w:rsidTr="00922757">
        <w:trPr>
          <w:trHeight w:val="209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09" w:lineRule="atLeast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 (-)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922757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-1174,7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76" w:rsidRPr="00461768" w:rsidRDefault="00E05976" w:rsidP="00461768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-193,1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976" w:rsidRDefault="00E05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Исполнение за 1 квартал 201</w:t>
      </w:r>
      <w:r w:rsidR="00922757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922757" w:rsidRPr="00157DB2">
        <w:rPr>
          <w:rFonts w:ascii="Times New Roman" w:hAnsi="Times New Roman"/>
          <w:sz w:val="24"/>
          <w:szCs w:val="24"/>
        </w:rPr>
        <w:t>21,1</w:t>
      </w:r>
      <w:r w:rsidRPr="00157DB2">
        <w:rPr>
          <w:rFonts w:ascii="Times New Roman" w:hAnsi="Times New Roman"/>
          <w:sz w:val="24"/>
          <w:szCs w:val="24"/>
        </w:rPr>
        <w:t xml:space="preserve">%, по расходам – </w:t>
      </w:r>
      <w:r w:rsidR="00937CBB" w:rsidRPr="00157DB2">
        <w:rPr>
          <w:rFonts w:ascii="Times New Roman" w:hAnsi="Times New Roman"/>
          <w:sz w:val="24"/>
          <w:szCs w:val="24"/>
        </w:rPr>
        <w:t>19,1</w:t>
      </w:r>
      <w:r w:rsidRPr="00157DB2">
        <w:rPr>
          <w:rFonts w:ascii="Times New Roman" w:hAnsi="Times New Roman"/>
          <w:sz w:val="24"/>
          <w:szCs w:val="24"/>
        </w:rPr>
        <w:t>%.</w:t>
      </w:r>
      <w:r w:rsidRPr="00157DB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61768" w:rsidRPr="00157DB2" w:rsidRDefault="00461768" w:rsidP="00461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937CBB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61768" w:rsidRPr="00157DB2" w:rsidRDefault="00461768" w:rsidP="004617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135,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39,6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206,0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60,4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68,5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отсутствуют. 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92,2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52DC" w:rsidRPr="00157DB2">
        <w:rPr>
          <w:rFonts w:ascii="Times New Roman" w:eastAsia="Times New Roman" w:hAnsi="Times New Roman" w:cs="Times New Roman"/>
          <w:sz w:val="24"/>
          <w:szCs w:val="24"/>
        </w:rPr>
        <w:t>190,0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461768" w:rsidRPr="00157DB2" w:rsidRDefault="00461768" w:rsidP="0046176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992"/>
        <w:gridCol w:w="851"/>
      </w:tblGrid>
      <w:tr w:rsidR="00461768" w:rsidRPr="00461768" w:rsidTr="00461768">
        <w:trPr>
          <w:trHeight w:val="76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937C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</w:t>
            </w:r>
            <w:r w:rsidR="00937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BC3C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452DC" w:rsidRPr="00461768" w:rsidTr="00340C2A">
        <w:trPr>
          <w:trHeight w:val="13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13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BC3C1A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</w:t>
            </w:r>
          </w:p>
        </w:tc>
      </w:tr>
      <w:tr w:rsidR="001452DC" w:rsidRPr="00461768" w:rsidTr="00340C2A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18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BC3C1A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</w:tr>
      <w:tr w:rsidR="001452DC" w:rsidRPr="00461768" w:rsidTr="00340C2A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DC" w:rsidRPr="00461768" w:rsidRDefault="001452DC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2DC" w:rsidRDefault="00145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461768" w:rsidRPr="00461768" w:rsidRDefault="00461768" w:rsidP="0046176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7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1768" w:rsidRPr="00157DB2" w:rsidRDefault="00461768" w:rsidP="0046176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ED3539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461768" w:rsidRPr="00157DB2" w:rsidRDefault="00461768" w:rsidP="0046176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837"/>
        <w:gridCol w:w="1118"/>
        <w:gridCol w:w="853"/>
        <w:gridCol w:w="1169"/>
      </w:tblGrid>
      <w:tr w:rsidR="00461768" w:rsidRPr="00461768" w:rsidTr="00D107D7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ED35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ED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ED35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ED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ED35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ED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D107D7" w:rsidRPr="00461768" w:rsidTr="00D107D7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D107D7" w:rsidRPr="00461768" w:rsidTr="00D107D7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b/>
                <w:bCs/>
                <w:color w:val="000000"/>
              </w:rPr>
              <w:t>17,0</w:t>
            </w:r>
          </w:p>
        </w:tc>
      </w:tr>
      <w:tr w:rsidR="00D107D7" w:rsidRPr="00461768" w:rsidTr="00D107D7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D107D7" w:rsidRPr="00461768" w:rsidTr="00D107D7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107D7" w:rsidRPr="00461768" w:rsidTr="00D107D7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D107D7" w:rsidRPr="00461768" w:rsidTr="00D107D7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</w:tr>
      <w:tr w:rsidR="00D107D7" w:rsidRPr="00461768" w:rsidTr="00D107D7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587,5</w:t>
            </w:r>
          </w:p>
        </w:tc>
      </w:tr>
      <w:tr w:rsidR="00D107D7" w:rsidRPr="00461768" w:rsidTr="00D107D7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D107D7" w:rsidRPr="00461768" w:rsidTr="00D107D7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1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1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D107D7" w:rsidRPr="00461768" w:rsidTr="00D107D7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D107D7" w:rsidRPr="00461768" w:rsidTr="00D107D7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D10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D7" w:rsidRPr="00461768" w:rsidRDefault="00D107D7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7D7" w:rsidRPr="00D107D7" w:rsidRDefault="00D10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7D7">
              <w:rPr>
                <w:rFonts w:ascii="Times New Roman" w:hAnsi="Times New Roman" w:cs="Times New Roman"/>
                <w:b/>
                <w:bCs/>
                <w:color w:val="000000"/>
              </w:rPr>
              <w:t>21,1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6F0872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19,3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23,0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68,5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23,6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107,3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34,5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Государственной пошлины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23,5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 xml:space="preserve">в 6 раз выше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уточненной бюджетной росписи). В структуре налоговых и неналоговых доходов государственная пошлина составляет </w:t>
      </w:r>
      <w:r w:rsidR="00C971A7" w:rsidRPr="00157DB2">
        <w:rPr>
          <w:rFonts w:ascii="Times New Roman" w:eastAsia="Times New Roman" w:hAnsi="Times New Roman" w:cs="Times New Roman"/>
          <w:sz w:val="24"/>
          <w:szCs w:val="24"/>
        </w:rPr>
        <w:t>17,4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206,0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92,2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3C3CDD" w:rsidRPr="00157DB2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3C3CDD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E76533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E76533" w:rsidRPr="00157DB2">
        <w:rPr>
          <w:rFonts w:ascii="Times New Roman" w:eastAsia="Times New Roman" w:hAnsi="Times New Roman" w:cs="Times New Roman"/>
          <w:sz w:val="24"/>
          <w:szCs w:val="24"/>
        </w:rPr>
        <w:t>74,8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02 «Национальная оборона» за 1 квартал 201</w:t>
      </w:r>
      <w:r w:rsidR="00E76533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E76533" w:rsidRPr="00157DB2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3C3CDD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61768" w:rsidRPr="00157DB2" w:rsidRDefault="00461768" w:rsidP="00461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078"/>
        <w:gridCol w:w="1800"/>
        <w:gridCol w:w="1253"/>
      </w:tblGrid>
      <w:tr w:rsidR="00461768" w:rsidRPr="00461768" w:rsidTr="00461768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768" w:rsidRPr="00461768" w:rsidRDefault="00461768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3C3CD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3C3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%</w:t>
            </w:r>
          </w:p>
        </w:tc>
      </w:tr>
      <w:tr w:rsidR="008929EF" w:rsidRPr="00461768" w:rsidTr="001B267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EF" w:rsidRPr="00E76533" w:rsidRDefault="00892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8929EF" w:rsidRPr="00461768" w:rsidTr="001B267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3C3CD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EF" w:rsidRPr="00E76533" w:rsidRDefault="00892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8929EF" w:rsidRPr="00461768" w:rsidTr="001B267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Pr="00461768" w:rsidRDefault="008929EF" w:rsidP="00461768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254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EF" w:rsidRPr="00E76533" w:rsidRDefault="00E76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color w:val="000000"/>
              </w:rPr>
              <w:t>0</w:t>
            </w:r>
            <w:r w:rsidR="008929EF" w:rsidRPr="00E765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EF" w:rsidRPr="00461768" w:rsidTr="001B267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Pr="008929EF" w:rsidRDefault="008929EF" w:rsidP="00461768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</w:rPr>
            </w:pPr>
            <w:r w:rsidRPr="008929E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9EF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9EF" w:rsidRPr="00E76533" w:rsidRDefault="00E76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color w:val="000000"/>
              </w:rPr>
              <w:t>0</w:t>
            </w:r>
            <w:r w:rsidR="008929EF" w:rsidRPr="00E765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EF" w:rsidRPr="00461768" w:rsidTr="001B2672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193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193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193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EF" w:rsidRPr="00E76533" w:rsidRDefault="00892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8929EF" w:rsidRPr="00461768" w:rsidTr="001B2672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9EF" w:rsidRPr="00461768" w:rsidRDefault="008929EF" w:rsidP="0046176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EF" w:rsidRPr="00E76533" w:rsidRDefault="008929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53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CC41F5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CC41F5" w:rsidRPr="00157DB2">
        <w:rPr>
          <w:rFonts w:ascii="Times New Roman" w:eastAsia="Times New Roman" w:hAnsi="Times New Roman" w:cs="Times New Roman"/>
          <w:sz w:val="24"/>
          <w:szCs w:val="24"/>
        </w:rPr>
        <w:t>2792,6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CC41F5" w:rsidRPr="00157DB2">
        <w:rPr>
          <w:rFonts w:ascii="Times New Roman" w:eastAsia="Times New Roman" w:hAnsi="Times New Roman" w:cs="Times New Roman"/>
          <w:sz w:val="24"/>
          <w:szCs w:val="24"/>
        </w:rPr>
        <w:t>534,3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C41F5" w:rsidRPr="00157DB2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CC41F5"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461768" w:rsidRPr="00157DB2" w:rsidRDefault="00461768" w:rsidP="00461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461768" w:rsidRPr="00461768" w:rsidTr="00F07065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3B523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3B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</w:p>
          <w:p w:rsidR="00461768" w:rsidRPr="00461768" w:rsidRDefault="00461768" w:rsidP="003B523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жетная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3B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3B523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3B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</w:p>
          <w:p w:rsidR="00461768" w:rsidRPr="00461768" w:rsidRDefault="00461768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жетной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росписи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b/>
                <w:bCs/>
                <w:color w:val="000000"/>
              </w:rPr>
              <w:t>19,1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</w:tr>
      <w:tr w:rsidR="003E5DFD" w:rsidRPr="00461768" w:rsidTr="00AE39E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</w:tr>
      <w:tr w:rsidR="003E5DFD" w:rsidRPr="00461768" w:rsidTr="00AE39E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</w:tr>
      <w:tr w:rsidR="003E5DFD" w:rsidRPr="00461768" w:rsidTr="00AE39E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B523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CB605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CB605F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3E5DFD" w:rsidRPr="00461768" w:rsidTr="00AE39E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</w:tr>
      <w:tr w:rsidR="003E5DFD" w:rsidRPr="00461768" w:rsidTr="00AE39E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3E79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DFD" w:rsidRPr="00461768" w:rsidRDefault="003E5DFD" w:rsidP="004617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FD" w:rsidRPr="003E5DFD" w:rsidRDefault="003E5D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FD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3E5DFD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3E5DFD" w:rsidRPr="00157DB2">
        <w:rPr>
          <w:rFonts w:ascii="Times New Roman" w:eastAsia="Times New Roman" w:hAnsi="Times New Roman" w:cs="Times New Roman"/>
          <w:sz w:val="24"/>
          <w:szCs w:val="24"/>
        </w:rPr>
        <w:t>399,6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E5DFD" w:rsidRPr="00157DB2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3E5DFD" w:rsidRPr="00157DB2">
        <w:rPr>
          <w:rFonts w:ascii="Times New Roman" w:eastAsia="Times New Roman" w:hAnsi="Times New Roman" w:cs="Times New Roman"/>
          <w:sz w:val="24"/>
          <w:szCs w:val="24"/>
        </w:rPr>
        <w:t>74,8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E14C8" w:rsidRPr="00157DB2">
        <w:rPr>
          <w:rFonts w:ascii="Times New Roman" w:eastAsia="Times New Roman" w:hAnsi="Times New Roman" w:cs="Times New Roman"/>
          <w:sz w:val="24"/>
          <w:szCs w:val="24"/>
        </w:rPr>
        <w:t>92,7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E14C8" w:rsidRPr="00157DB2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00FDB" w:rsidRPr="00157DB2">
        <w:rPr>
          <w:rFonts w:ascii="Times New Roman" w:eastAsia="Times New Roman" w:hAnsi="Times New Roman" w:cs="Times New Roman"/>
          <w:sz w:val="24"/>
          <w:szCs w:val="24"/>
        </w:rPr>
        <w:t>244,5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00FDB" w:rsidRPr="00157DB2">
        <w:rPr>
          <w:rFonts w:ascii="Times New Roman" w:eastAsia="Times New Roman" w:hAnsi="Times New Roman" w:cs="Times New Roman"/>
          <w:sz w:val="24"/>
          <w:szCs w:val="24"/>
        </w:rPr>
        <w:t>21,7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61768" w:rsidRPr="00157DB2" w:rsidRDefault="00461768" w:rsidP="004617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7265"/>
        <w:gridCol w:w="1379"/>
      </w:tblGrid>
      <w:tr w:rsidR="00461768" w:rsidRPr="00461768" w:rsidTr="00461768">
        <w:trPr>
          <w:cantSplit/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700FD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квартал 201</w:t>
            </w:r>
            <w:r w:rsidR="0070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61768" w:rsidRPr="00461768" w:rsidTr="00461768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700FDB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160,6</w:t>
            </w:r>
          </w:p>
        </w:tc>
      </w:tr>
      <w:tr w:rsidR="00461768" w:rsidRPr="00461768" w:rsidTr="00461768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700FDB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461768" w:rsidRPr="00461768" w:rsidTr="00461768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</w:t>
            </w: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700FDB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461768" w:rsidRPr="00461768" w:rsidTr="00461768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700FDB" w:rsidP="004617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244,5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в 1 квартале 201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13 «Другие общегосударственные вопросы».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62,4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11,1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17,3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461768" w:rsidRPr="00157DB2" w:rsidRDefault="00461768" w:rsidP="0046176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отсутствовало.</w:t>
      </w:r>
    </w:p>
    <w:p w:rsidR="00461768" w:rsidRPr="00157DB2" w:rsidRDefault="00461768" w:rsidP="0046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123,6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23,1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119,4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E825B8" w:rsidRPr="00157D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,2 тыс. рублей.</w:t>
      </w:r>
    </w:p>
    <w:p w:rsidR="00794F2E" w:rsidRPr="00157DB2" w:rsidRDefault="00794F2E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о бюджете бюджет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794F2E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r w:rsidR="00794F2E" w:rsidRPr="00157DB2">
        <w:rPr>
          <w:rFonts w:ascii="Times New Roman" w:eastAsia="Times New Roman" w:hAnsi="Times New Roman" w:cs="Times New Roman"/>
          <w:sz w:val="24"/>
          <w:szCs w:val="24"/>
        </w:rPr>
        <w:t>с д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ефицит</w:t>
      </w:r>
      <w:r w:rsidR="00794F2E" w:rsidRPr="00157D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94F2E" w:rsidRPr="00157DB2">
        <w:rPr>
          <w:rFonts w:ascii="Times New Roman" w:eastAsia="Times New Roman" w:hAnsi="Times New Roman" w:cs="Times New Roman"/>
          <w:sz w:val="24"/>
          <w:szCs w:val="24"/>
        </w:rPr>
        <w:t xml:space="preserve"> в сумме 522,5 тыс. рублей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решением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Влазовичским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от 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дефицит утвержден в сумме </w:t>
      </w:r>
      <w:r w:rsidR="00794F2E" w:rsidRPr="00157DB2">
        <w:rPr>
          <w:rFonts w:ascii="Times New Roman" w:eastAsia="Times New Roman" w:hAnsi="Times New Roman" w:cs="Times New Roman"/>
          <w:sz w:val="24"/>
          <w:szCs w:val="24"/>
        </w:rPr>
        <w:t>1174,6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квартал 201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B0A4C" w:rsidRPr="00157DB2">
        <w:rPr>
          <w:rFonts w:ascii="Times New Roman" w:eastAsia="Times New Roman" w:hAnsi="Times New Roman" w:cs="Times New Roman"/>
          <w:sz w:val="24"/>
          <w:szCs w:val="24"/>
        </w:rPr>
        <w:t>193,1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61768" w:rsidRPr="00157DB2" w:rsidRDefault="00461768" w:rsidP="0046176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 xml:space="preserve">148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2 муниципальных целевых программ: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23561B" w:rsidRPr="00157DB2">
        <w:rPr>
          <w:rFonts w:ascii="Times New Roman" w:eastAsia="Times New Roman" w:hAnsi="Times New Roman" w:cs="Times New Roman"/>
          <w:sz w:val="24"/>
          <w:szCs w:val="24"/>
        </w:rPr>
        <w:t>2346,0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07063" w:rsidRPr="00157DB2">
        <w:rPr>
          <w:rFonts w:ascii="Times New Roman" w:eastAsia="Times New Roman" w:hAnsi="Times New Roman" w:cs="Times New Roman"/>
          <w:sz w:val="24"/>
          <w:szCs w:val="24"/>
        </w:rPr>
        <w:t>84,0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E627BE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61768" w:rsidRPr="00157DB2" w:rsidRDefault="00461768" w:rsidP="004617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461768" w:rsidRPr="00461768" w:rsidTr="00C1375D">
        <w:trPr>
          <w:trHeight w:val="189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C13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C1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C13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201</w:t>
            </w:r>
            <w:r w:rsidR="00C1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461768" w:rsidRPr="00461768" w:rsidRDefault="00461768" w:rsidP="00C13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1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68" w:rsidRPr="00461768" w:rsidRDefault="00461768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461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1375D" w:rsidRPr="00461768" w:rsidTr="00C1375D">
        <w:trPr>
          <w:trHeight w:val="63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</w:p>
          <w:p w:rsidR="00C1375D" w:rsidRPr="00461768" w:rsidRDefault="00C1375D" w:rsidP="002356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2356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356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23561B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C1375D" w:rsidRPr="00461768" w:rsidTr="00C1375D">
        <w:trPr>
          <w:trHeight w:val="46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2356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2356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356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3E79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23561B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1375D" w:rsidRPr="00461768" w:rsidTr="00C1375D">
        <w:trPr>
          <w:trHeight w:val="31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68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235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2356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C1375D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75D" w:rsidRPr="00461768" w:rsidRDefault="0023561B" w:rsidP="004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</w:tr>
    </w:tbl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За 1 квартал 201</w:t>
      </w:r>
      <w:r w:rsidR="00C1375D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 100,0% расходов  бюджета  осуществлялись программно-целевым методом. Кассовое исполнение по программам составило </w:t>
      </w:r>
      <w:r w:rsidR="00C1375D" w:rsidRPr="00157DB2">
        <w:rPr>
          <w:rFonts w:ascii="Times New Roman" w:hAnsi="Times New Roman"/>
          <w:sz w:val="24"/>
          <w:szCs w:val="24"/>
        </w:rPr>
        <w:t>441,6</w:t>
      </w:r>
      <w:r w:rsidRPr="00157DB2">
        <w:rPr>
          <w:rFonts w:ascii="Times New Roman" w:hAnsi="Times New Roman"/>
          <w:sz w:val="24"/>
          <w:szCs w:val="24"/>
        </w:rPr>
        <w:t xml:space="preserve"> тыс. рублей, или </w:t>
      </w:r>
      <w:r w:rsidR="0023561B" w:rsidRPr="00157DB2">
        <w:rPr>
          <w:rFonts w:ascii="Times New Roman" w:hAnsi="Times New Roman"/>
          <w:sz w:val="24"/>
          <w:szCs w:val="24"/>
        </w:rPr>
        <w:t>18,8</w:t>
      </w:r>
      <w:r w:rsidRPr="00157DB2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C1375D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года, составили </w:t>
      </w:r>
      <w:r w:rsidR="00C1375D" w:rsidRPr="00157DB2">
        <w:rPr>
          <w:rFonts w:ascii="Times New Roman" w:hAnsi="Times New Roman"/>
          <w:sz w:val="24"/>
          <w:szCs w:val="24"/>
        </w:rPr>
        <w:t>92,7</w:t>
      </w:r>
      <w:r w:rsidRPr="00157DB2">
        <w:rPr>
          <w:rFonts w:ascii="Times New Roman" w:hAnsi="Times New Roman"/>
          <w:sz w:val="24"/>
          <w:szCs w:val="24"/>
        </w:rPr>
        <w:t xml:space="preserve"> тыс. рублей или </w:t>
      </w:r>
      <w:r w:rsidR="00C1375D" w:rsidRPr="00157DB2">
        <w:rPr>
          <w:rFonts w:ascii="Times New Roman" w:hAnsi="Times New Roman"/>
          <w:sz w:val="24"/>
          <w:szCs w:val="24"/>
        </w:rPr>
        <w:t>17,3</w:t>
      </w:r>
      <w:r w:rsidRPr="00157DB2">
        <w:rPr>
          <w:rFonts w:ascii="Times New Roman" w:hAnsi="Times New Roman"/>
          <w:sz w:val="24"/>
          <w:szCs w:val="24"/>
        </w:rPr>
        <w:t>% от общих расходов.</w:t>
      </w:r>
    </w:p>
    <w:p w:rsidR="00461768" w:rsidRPr="00157DB2" w:rsidRDefault="00461768" w:rsidP="0046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461768" w:rsidRPr="00157DB2" w:rsidRDefault="00461768" w:rsidP="00461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157D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61768" w:rsidRPr="00157DB2" w:rsidRDefault="00461768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 </w:t>
      </w:r>
    </w:p>
    <w:p w:rsidR="00F50C5B" w:rsidRPr="00157DB2" w:rsidRDefault="00F50C5B" w:rsidP="0046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Calibri" w:hAnsi="Times New Roman" w:cs="Times New Roman"/>
          <w:sz w:val="24"/>
          <w:szCs w:val="24"/>
        </w:rPr>
        <w:t>По результатам внешней проверки годовой бюджетной отчетности отмечены отдельные нарушения Инструкции №191н, не повлиявшие на её достоверность:</w:t>
      </w:r>
    </w:p>
    <w:p w:rsidR="00F50C5B" w:rsidRPr="00F50C5B" w:rsidRDefault="00F50C5B" w:rsidP="00F50C5B">
      <w:pPr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</w:t>
      </w:r>
      <w:hyperlink r:id="rId7" w:history="1">
        <w:r w:rsidRPr="00F50C5B">
          <w:rPr>
            <w:rFonts w:ascii="Times New Roman" w:eastAsia="Times New Roman" w:hAnsi="Times New Roman" w:cs="Times New Roman"/>
            <w:b/>
            <w:sz w:val="24"/>
            <w:szCs w:val="24"/>
          </w:rPr>
          <w:t>п. 1.2.4</w:t>
        </w:r>
      </w:hyperlink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показатели в </w:t>
      </w:r>
      <w:hyperlink r:id="rId8" w:history="1">
        <w:r w:rsidRPr="00F50C5B">
          <w:rPr>
            <w:rFonts w:ascii="Times New Roman" w:eastAsia="Times New Roman" w:hAnsi="Times New Roman" w:cs="Times New Roman"/>
            <w:b/>
            <w:sz w:val="24"/>
            <w:szCs w:val="24"/>
          </w:rPr>
          <w:t>разделе 2</w:t>
        </w:r>
      </w:hyperlink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</w:t>
      </w:r>
      <w:r w:rsidRPr="00F50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68" w:rsidRPr="00157DB2" w:rsidRDefault="00461768" w:rsidP="0046176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color w:val="FF0000"/>
          <w:sz w:val="24"/>
          <w:szCs w:val="24"/>
        </w:rPr>
        <w:t> </w:t>
      </w:r>
    </w:p>
    <w:p w:rsidR="00461768" w:rsidRPr="00157DB2" w:rsidRDefault="00461768" w:rsidP="0046176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6533C3" w:rsidRPr="00157DB2">
        <w:rPr>
          <w:rFonts w:ascii="Times New Roman" w:hAnsi="Times New Roman"/>
          <w:sz w:val="24"/>
          <w:szCs w:val="24"/>
        </w:rPr>
        <w:t>8</w:t>
      </w:r>
      <w:r w:rsidRPr="00157DB2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461768" w:rsidRPr="00157DB2" w:rsidRDefault="00461768" w:rsidP="0046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     В отчетном периоде плановый бюджет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0,0 тыс. рублей, по расходам на 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652,1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68" w:rsidRPr="00157DB2" w:rsidRDefault="00461768" w:rsidP="0046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                     При уточнении бюджет </w:t>
      </w:r>
      <w:proofErr w:type="spellStart"/>
      <w:r w:rsidRPr="00157DB2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дефицитом в сумме 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 xml:space="preserve">1174,6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61768" w:rsidRPr="00157DB2" w:rsidRDefault="00461768" w:rsidP="0046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       3.   Результаты исполнения бюджета за 1 квартал 201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о не достаточном уровне собираемости собственных доходов бюджета (17,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461768" w:rsidRPr="00157DB2" w:rsidRDefault="00461768" w:rsidP="0046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21,1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61768" w:rsidRPr="00157DB2" w:rsidRDefault="00461768" w:rsidP="0046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1 квартал 201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6533C3" w:rsidRPr="00157DB2">
        <w:rPr>
          <w:rFonts w:ascii="Times New Roman" w:eastAsia="Times New Roman" w:hAnsi="Times New Roman" w:cs="Times New Roman"/>
          <w:sz w:val="24"/>
          <w:szCs w:val="24"/>
        </w:rPr>
        <w:t>193,1</w:t>
      </w: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F50C5B" w:rsidRPr="00157DB2" w:rsidRDefault="00F50C5B" w:rsidP="00F50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57DB2">
        <w:rPr>
          <w:rFonts w:ascii="Times New Roman" w:eastAsia="Calibri" w:hAnsi="Times New Roman" w:cs="Times New Roman"/>
          <w:sz w:val="24"/>
          <w:szCs w:val="24"/>
        </w:rPr>
        <w:t>По результатам внешней проверки годовой бюджетной отчетности отмечены отдельные нарушения Инструкции №191н, не повлиявшие на её достоверность:</w:t>
      </w:r>
    </w:p>
    <w:p w:rsidR="002E3D6B" w:rsidRPr="00157DB2" w:rsidRDefault="00F50C5B" w:rsidP="002E3D6B">
      <w:pPr>
        <w:rPr>
          <w:rFonts w:ascii="Times New Roman" w:eastAsia="Times New Roman" w:hAnsi="Times New Roman" w:cs="Times New Roman"/>
          <w:sz w:val="24"/>
          <w:szCs w:val="24"/>
        </w:rPr>
      </w:pPr>
      <w:r w:rsidRPr="00157D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</w:t>
      </w:r>
      <w:hyperlink r:id="rId9" w:history="1">
        <w:r w:rsidRPr="00F50C5B">
          <w:rPr>
            <w:rFonts w:ascii="Times New Roman" w:eastAsia="Times New Roman" w:hAnsi="Times New Roman" w:cs="Times New Roman"/>
            <w:b/>
            <w:sz w:val="24"/>
            <w:szCs w:val="24"/>
          </w:rPr>
          <w:t>п. 1.2.4</w:t>
        </w:r>
      </w:hyperlink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показатели в </w:t>
      </w:r>
      <w:hyperlink r:id="rId10" w:history="1">
        <w:r w:rsidRPr="00F50C5B">
          <w:rPr>
            <w:rFonts w:ascii="Times New Roman" w:eastAsia="Times New Roman" w:hAnsi="Times New Roman" w:cs="Times New Roman"/>
            <w:b/>
            <w:sz w:val="24"/>
            <w:szCs w:val="24"/>
          </w:rPr>
          <w:t>разделе 2</w:t>
        </w:r>
      </w:hyperlink>
      <w:r w:rsidRPr="00F50C5B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</w:t>
      </w:r>
      <w:r w:rsidRPr="00F50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68" w:rsidRPr="00157DB2" w:rsidRDefault="002E3D6B" w:rsidP="002E3D6B">
      <w:pPr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7</w:t>
      </w:r>
      <w:r w:rsidR="00461768" w:rsidRPr="00157DB2">
        <w:rPr>
          <w:rFonts w:ascii="Times New Roman" w:hAnsi="Times New Roman"/>
          <w:sz w:val="24"/>
          <w:szCs w:val="24"/>
        </w:rPr>
        <w:t xml:space="preserve">. Отчет подготовлен в рамках полномочий </w:t>
      </w:r>
      <w:proofErr w:type="spellStart"/>
      <w:r w:rsidR="00461768" w:rsidRPr="00157DB2">
        <w:rPr>
          <w:rFonts w:ascii="Times New Roman" w:hAnsi="Times New Roman"/>
          <w:sz w:val="24"/>
          <w:szCs w:val="24"/>
        </w:rPr>
        <w:t>Влазовичской</w:t>
      </w:r>
      <w:proofErr w:type="spellEnd"/>
      <w:r w:rsidR="00461768" w:rsidRPr="00157DB2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61768" w:rsidRPr="00157DB2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="00461768" w:rsidRPr="00157DB2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61768" w:rsidRPr="00157DB2" w:rsidRDefault="00461768" w:rsidP="002E3D6B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sz w:val="24"/>
          <w:szCs w:val="24"/>
        </w:rPr>
        <w:t> </w:t>
      </w:r>
    </w:p>
    <w:p w:rsidR="00461768" w:rsidRPr="00157DB2" w:rsidRDefault="00461768" w:rsidP="0046176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461768" w:rsidRPr="00157DB2" w:rsidRDefault="00461768" w:rsidP="0046176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461768" w:rsidRPr="00157DB2" w:rsidRDefault="00461768" w:rsidP="0046176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57DB2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                     </w:t>
      </w:r>
      <w:r w:rsidR="00200D4D" w:rsidRPr="00157DB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57DB2">
        <w:rPr>
          <w:rFonts w:ascii="Times New Roman" w:hAnsi="Times New Roman"/>
          <w:b/>
          <w:bCs/>
          <w:sz w:val="24"/>
          <w:szCs w:val="24"/>
        </w:rPr>
        <w:t xml:space="preserve">      </w:t>
      </w:r>
      <w:r w:rsidR="00200D4D" w:rsidRPr="00157DB2">
        <w:rPr>
          <w:rFonts w:ascii="Times New Roman" w:hAnsi="Times New Roman"/>
          <w:b/>
          <w:bCs/>
          <w:sz w:val="24"/>
          <w:szCs w:val="24"/>
        </w:rPr>
        <w:t>Н</w:t>
      </w:r>
      <w:r w:rsidRPr="00157DB2">
        <w:rPr>
          <w:rFonts w:ascii="Times New Roman" w:hAnsi="Times New Roman"/>
          <w:b/>
          <w:bCs/>
          <w:sz w:val="24"/>
          <w:szCs w:val="24"/>
        </w:rPr>
        <w:t>.</w:t>
      </w:r>
      <w:r w:rsidR="00200D4D" w:rsidRPr="00157DB2">
        <w:rPr>
          <w:rFonts w:ascii="Times New Roman" w:hAnsi="Times New Roman"/>
          <w:b/>
          <w:bCs/>
          <w:sz w:val="24"/>
          <w:szCs w:val="24"/>
        </w:rPr>
        <w:t>В</w:t>
      </w:r>
      <w:r w:rsidRPr="00157D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00D4D" w:rsidRPr="00157DB2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BB1C18" w:rsidRPr="00157DB2" w:rsidRDefault="00BB1C18">
      <w:pPr>
        <w:rPr>
          <w:sz w:val="24"/>
          <w:szCs w:val="24"/>
        </w:rPr>
      </w:pPr>
    </w:p>
    <w:sectPr w:rsidR="00BB1C18" w:rsidRPr="0015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768"/>
    <w:rsid w:val="001452DC"/>
    <w:rsid w:val="00157DB2"/>
    <w:rsid w:val="00200D4D"/>
    <w:rsid w:val="0023561B"/>
    <w:rsid w:val="002E3D6B"/>
    <w:rsid w:val="00322D18"/>
    <w:rsid w:val="003B523F"/>
    <w:rsid w:val="003C3CDD"/>
    <w:rsid w:val="003E0462"/>
    <w:rsid w:val="003E5DFD"/>
    <w:rsid w:val="00407063"/>
    <w:rsid w:val="00461768"/>
    <w:rsid w:val="006533C3"/>
    <w:rsid w:val="006F0872"/>
    <w:rsid w:val="00700FDB"/>
    <w:rsid w:val="00794F2E"/>
    <w:rsid w:val="007B0A4C"/>
    <w:rsid w:val="008929EF"/>
    <w:rsid w:val="00922757"/>
    <w:rsid w:val="00937CBB"/>
    <w:rsid w:val="009E14C8"/>
    <w:rsid w:val="00B160F3"/>
    <w:rsid w:val="00BB1C18"/>
    <w:rsid w:val="00BB39BF"/>
    <w:rsid w:val="00BC3C1A"/>
    <w:rsid w:val="00C1375D"/>
    <w:rsid w:val="00C971A7"/>
    <w:rsid w:val="00CB605F"/>
    <w:rsid w:val="00CC41F5"/>
    <w:rsid w:val="00D107D7"/>
    <w:rsid w:val="00E05976"/>
    <w:rsid w:val="00E627BE"/>
    <w:rsid w:val="00E76533"/>
    <w:rsid w:val="00E825B8"/>
    <w:rsid w:val="00ED3539"/>
    <w:rsid w:val="00F07065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6176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176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61768"/>
    <w:rPr>
      <w:rFonts w:ascii="Calibri" w:hAnsi="Calibri"/>
    </w:rPr>
  </w:style>
  <w:style w:type="paragraph" w:styleId="a7">
    <w:name w:val="List Paragraph"/>
    <w:basedOn w:val="a"/>
    <w:link w:val="a6"/>
    <w:qFormat/>
    <w:rsid w:val="0046176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6176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6176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6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D1188212CD9D119B3715ABE006CFB5B4D651F51262F0DB7E76691652F193E41EBFD0E4683S63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D1188212CD9D119B3715ABE006CFB5B4C691E542B2F0DB7E76691652F193E41EBFD0B4680641BS43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4D1188212CD9D119B3715ABE006CFB5B4D651F51262F0DB7E76691652F193E41EBFD0E4683S63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D1188212CD9D119B3715ABE006CFB5B4C691E542B2F0DB7E76691652F193E41EBFD0B4680641BS4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B84F-4409-4CC9-8914-64C9DD05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29</cp:revision>
  <dcterms:created xsi:type="dcterms:W3CDTF">2018-04-16T10:44:00Z</dcterms:created>
  <dcterms:modified xsi:type="dcterms:W3CDTF">2018-05-29T08:36:00Z</dcterms:modified>
</cp:coreProperties>
</file>