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67" w:rsidRPr="00952809" w:rsidRDefault="00912067" w:rsidP="00912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28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Информация</w:t>
      </w:r>
      <w:r w:rsidR="0081270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 итогам </w:t>
      </w:r>
    </w:p>
    <w:p w:rsidR="0096146E" w:rsidRPr="0096146E" w:rsidRDefault="0096146E" w:rsidP="00961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экспертно-аналитического мероприятия </w:t>
      </w:r>
    </w:p>
    <w:p w:rsidR="0096146E" w:rsidRPr="0096146E" w:rsidRDefault="0096146E" w:rsidP="00961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«Экспертиза проекта Решения </w:t>
      </w:r>
    </w:p>
    <w:p w:rsidR="0096146E" w:rsidRPr="0096146E" w:rsidRDefault="0096146E" w:rsidP="00961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муниципального образования «</w:t>
      </w:r>
      <w:proofErr w:type="spellStart"/>
      <w:r w:rsidRPr="00961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Суражский</w:t>
      </w:r>
      <w:proofErr w:type="spellEnd"/>
      <w:r w:rsidRPr="00961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район» на 2019 год и плановый период 2020 и 2021 годов»</w:t>
      </w:r>
    </w:p>
    <w:p w:rsidR="00912067" w:rsidRPr="00952809" w:rsidRDefault="00912067" w:rsidP="00912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2809">
        <w:rPr>
          <w:rFonts w:ascii="Times New Roman" w:eastAsia="Calibri" w:hAnsi="Times New Roman" w:cs="Times New Roman"/>
          <w:color w:val="000000"/>
          <w:sz w:val="24"/>
          <w:szCs w:val="24"/>
        </w:rPr>
        <w:t>Экспертно-аналитические мероприятия проведены в соответствии с пункт</w:t>
      </w:r>
      <w:r w:rsidR="005B49FC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381267">
        <w:rPr>
          <w:rFonts w:ascii="Times New Roman" w:eastAsia="Calibri" w:hAnsi="Times New Roman" w:cs="Times New Roman"/>
          <w:color w:val="000000"/>
          <w:sz w:val="24"/>
          <w:szCs w:val="24"/>
        </w:rPr>
        <w:t>м 1.1.</w:t>
      </w:r>
      <w:r w:rsidR="005B49F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3812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9528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плана работы Контрольно-счетной палаты </w:t>
      </w:r>
      <w:r w:rsidRPr="003812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Суражского муниципального </w:t>
      </w:r>
      <w:r w:rsidRPr="009528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района на 2018 год. </w:t>
      </w:r>
    </w:p>
    <w:p w:rsidR="00912067" w:rsidRPr="00952809" w:rsidRDefault="00912067" w:rsidP="00912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28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Период проведения: </w:t>
      </w:r>
      <w:r w:rsidRPr="00381267">
        <w:rPr>
          <w:rFonts w:ascii="Times New Roman" w:eastAsia="Calibri" w:hAnsi="Times New Roman" w:cs="Times New Roman"/>
          <w:color w:val="000000"/>
          <w:sz w:val="24"/>
          <w:szCs w:val="24"/>
        </w:rPr>
        <w:t>ноябрь 2018 года.</w:t>
      </w:r>
      <w:r w:rsidRPr="009528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12067" w:rsidRPr="00381267" w:rsidRDefault="00912067" w:rsidP="009120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мероприятия проанализирован</w:t>
      </w:r>
      <w:r w:rsidRPr="00381267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912067" w:rsidRPr="00E04FE4" w:rsidRDefault="00912067" w:rsidP="00912067">
      <w:pPr>
        <w:spacing w:after="0" w:line="240" w:lineRule="auto"/>
        <w:ind w:firstLine="540"/>
        <w:rPr>
          <w:rFonts w:ascii="Cambria" w:eastAsia="Times New Roman" w:hAnsi="Cambria" w:cs="Times New Roman"/>
          <w:bCs/>
          <w:color w:val="365F91"/>
          <w:kern w:val="36"/>
          <w:sz w:val="24"/>
          <w:szCs w:val="24"/>
          <w:lang w:eastAsia="ru-RU"/>
        </w:rPr>
      </w:pPr>
      <w:bookmarkStart w:id="0" w:name="_Toc372534900"/>
      <w:r w:rsidRPr="003812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Pr="00E04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Параметры прогноза исходных макроэкономических показателей для составления проекта местного бюджета</w:t>
      </w:r>
      <w:bookmarkEnd w:id="0"/>
    </w:p>
    <w:p w:rsidR="00912067" w:rsidRPr="00E04FE4" w:rsidRDefault="00912067" w:rsidP="00912067">
      <w:pPr>
        <w:shd w:val="clear" w:color="auto" w:fill="FFFFFF"/>
        <w:spacing w:after="0" w:line="240" w:lineRule="auto"/>
        <w:ind w:right="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4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доходной части проекта районного бюджета</w:t>
      </w:r>
    </w:p>
    <w:p w:rsidR="00912067" w:rsidRPr="00E04FE4" w:rsidRDefault="00912067" w:rsidP="00912067">
      <w:pPr>
        <w:shd w:val="clear" w:color="auto" w:fill="FFFFFF"/>
        <w:spacing w:after="0" w:line="298" w:lineRule="atLeast"/>
        <w:ind w:right="5" w:firstLine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4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расходной части проекта районного бюджета</w:t>
      </w:r>
    </w:p>
    <w:p w:rsidR="00912067" w:rsidRPr="002238BB" w:rsidRDefault="00912067" w:rsidP="00912067">
      <w:pPr>
        <w:shd w:val="clear" w:color="auto" w:fill="FFFFFF"/>
        <w:spacing w:after="0" w:line="298" w:lineRule="atLeast"/>
        <w:ind w:right="5" w:firstLine="542"/>
        <w:rPr>
          <w:rFonts w:ascii="Cambria" w:eastAsia="Times New Roman" w:hAnsi="Cambria" w:cs="Times New Roman"/>
          <w:bCs/>
          <w:color w:val="365F91"/>
          <w:kern w:val="36"/>
          <w:sz w:val="24"/>
          <w:szCs w:val="24"/>
          <w:lang w:eastAsia="ru-RU"/>
        </w:rPr>
      </w:pPr>
      <w:r w:rsidRPr="00E04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bookmarkStart w:id="1" w:name="_Toc372534912"/>
      <w:r w:rsidRPr="0038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238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Расходы главных распорядителей средств районного бюджета</w:t>
      </w:r>
      <w:bookmarkEnd w:id="1"/>
    </w:p>
    <w:p w:rsidR="00912067" w:rsidRPr="002238BB" w:rsidRDefault="00912067" w:rsidP="009120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23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Муниципальные программы</w:t>
      </w:r>
    </w:p>
    <w:p w:rsidR="00912067" w:rsidRPr="00381267" w:rsidRDefault="00912067" w:rsidP="0091206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Источники внутреннего финансирования дефицита бюджета</w:t>
      </w:r>
    </w:p>
    <w:p w:rsidR="00912067" w:rsidRPr="002238BB" w:rsidRDefault="00912067" w:rsidP="00912067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3812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</w:t>
      </w:r>
      <w:r w:rsidRPr="002238B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Анализ    состояния    муниципального    долга.    Прогноз   программы </w:t>
      </w:r>
      <w:r w:rsidRPr="002238BB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внутренних муниципальных заимствований</w:t>
      </w:r>
    </w:p>
    <w:p w:rsidR="00912067" w:rsidRPr="00952809" w:rsidRDefault="00912067" w:rsidP="00912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2809">
        <w:rPr>
          <w:rFonts w:ascii="Times New Roman" w:eastAsia="Calibri" w:hAnsi="Times New Roman" w:cs="Times New Roman"/>
          <w:color w:val="000000"/>
          <w:sz w:val="24"/>
          <w:szCs w:val="24"/>
        </w:rPr>
        <w:t>По результатам экспертно-аналитическ</w:t>
      </w:r>
      <w:r w:rsidR="0036600D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bookmarkStart w:id="2" w:name="_GoBack"/>
      <w:bookmarkEnd w:id="2"/>
      <w:r w:rsidRPr="009528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мероприяти</w:t>
      </w:r>
      <w:r w:rsidR="0036600D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9528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Контрольно-счетной палат</w:t>
      </w:r>
      <w:r w:rsidRPr="00381267">
        <w:rPr>
          <w:rFonts w:ascii="Times New Roman" w:eastAsia="Calibri" w:hAnsi="Times New Roman" w:cs="Times New Roman"/>
          <w:color w:val="000000"/>
          <w:sz w:val="24"/>
          <w:szCs w:val="24"/>
        </w:rPr>
        <w:t>ой</w:t>
      </w:r>
      <w:r w:rsidRPr="009528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812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Суражского муниципального </w:t>
      </w:r>
      <w:r w:rsidRPr="009528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района </w:t>
      </w:r>
      <w:r w:rsidRPr="003812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сделаны </w:t>
      </w:r>
      <w:r w:rsidRPr="009528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следующие </w:t>
      </w:r>
      <w:r w:rsidRPr="00381267">
        <w:rPr>
          <w:rFonts w:ascii="Times New Roman" w:eastAsia="Calibri" w:hAnsi="Times New Roman" w:cs="Times New Roman"/>
          <w:color w:val="000000"/>
          <w:sz w:val="24"/>
          <w:szCs w:val="24"/>
        </w:rPr>
        <w:t>выводы и предложения</w:t>
      </w:r>
      <w:r w:rsidRPr="0095280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CA7A10" w:rsidRPr="00CA7A10" w:rsidRDefault="00CA7A10" w:rsidP="00CA7A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CA7A10" w:rsidRPr="00CA7A10" w:rsidRDefault="00CA7A10" w:rsidP="00CA7A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7A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 решения «О бюджете муниципального образования «</w:t>
      </w:r>
      <w:proofErr w:type="spellStart"/>
      <w:r w:rsidRPr="00CA7A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Суражский</w:t>
      </w:r>
      <w:proofErr w:type="spellEnd"/>
      <w:r w:rsidRPr="00CA7A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муниципальный район» на 2019 год и на плановый период 2020 и 2021 годов» внесен администрацией Суражского муниципального района на рассмотрение </w:t>
      </w:r>
      <w:r w:rsidRPr="00CA7A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утверждение в </w:t>
      </w:r>
      <w:r w:rsidRPr="00CA7A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срок, установленный ст.185 Бюджетного кодекса  Российской Федерации.</w:t>
      </w:r>
    </w:p>
    <w:p w:rsidR="00CA7A10" w:rsidRPr="00CA7A10" w:rsidRDefault="00CA7A10" w:rsidP="00CA7A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7A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пунктом 6 статьи 52 Федерального закона от 06.10.2003г. №131-ФЗ "Об общих принципах организации местного самоуправления в Российской Федерации" (далее – Закон №131-ФЗ) проект бюджета официально опубликован.</w:t>
      </w:r>
    </w:p>
    <w:p w:rsidR="00CA7A10" w:rsidRPr="00CA7A10" w:rsidRDefault="00CA7A10" w:rsidP="00CA7A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7A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 решения о бюджете соответствует требованиям статьи 184.2 Бюджетного кодекса Российской Федерации в части документов, представленных одновременно с проектом бюджета.</w:t>
      </w:r>
    </w:p>
    <w:p w:rsidR="00CA7A10" w:rsidRPr="00CA7A10" w:rsidRDefault="00CA7A10" w:rsidP="00CA7A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CA7A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со ст. 169 п. 1 Бюджетного кодекса РФ проект бюджета составлен на основе Прогноза социально-экономического развития Суражского муниципального района на 2019 год и параметров на период до 2021 года разработан на основе анализа развития экономики Стародубского муниципального района за предыдущие годы, ожидаемых итогов за 2018 год, а также с учетом сценарных условий социально-экономического развития Российской Федерации на 2019-2021</w:t>
      </w:r>
      <w:proofErr w:type="gramEnd"/>
      <w:r w:rsidRPr="00CA7A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годы. Прогноз параметров основных макроэкономических показателей  социально-экономического развития Суражского муниципального района на 2019 год и параметров на период до 2021 года утвержден постановлением администрации от 15.11.18г №1071. </w:t>
      </w:r>
    </w:p>
    <w:p w:rsidR="00CA7A10" w:rsidRPr="00CA7A10" w:rsidRDefault="00CA7A10" w:rsidP="00CA7A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7A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 решения о бюджете  в  полной мере соответствует требованиям статьи 184.1 Бюджетного кодекса Российской Федерации в части содержания основных характеристик и состава показателей, которые должны содержаться и утверждаться решением о бюджете.</w:t>
      </w:r>
    </w:p>
    <w:p w:rsidR="00CA7A10" w:rsidRPr="00CA7A10" w:rsidRDefault="00CA7A10" w:rsidP="00CA7A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7A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Прогнозируемый общий объем доходов бюджета предлагается к утверждению на 2019 в сумме 354788,7 тыс. руб., общий объем расходов – 354788,7 тыс. руб., дефицит бюджета – 0,0 тыс. руб. – бюджет сбалансирован. </w:t>
      </w:r>
    </w:p>
    <w:p w:rsidR="00CA7A10" w:rsidRPr="00CA7A10" w:rsidRDefault="00CA7A10" w:rsidP="00CA7A1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7A10" w:rsidRPr="00CA7A10" w:rsidRDefault="00CA7A10" w:rsidP="00CA7A10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CA7A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Формирование доходной части районного бюджета на 2019 – 2021 годы осуществлялось в соответствии с нормами статьи 174.1 Бюджетного кодекса Российской Федерации, в условиях действующего бюджетного законодательства и законодательства о налогах и сборах с учетом положений нормативных правовых актов Российской Федерации, Брянской области, Суражского муниципального района, вступающих в действие с 1 января 2019 года и последующие годы.</w:t>
      </w:r>
      <w:proofErr w:type="gramEnd"/>
      <w:r w:rsidRPr="00CA7A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формировании доходной части бюджета муниципального района за основу приняты показатели прогноза социально-экономического развития района на 2019 год и параметры прогноза до 2021 года, а также фактически сложившиеся темпы поступлений доходов за 2017 год и ожидаемые за 2018 год.</w:t>
      </w:r>
    </w:p>
    <w:p w:rsidR="00CA7A10" w:rsidRPr="00CA7A10" w:rsidRDefault="00CA7A10" w:rsidP="00CA7A10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7A10" w:rsidRPr="00CA7A10" w:rsidRDefault="00CA7A10" w:rsidP="00CA7A1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7A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плановый период 2020 и 2021 годов предлагаются к утверждению следующие основные характеристики:  прогнозируемый общий объем доходов – 340423,0 и 348629,9 тыс. рублей соответственно, общий объем расходов – 340423,0 и 348629,9 тыс. рублей соответственно, бюджет на плановый период сбалансирован. </w:t>
      </w:r>
    </w:p>
    <w:p w:rsidR="00CA7A10" w:rsidRPr="00CA7A10" w:rsidRDefault="00CA7A10" w:rsidP="00CA7A1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муниципального внутреннего долга на 01.01.2020 года в сумме 0 рублей, на 01.01.2021 года в сумме 0 рублей, на 01.01.2022 года в сумме 0 рублей.</w:t>
      </w:r>
    </w:p>
    <w:p w:rsidR="00CA7A10" w:rsidRPr="00CA7A10" w:rsidRDefault="00CA7A10" w:rsidP="00CA7A1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A10" w:rsidRPr="00CA7A10" w:rsidRDefault="00CA7A10" w:rsidP="00CA7A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Соблюдены ограничения, установленные статьей 81 БК РФ. Размер резервного фонда в проекте бюджета на 2019 год  и на плановый период 2020 и 2021 годов установлен по 100,0 тыс. рублей ежегодно, что не превышает 3,0% общего объема расходов.</w:t>
      </w:r>
    </w:p>
    <w:p w:rsidR="00CA7A10" w:rsidRPr="00CA7A10" w:rsidRDefault="00CA7A10" w:rsidP="00CA7A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Соблюдена  ст. 179.4 п. 5 Бюджетного кодекса РФ в части утверждения объема бюджетных ассигнований муниципального дорожного фонда.</w:t>
      </w:r>
    </w:p>
    <w:p w:rsidR="00CA7A10" w:rsidRPr="00CA7A10" w:rsidRDefault="00CA7A10" w:rsidP="004838B7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районного бюджета на 2019 год  и на плановый период 2020 и 2021 годов сформирован по программно-целевому принципу, предусматривающему формирование расходов исходя из целей, установленных 4-мя муниципальными программами.</w:t>
      </w:r>
    </w:p>
    <w:p w:rsidR="00CA7A10" w:rsidRPr="00CA7A10" w:rsidRDefault="006D3B5A" w:rsidP="00D6370A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A7A10" w:rsidRPr="00CA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муниципальных программ разработаны в соответствии с постановлением администрации Суражского муниципального района от 10.08.2012 года № 413 «Порядок разработки, реализации и оценки эффективности муниципальных программ» (далее-Порядок).</w:t>
      </w:r>
    </w:p>
    <w:p w:rsidR="00CA7A10" w:rsidRPr="00CA7A10" w:rsidRDefault="006D3B5A" w:rsidP="00D6370A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A7A10" w:rsidRPr="00CA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proofErr w:type="gramStart"/>
      <w:r w:rsidR="00CA7A10" w:rsidRPr="00CA7A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программ, предлагаемых к разработке и  реализации в 2019 году и плановом периоде 2020 и 2021 годов утвержден</w:t>
      </w:r>
      <w:proofErr w:type="gramEnd"/>
      <w:r w:rsidR="00CA7A10" w:rsidRPr="00CA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Суражского муниципального района от 23.10.2018 № 981, этим же постановлением отменяется предыдущее постановление администрации Суражского муниципального района от 25.11.2017г. №1080. </w:t>
      </w:r>
    </w:p>
    <w:p w:rsidR="00CA7A10" w:rsidRPr="00CA7A10" w:rsidRDefault="00CA7A10" w:rsidP="00CA7A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перечне утверждены 4 муниципальные программы.</w:t>
      </w:r>
    </w:p>
    <w:p w:rsidR="00CA7A10" w:rsidRPr="00CA7A10" w:rsidRDefault="00CA7A10" w:rsidP="00D6370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реализацию целевых программ  в проекте решения «О бюджете муниципального образования «</w:t>
      </w:r>
      <w:proofErr w:type="spellStart"/>
      <w:r w:rsidRPr="00CA7A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Суражский</w:t>
      </w:r>
      <w:proofErr w:type="spellEnd"/>
      <w:r w:rsidRPr="00CA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на 2019 год и плановый период 2020 и 2021 годов» составляют: </w:t>
      </w:r>
    </w:p>
    <w:p w:rsidR="00CA7A10" w:rsidRPr="00CA7A10" w:rsidRDefault="00CA7A10" w:rsidP="00CA7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 год -  99,0% или 351398,9 тыс. рублей;</w:t>
      </w:r>
    </w:p>
    <w:p w:rsidR="00CA7A10" w:rsidRPr="00CA7A10" w:rsidRDefault="00CA7A10" w:rsidP="00CA7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10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96,5% или 328522,5 тыс. рублей;</w:t>
      </w:r>
    </w:p>
    <w:p w:rsidR="00CA7A10" w:rsidRPr="00CA7A10" w:rsidRDefault="00CA7A10" w:rsidP="00CA7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10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-  94,0% или 327808,4 тыс. рублей.</w:t>
      </w:r>
    </w:p>
    <w:p w:rsidR="00CA7A10" w:rsidRPr="00CA7A10" w:rsidRDefault="006D3B5A" w:rsidP="00CA7A10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A7A10" w:rsidRPr="00CA7A10">
        <w:rPr>
          <w:rFonts w:ascii="Times New Roman" w:eastAsia="Times New Roman" w:hAnsi="Times New Roman" w:cs="Times New Roman"/>
          <w:sz w:val="24"/>
          <w:szCs w:val="24"/>
          <w:lang w:eastAsia="ru-RU"/>
        </w:rPr>
        <w:t>.   Расходы, не отнесенные к муниципальным программам (непрограммные расходы), в проекте решения «О бюджете муниципального образования «</w:t>
      </w:r>
      <w:proofErr w:type="spellStart"/>
      <w:r w:rsidR="00CA7A10" w:rsidRPr="00CA7A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Суражский</w:t>
      </w:r>
      <w:proofErr w:type="spellEnd"/>
      <w:r w:rsidR="00CA7A10" w:rsidRPr="00CA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на 2019 год и плановый период 2020 и 2021 годов» составят:</w:t>
      </w:r>
    </w:p>
    <w:p w:rsidR="00CA7A10" w:rsidRPr="00CA7A10" w:rsidRDefault="00CA7A10" w:rsidP="00CA7A10">
      <w:pPr>
        <w:tabs>
          <w:tab w:val="left" w:pos="7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10">
        <w:rPr>
          <w:rFonts w:ascii="Times New Roman" w:eastAsia="Times New Roman" w:hAnsi="Times New Roman" w:cs="Times New Roman"/>
          <w:sz w:val="24"/>
          <w:szCs w:val="24"/>
          <w:lang w:eastAsia="ru-RU"/>
        </w:rPr>
        <w:t>2019- 3389,8 тыс. рублей (1,0%);</w:t>
      </w:r>
      <w:r w:rsidRPr="00CA7A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A7A10" w:rsidRPr="00CA7A10" w:rsidRDefault="00CA7A10" w:rsidP="00CA7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10">
        <w:rPr>
          <w:rFonts w:ascii="Times New Roman" w:eastAsia="Times New Roman" w:hAnsi="Times New Roman" w:cs="Times New Roman"/>
          <w:sz w:val="24"/>
          <w:szCs w:val="24"/>
          <w:lang w:eastAsia="ru-RU"/>
        </w:rPr>
        <w:t>2020- 11900,4 тыс. рублей (3,5%);</w:t>
      </w:r>
    </w:p>
    <w:p w:rsidR="00CA7A10" w:rsidRPr="00CA7A10" w:rsidRDefault="00CA7A10" w:rsidP="00CA7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2021- 20821,4 тыс. рублей (6,0%).</w:t>
      </w:r>
    </w:p>
    <w:p w:rsidR="00CA7A10" w:rsidRPr="00CA7A10" w:rsidRDefault="00CA7A10" w:rsidP="00CA7A1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A10" w:rsidRPr="00CA7A10" w:rsidRDefault="00CA7A10" w:rsidP="00CA7A1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ПРЕДЛОЖЕНИЯ:</w:t>
      </w:r>
    </w:p>
    <w:p w:rsidR="00CA7A10" w:rsidRPr="00CA7A10" w:rsidRDefault="00CA7A10" w:rsidP="00CA7A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заключение Контрольно-счетной палаты Суражского муниципального района на проект решения Суражского районного Совета народных депутатов «О бюджете муниципального образования «</w:t>
      </w:r>
      <w:proofErr w:type="spellStart"/>
      <w:r w:rsidRPr="00CA7A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Суражский</w:t>
      </w:r>
      <w:proofErr w:type="spellEnd"/>
      <w:r w:rsidRPr="00CA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на 2019 год и плановый период 2020 и 2021 годов» главе Суражского района В. П. </w:t>
      </w:r>
      <w:proofErr w:type="spellStart"/>
      <w:r w:rsidRPr="00CA7A10">
        <w:rPr>
          <w:rFonts w:ascii="Times New Roman" w:eastAsia="Times New Roman" w:hAnsi="Times New Roman" w:cs="Times New Roman"/>
          <w:sz w:val="24"/>
          <w:szCs w:val="24"/>
          <w:lang w:eastAsia="ru-RU"/>
        </w:rPr>
        <w:t>Зюзько</w:t>
      </w:r>
      <w:proofErr w:type="spellEnd"/>
      <w:r w:rsidRPr="00CA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предложением принять  представленный проект решения Суражского районного Совета народных депутатов «О бюджете муниципального образования «</w:t>
      </w:r>
      <w:proofErr w:type="spellStart"/>
      <w:r w:rsidRPr="00CA7A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Суражский</w:t>
      </w:r>
      <w:proofErr w:type="spellEnd"/>
      <w:r w:rsidRPr="00CA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на 2019 год и</w:t>
      </w:r>
      <w:proofErr w:type="gramEnd"/>
      <w:r w:rsidRPr="00CA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2020 и 2021 годов».</w:t>
      </w:r>
    </w:p>
    <w:p w:rsidR="00CA7A10" w:rsidRPr="00CA7A10" w:rsidRDefault="00CA7A10" w:rsidP="00CA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заключение Контрольно-счетной палаты Суражского муниципального района на проект решения Суражского районного Совета народных депутатов «О бюджете муниципального образования «</w:t>
      </w:r>
      <w:proofErr w:type="spellStart"/>
      <w:r w:rsidRPr="00CA7A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Суражский</w:t>
      </w:r>
      <w:proofErr w:type="spellEnd"/>
      <w:r w:rsidRPr="00CA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на 2019 год и плановый период 2020 и 2021 годов» Главе администрации Суражского муниципального района </w:t>
      </w:r>
      <w:proofErr w:type="spellStart"/>
      <w:r w:rsidRPr="00CA7A10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В.П.Риваненко</w:t>
      </w:r>
      <w:proofErr w:type="spellEnd"/>
      <w:r w:rsidRPr="00CA7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C64" w:rsidRDefault="00A33C64" w:rsidP="00A33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3C64" w:rsidRPr="001003D6" w:rsidRDefault="00A33C64" w:rsidP="00A3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</w:t>
      </w:r>
    </w:p>
    <w:p w:rsidR="00A33C64" w:rsidRPr="001003D6" w:rsidRDefault="00A33C64" w:rsidP="00A3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 палаты</w:t>
      </w:r>
    </w:p>
    <w:p w:rsidR="00A33C64" w:rsidRPr="001003D6" w:rsidRDefault="00A33C64" w:rsidP="00A33C6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0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Суражского муниципального района</w:t>
      </w:r>
      <w:r w:rsidRPr="00100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                                           Н. В. Жидкова</w:t>
      </w:r>
      <w:r w:rsidRPr="00100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33C64" w:rsidRDefault="00A33C64" w:rsidP="00A33C64"/>
    <w:p w:rsidR="00A33C64" w:rsidRDefault="00A33C64"/>
    <w:sectPr w:rsidR="00A3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75A98"/>
    <w:multiLevelType w:val="hybridMultilevel"/>
    <w:tmpl w:val="B002E4F0"/>
    <w:lvl w:ilvl="0" w:tplc="032026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3F"/>
    <w:rsid w:val="0005253B"/>
    <w:rsid w:val="0036600D"/>
    <w:rsid w:val="0043103F"/>
    <w:rsid w:val="004838B7"/>
    <w:rsid w:val="005B49FC"/>
    <w:rsid w:val="006848BC"/>
    <w:rsid w:val="006D3B5A"/>
    <w:rsid w:val="0081270A"/>
    <w:rsid w:val="008E2C4E"/>
    <w:rsid w:val="00912067"/>
    <w:rsid w:val="0096146E"/>
    <w:rsid w:val="00A33C64"/>
    <w:rsid w:val="00CA7A10"/>
    <w:rsid w:val="00D6370A"/>
    <w:rsid w:val="00F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13</cp:revision>
  <dcterms:created xsi:type="dcterms:W3CDTF">2018-12-20T09:41:00Z</dcterms:created>
  <dcterms:modified xsi:type="dcterms:W3CDTF">2018-12-20T09:54:00Z</dcterms:modified>
</cp:coreProperties>
</file>