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2D" w:rsidRPr="00E01D2D" w:rsidRDefault="00E01D2D" w:rsidP="00E01D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1D2D">
        <w:rPr>
          <w:rFonts w:ascii="Times New Roman" w:eastAsia="Calibri" w:hAnsi="Times New Roman" w:cs="Times New Roman"/>
          <w:sz w:val="28"/>
          <w:szCs w:val="28"/>
        </w:rPr>
        <w:t>Обзор ответов Мин</w:t>
      </w:r>
      <w:r>
        <w:rPr>
          <w:rFonts w:ascii="Times New Roman" w:eastAsia="Calibri" w:hAnsi="Times New Roman" w:cs="Times New Roman"/>
          <w:sz w:val="28"/>
          <w:szCs w:val="28"/>
        </w:rPr>
        <w:t>энерго</w:t>
      </w:r>
      <w:r w:rsidRPr="00E01D2D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Pr="00E01D2D">
        <w:rPr>
          <w:rFonts w:ascii="Times New Roman" w:eastAsia="Calibri" w:hAnsi="Times New Roman" w:cs="Times New Roman"/>
          <w:sz w:val="28"/>
          <w:szCs w:val="28"/>
        </w:rPr>
        <w:br/>
        <w:t>на обращения граждан и организаций</w:t>
      </w:r>
      <w:r w:rsidRPr="00E01D2D">
        <w:rPr>
          <w:rFonts w:ascii="Times New Roman" w:eastAsia="Calibri" w:hAnsi="Times New Roman" w:cs="Times New Roman"/>
          <w:sz w:val="28"/>
          <w:szCs w:val="28"/>
        </w:rPr>
        <w:br/>
        <w:t xml:space="preserve">по вопросам применения нормативных правовых актов, </w:t>
      </w:r>
      <w:r w:rsidRPr="00E01D2D">
        <w:rPr>
          <w:rFonts w:ascii="Times New Roman" w:eastAsia="Calibri" w:hAnsi="Times New Roman" w:cs="Times New Roman"/>
          <w:sz w:val="28"/>
          <w:szCs w:val="28"/>
        </w:rPr>
        <w:br/>
        <w:t xml:space="preserve">устанавливающих </w:t>
      </w:r>
      <w:r w:rsidR="00C652CA">
        <w:rPr>
          <w:rFonts w:ascii="Times New Roman" w:eastAsia="Calibri" w:hAnsi="Times New Roman" w:cs="Times New Roman"/>
          <w:sz w:val="28"/>
          <w:szCs w:val="28"/>
        </w:rPr>
        <w:t xml:space="preserve">обязательные </w:t>
      </w:r>
      <w:r w:rsidRPr="00E01D2D">
        <w:rPr>
          <w:rFonts w:ascii="Times New Roman" w:eastAsia="Calibri" w:hAnsi="Times New Roman" w:cs="Times New Roman"/>
          <w:sz w:val="28"/>
          <w:szCs w:val="28"/>
        </w:rPr>
        <w:t xml:space="preserve">требования </w:t>
      </w:r>
    </w:p>
    <w:p w:rsidR="00E01D2D" w:rsidRPr="00E01D2D" w:rsidRDefault="003E4774" w:rsidP="00E01D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сфер</w:t>
      </w:r>
      <w:r w:rsidR="00D2487F">
        <w:rPr>
          <w:rFonts w:ascii="Times New Roman" w:eastAsia="Calibri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электроэнергетики</w:t>
      </w:r>
    </w:p>
    <w:p w:rsidR="00AE1EDD" w:rsidRDefault="00AE1EDD" w:rsidP="00AE1E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EDD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F74AF6" w:rsidRDefault="00F74AF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>Подрядчик выполняет на объекте работы по техническому обслуживанию электрооборудования напряжением до 1 кВ. Происходит смена компании подрядчика, при этом весь персонал останется</w:t>
      </w:r>
      <w:r w:rsidR="00396825">
        <w:rPr>
          <w:rFonts w:ascii="Times New Roman" w:hAnsi="Times New Roman" w:cs="Times New Roman"/>
          <w:sz w:val="28"/>
          <w:szCs w:val="28"/>
        </w:rPr>
        <w:t xml:space="preserve">, меняется </w:t>
      </w:r>
      <w:r w:rsidRPr="00396825">
        <w:rPr>
          <w:rFonts w:ascii="Times New Roman" w:hAnsi="Times New Roman" w:cs="Times New Roman"/>
          <w:sz w:val="28"/>
          <w:szCs w:val="28"/>
        </w:rPr>
        <w:t xml:space="preserve">только название компании. Нужно ли отстранять от работы электротехнический персонал до тех пор, пока не они не получат удостоверения установленного образца по </w:t>
      </w:r>
      <w:proofErr w:type="spellStart"/>
      <w:r w:rsidRPr="00396825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396825">
        <w:rPr>
          <w:rFonts w:ascii="Times New Roman" w:hAnsi="Times New Roman" w:cs="Times New Roman"/>
          <w:sz w:val="28"/>
          <w:szCs w:val="28"/>
        </w:rPr>
        <w:t xml:space="preserve"> от новой компании?</w:t>
      </w:r>
      <w:r w:rsidR="00DE50CB">
        <w:rPr>
          <w:rFonts w:ascii="Times New Roman" w:hAnsi="Times New Roman" w:cs="Times New Roman"/>
          <w:sz w:val="28"/>
          <w:szCs w:val="28"/>
        </w:rPr>
        <w:t xml:space="preserve"> </w:t>
      </w:r>
      <w:r w:rsidRPr="00396825">
        <w:rPr>
          <w:rFonts w:ascii="Times New Roman" w:hAnsi="Times New Roman" w:cs="Times New Roman"/>
          <w:sz w:val="28"/>
          <w:szCs w:val="28"/>
        </w:rPr>
        <w:t>Правомерно ли допускать персонал к работе с удостоверениями предыдущей компании на период организационных мероприятий по формированию комиссии и проверке знаний норм и правил у персонала?</w:t>
      </w:r>
    </w:p>
    <w:p w:rsidR="00AE1EDD" w:rsidRPr="00396825" w:rsidRDefault="00AE1EDD" w:rsidP="00396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25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396825" w:rsidRDefault="00F74AF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 xml:space="preserve">Согласно пункту 2.9 Правил по охране труда при эксплуатации электроустановок, утвержденных приказом Минтруда России от </w:t>
      </w:r>
      <w:r w:rsidR="00396825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396825">
        <w:rPr>
          <w:rFonts w:ascii="Times New Roman" w:hAnsi="Times New Roman" w:cs="Times New Roman"/>
          <w:sz w:val="28"/>
          <w:szCs w:val="28"/>
        </w:rPr>
        <w:t>2020</w:t>
      </w:r>
      <w:r w:rsidR="00396825">
        <w:rPr>
          <w:rFonts w:ascii="Times New Roman" w:hAnsi="Times New Roman" w:cs="Times New Roman"/>
          <w:sz w:val="28"/>
          <w:szCs w:val="28"/>
        </w:rPr>
        <w:t xml:space="preserve"> г</w:t>
      </w:r>
      <w:r w:rsidR="00DE50CB">
        <w:rPr>
          <w:rFonts w:ascii="Times New Roman" w:hAnsi="Times New Roman" w:cs="Times New Roman"/>
          <w:sz w:val="28"/>
          <w:szCs w:val="28"/>
        </w:rPr>
        <w:t>ода</w:t>
      </w:r>
      <w:r w:rsidRPr="00396825">
        <w:rPr>
          <w:rFonts w:ascii="Times New Roman" w:hAnsi="Times New Roman" w:cs="Times New Roman"/>
          <w:sz w:val="28"/>
          <w:szCs w:val="28"/>
        </w:rPr>
        <w:t xml:space="preserve"> № 903н (далее – Правила), удостоверение о проверке знаний правил работы в электроустановках, рекомендуемый </w:t>
      </w:r>
      <w:proofErr w:type="gramStart"/>
      <w:r w:rsidRPr="00396825">
        <w:rPr>
          <w:rFonts w:ascii="Times New Roman" w:hAnsi="Times New Roman" w:cs="Times New Roman"/>
          <w:sz w:val="28"/>
          <w:szCs w:val="28"/>
        </w:rPr>
        <w:t>образец</w:t>
      </w:r>
      <w:proofErr w:type="gramEnd"/>
      <w:r w:rsidRPr="00396825">
        <w:rPr>
          <w:rFonts w:ascii="Times New Roman" w:hAnsi="Times New Roman" w:cs="Times New Roman"/>
          <w:sz w:val="28"/>
          <w:szCs w:val="28"/>
        </w:rPr>
        <w:t xml:space="preserve"> которого предусмотрен приложением № 2 к Правилам, является документом, удостоверяющим право предъявителя на самостоятельную работу в указанной должности. </w:t>
      </w:r>
    </w:p>
    <w:p w:rsidR="00F74AF6" w:rsidRPr="00396825" w:rsidRDefault="00396825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4AF6" w:rsidRPr="00396825">
        <w:rPr>
          <w:rFonts w:ascii="Times New Roman" w:hAnsi="Times New Roman" w:cs="Times New Roman"/>
          <w:sz w:val="28"/>
          <w:szCs w:val="28"/>
        </w:rPr>
        <w:t xml:space="preserve"> соответствии с 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74AF6" w:rsidRPr="00396825">
        <w:rPr>
          <w:rFonts w:ascii="Times New Roman" w:hAnsi="Times New Roman" w:cs="Times New Roman"/>
          <w:sz w:val="28"/>
          <w:szCs w:val="28"/>
        </w:rPr>
        <w:t xml:space="preserve"> № 2 к Правилам в удостоверении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F74AF6" w:rsidRPr="00396825">
        <w:rPr>
          <w:rFonts w:ascii="Times New Roman" w:hAnsi="Times New Roman" w:cs="Times New Roman"/>
          <w:sz w:val="28"/>
          <w:szCs w:val="28"/>
        </w:rPr>
        <w:t xml:space="preserve">о проверке знаний указывается конкретное наименование организации, </w:t>
      </w:r>
      <w:r>
        <w:rPr>
          <w:rFonts w:ascii="Times New Roman" w:hAnsi="Times New Roman" w:cs="Times New Roman"/>
          <w:sz w:val="28"/>
          <w:szCs w:val="28"/>
        </w:rPr>
        <w:br/>
      </w:r>
      <w:r w:rsidR="00F74AF6" w:rsidRPr="00396825">
        <w:rPr>
          <w:rFonts w:ascii="Times New Roman" w:hAnsi="Times New Roman" w:cs="Times New Roman"/>
          <w:sz w:val="28"/>
          <w:szCs w:val="28"/>
        </w:rPr>
        <w:t>в которой трудоустроен работник (в отношении которого проводится проверка знаний). В связи с изложенным</w:t>
      </w:r>
      <w:r w:rsidR="00DE50CB">
        <w:rPr>
          <w:rFonts w:ascii="Times New Roman" w:hAnsi="Times New Roman" w:cs="Times New Roman"/>
          <w:sz w:val="28"/>
          <w:szCs w:val="28"/>
        </w:rPr>
        <w:t xml:space="preserve"> </w:t>
      </w:r>
      <w:r w:rsidR="00F74AF6" w:rsidRPr="00396825">
        <w:rPr>
          <w:rFonts w:ascii="Times New Roman" w:hAnsi="Times New Roman" w:cs="Times New Roman"/>
          <w:sz w:val="28"/>
          <w:szCs w:val="28"/>
        </w:rPr>
        <w:t>необходимо получение удостоверения о проверке знаний установленного образца от новой компании.</w:t>
      </w:r>
    </w:p>
    <w:p w:rsidR="00F74AF6" w:rsidRPr="00396825" w:rsidRDefault="00F74AF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AF6" w:rsidRPr="00396825" w:rsidRDefault="00F74AF6" w:rsidP="00396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25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66101A" w:rsidRDefault="003C0776" w:rsidP="003E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 xml:space="preserve">Инженеры нашей компании в удостоверении по </w:t>
      </w:r>
      <w:proofErr w:type="spellStart"/>
      <w:r w:rsidRPr="00396825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396825">
        <w:rPr>
          <w:rFonts w:ascii="Times New Roman" w:hAnsi="Times New Roman" w:cs="Times New Roman"/>
          <w:sz w:val="28"/>
          <w:szCs w:val="28"/>
        </w:rPr>
        <w:t xml:space="preserve"> допущены в качестве административно-технического персонала. </w:t>
      </w:r>
      <w:r w:rsidR="0066101A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>В командировках на различных объектах периодически требуют запись прав как административно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 – </w:t>
      </w:r>
      <w:r w:rsidRPr="00396825">
        <w:rPr>
          <w:rFonts w:ascii="Times New Roman" w:hAnsi="Times New Roman" w:cs="Times New Roman"/>
          <w:sz w:val="28"/>
          <w:szCs w:val="28"/>
        </w:rPr>
        <w:t>технический</w:t>
      </w:r>
      <w:r w:rsidR="00396825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Pr="00396825">
        <w:rPr>
          <w:rFonts w:ascii="Times New Roman" w:hAnsi="Times New Roman" w:cs="Times New Roman"/>
          <w:sz w:val="28"/>
          <w:szCs w:val="28"/>
        </w:rPr>
        <w:t xml:space="preserve"> с правом </w:t>
      </w:r>
      <w:proofErr w:type="gramStart"/>
      <w:r w:rsidRPr="00396825">
        <w:rPr>
          <w:rFonts w:ascii="Times New Roman" w:hAnsi="Times New Roman" w:cs="Times New Roman"/>
          <w:sz w:val="28"/>
          <w:szCs w:val="28"/>
        </w:rPr>
        <w:t>ремонтного</w:t>
      </w:r>
      <w:proofErr w:type="gramEnd"/>
      <w:r w:rsidRPr="003968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AF6" w:rsidRPr="00396825" w:rsidRDefault="00396825" w:rsidP="003E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0776" w:rsidRPr="00396825">
        <w:rPr>
          <w:rFonts w:ascii="Times New Roman" w:hAnsi="Times New Roman" w:cs="Times New Roman"/>
          <w:sz w:val="28"/>
          <w:szCs w:val="28"/>
        </w:rPr>
        <w:t xml:space="preserve">ужно ли при оформлении удостоверения прописывать 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административно-технический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правом ремонтного или оперативно</w:t>
      </w:r>
      <w:r w:rsidR="0066101A" w:rsidRPr="006610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ремонтного персонала? При </w:t>
      </w:r>
      <w:r w:rsidR="003C0776" w:rsidRPr="00396825">
        <w:rPr>
          <w:rFonts w:ascii="Times New Roman" w:hAnsi="Times New Roman" w:cs="Times New Roman"/>
          <w:sz w:val="28"/>
          <w:szCs w:val="28"/>
        </w:rPr>
        <w:t>этом с работниками проводятся все обязательные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для соответствующего персонала</w:t>
      </w:r>
      <w:r w:rsidR="003C0776" w:rsidRPr="00396825">
        <w:rPr>
          <w:rFonts w:ascii="Times New Roman" w:hAnsi="Times New Roman" w:cs="Times New Roman"/>
          <w:sz w:val="28"/>
          <w:szCs w:val="28"/>
        </w:rPr>
        <w:t xml:space="preserve">: стажировка, дублирование, </w:t>
      </w:r>
      <w:proofErr w:type="gramStart"/>
      <w:r w:rsidR="003C0776" w:rsidRPr="00396825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3C0776" w:rsidRPr="00396825">
        <w:rPr>
          <w:rFonts w:ascii="Times New Roman" w:hAnsi="Times New Roman" w:cs="Times New Roman"/>
          <w:sz w:val="28"/>
          <w:szCs w:val="28"/>
        </w:rPr>
        <w:t>. подготовка и т.д.</w:t>
      </w:r>
    </w:p>
    <w:p w:rsidR="003C0776" w:rsidRPr="00396825" w:rsidRDefault="003C0776" w:rsidP="00396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25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3C0776" w:rsidRPr="00396825" w:rsidRDefault="003C077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825">
        <w:rPr>
          <w:rFonts w:ascii="Times New Roman" w:hAnsi="Times New Roman" w:cs="Times New Roman"/>
          <w:sz w:val="28"/>
          <w:szCs w:val="28"/>
        </w:rPr>
        <w:t>В соответствии с пунктом 3.1 Правил по охране труда при эксплуатации электроустановок, утвержденных приказом Минтруда России от 15</w:t>
      </w:r>
      <w:r w:rsidR="0039682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96825">
        <w:rPr>
          <w:rFonts w:ascii="Times New Roman" w:hAnsi="Times New Roman" w:cs="Times New Roman"/>
          <w:sz w:val="28"/>
          <w:szCs w:val="28"/>
        </w:rPr>
        <w:t>2020</w:t>
      </w:r>
      <w:r w:rsidR="00396825">
        <w:rPr>
          <w:rFonts w:ascii="Times New Roman" w:hAnsi="Times New Roman" w:cs="Times New Roman"/>
          <w:sz w:val="28"/>
          <w:szCs w:val="28"/>
        </w:rPr>
        <w:t xml:space="preserve"> г</w:t>
      </w:r>
      <w:r w:rsidRPr="00396825">
        <w:rPr>
          <w:rFonts w:ascii="Times New Roman" w:hAnsi="Times New Roman" w:cs="Times New Roman"/>
          <w:sz w:val="28"/>
          <w:szCs w:val="28"/>
        </w:rPr>
        <w:t xml:space="preserve"> № 903н, оперативное обслуживание электроустановок должны выполнять работники субъекта электроэнергетики (потребителя электрической энергии), из числа оперативного и оперативно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 – </w:t>
      </w:r>
      <w:r w:rsidRPr="00396825">
        <w:rPr>
          <w:rFonts w:ascii="Times New Roman" w:hAnsi="Times New Roman" w:cs="Times New Roman"/>
          <w:sz w:val="28"/>
          <w:szCs w:val="28"/>
        </w:rPr>
        <w:t xml:space="preserve">ремонтного </w:t>
      </w:r>
      <w:r w:rsidRPr="00396825">
        <w:rPr>
          <w:rFonts w:ascii="Times New Roman" w:hAnsi="Times New Roman" w:cs="Times New Roman"/>
          <w:sz w:val="28"/>
          <w:szCs w:val="28"/>
        </w:rPr>
        <w:lastRenderedPageBreak/>
        <w:t>персонала, а также работники из числа административно-технического персонала в случаях предоставления соответствующих прав оперативного (оперативно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 – </w:t>
      </w:r>
      <w:r w:rsidRPr="00396825">
        <w:rPr>
          <w:rFonts w:ascii="Times New Roman" w:hAnsi="Times New Roman" w:cs="Times New Roman"/>
          <w:sz w:val="28"/>
          <w:szCs w:val="28"/>
        </w:rPr>
        <w:t xml:space="preserve">ремонтного) персонала, имеющие V группу </w:t>
      </w:r>
      <w:r w:rsidR="0066101A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6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825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396825">
        <w:rPr>
          <w:rFonts w:ascii="Times New Roman" w:hAnsi="Times New Roman" w:cs="Times New Roman"/>
          <w:sz w:val="28"/>
          <w:szCs w:val="28"/>
        </w:rPr>
        <w:t xml:space="preserve"> при эксплуатации электроустановок напряжением выше 1000</w:t>
      </w:r>
      <w:proofErr w:type="gramStart"/>
      <w:r w:rsidRPr="003968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96825">
        <w:rPr>
          <w:rFonts w:ascii="Times New Roman" w:hAnsi="Times New Roman" w:cs="Times New Roman"/>
          <w:sz w:val="28"/>
          <w:szCs w:val="28"/>
        </w:rPr>
        <w:t xml:space="preserve">, IV группу по </w:t>
      </w:r>
      <w:proofErr w:type="spellStart"/>
      <w:r w:rsidRPr="00396825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396825">
        <w:rPr>
          <w:rFonts w:ascii="Times New Roman" w:hAnsi="Times New Roman" w:cs="Times New Roman"/>
          <w:sz w:val="28"/>
          <w:szCs w:val="28"/>
        </w:rPr>
        <w:t xml:space="preserve"> при эксплуатации электроустановок напряжением до 1000 В.</w:t>
      </w:r>
    </w:p>
    <w:p w:rsidR="003C0776" w:rsidRPr="00396825" w:rsidRDefault="003C077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 xml:space="preserve">Право оперативного обслуживания предоставляется административно </w:t>
      </w:r>
      <w:r w:rsidR="0066101A" w:rsidRPr="0066101A">
        <w:rPr>
          <w:rFonts w:ascii="Times New Roman" w:hAnsi="Times New Roman" w:cs="Times New Roman"/>
          <w:sz w:val="28"/>
          <w:szCs w:val="28"/>
        </w:rPr>
        <w:t xml:space="preserve">– </w:t>
      </w:r>
      <w:r w:rsidRPr="00396825">
        <w:rPr>
          <w:rFonts w:ascii="Times New Roman" w:hAnsi="Times New Roman" w:cs="Times New Roman"/>
          <w:sz w:val="28"/>
          <w:szCs w:val="28"/>
        </w:rPr>
        <w:t>техническому персоналу</w:t>
      </w:r>
      <w:r w:rsidR="003E4774">
        <w:rPr>
          <w:rFonts w:ascii="Times New Roman" w:hAnsi="Times New Roman" w:cs="Times New Roman"/>
          <w:sz w:val="28"/>
          <w:szCs w:val="28"/>
        </w:rPr>
        <w:t xml:space="preserve"> на основании организационно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 – </w:t>
      </w:r>
      <w:r w:rsidR="003E4774">
        <w:rPr>
          <w:rFonts w:ascii="Times New Roman" w:hAnsi="Times New Roman" w:cs="Times New Roman"/>
          <w:sz w:val="28"/>
          <w:szCs w:val="28"/>
        </w:rPr>
        <w:t xml:space="preserve">распорядительного </w:t>
      </w:r>
      <w:r w:rsidRPr="00396825">
        <w:rPr>
          <w:rFonts w:ascii="Times New Roman" w:hAnsi="Times New Roman" w:cs="Times New Roman"/>
          <w:sz w:val="28"/>
          <w:szCs w:val="28"/>
        </w:rPr>
        <w:t>документа (ОРД) организации.</w:t>
      </w:r>
    </w:p>
    <w:p w:rsidR="003C0776" w:rsidRPr="00396825" w:rsidRDefault="003C077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825">
        <w:rPr>
          <w:rFonts w:ascii="Times New Roman" w:hAnsi="Times New Roman" w:cs="Times New Roman"/>
          <w:sz w:val="28"/>
          <w:szCs w:val="28"/>
        </w:rPr>
        <w:t>Согласно пункту 6 Правил работы с персоналом в организациях электроэнергетики Российской Федерации, утвержденных приказом Минэнерго России от 22</w:t>
      </w:r>
      <w:r w:rsidR="0039682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96825">
        <w:rPr>
          <w:rFonts w:ascii="Times New Roman" w:hAnsi="Times New Roman" w:cs="Times New Roman"/>
          <w:sz w:val="28"/>
          <w:szCs w:val="28"/>
        </w:rPr>
        <w:t xml:space="preserve">2020 </w:t>
      </w:r>
      <w:r w:rsidR="00396825">
        <w:rPr>
          <w:rFonts w:ascii="Times New Roman" w:hAnsi="Times New Roman" w:cs="Times New Roman"/>
          <w:sz w:val="28"/>
          <w:szCs w:val="28"/>
        </w:rPr>
        <w:t xml:space="preserve">г. </w:t>
      </w:r>
      <w:r w:rsidRPr="00396825">
        <w:rPr>
          <w:rFonts w:ascii="Times New Roman" w:hAnsi="Times New Roman" w:cs="Times New Roman"/>
          <w:sz w:val="28"/>
          <w:szCs w:val="28"/>
        </w:rPr>
        <w:t xml:space="preserve">№ 796 (далее 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– </w:t>
      </w:r>
      <w:r w:rsidRPr="00396825">
        <w:rPr>
          <w:rFonts w:ascii="Times New Roman" w:hAnsi="Times New Roman" w:cs="Times New Roman"/>
          <w:sz w:val="28"/>
          <w:szCs w:val="28"/>
        </w:rPr>
        <w:t xml:space="preserve">ПРП, Правила), </w:t>
      </w:r>
      <w:r w:rsidR="00396825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 xml:space="preserve">в случае если организацией (ее филиалом, представительством) определены </w:t>
      </w:r>
      <w:r w:rsidR="00396825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>в отношении принадлежащих ей объектов электроэнергетики лица из числа административно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 – </w:t>
      </w:r>
      <w:r w:rsidRPr="00396825">
        <w:rPr>
          <w:rFonts w:ascii="Times New Roman" w:hAnsi="Times New Roman" w:cs="Times New Roman"/>
          <w:sz w:val="28"/>
          <w:szCs w:val="28"/>
        </w:rPr>
        <w:t xml:space="preserve">технического персонала, которым предоставлены полномочия оперативного персонала, оперативно-ремонтного персонала, </w:t>
      </w:r>
      <w:r w:rsidR="00396825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>на таких лиц распространяются требования, установленные Правилами для</w:t>
      </w:r>
      <w:proofErr w:type="gramEnd"/>
      <w:r w:rsidRPr="00396825">
        <w:rPr>
          <w:rFonts w:ascii="Times New Roman" w:hAnsi="Times New Roman" w:cs="Times New Roman"/>
          <w:sz w:val="28"/>
          <w:szCs w:val="28"/>
        </w:rPr>
        <w:t xml:space="preserve"> оперативного, оперативно </w:t>
      </w:r>
      <w:proofErr w:type="gramStart"/>
      <w:r w:rsidRPr="0039682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396825">
        <w:rPr>
          <w:rFonts w:ascii="Times New Roman" w:hAnsi="Times New Roman" w:cs="Times New Roman"/>
          <w:sz w:val="28"/>
          <w:szCs w:val="28"/>
        </w:rPr>
        <w:t>емонтного персонала.</w:t>
      </w:r>
    </w:p>
    <w:p w:rsidR="003C0776" w:rsidRPr="00396825" w:rsidRDefault="003C077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>В соответствии с подпунктом «в» пункта 10 ПРП в отношении оперативного и оперативно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 – </w:t>
      </w:r>
      <w:r w:rsidRPr="00396825">
        <w:rPr>
          <w:rFonts w:ascii="Times New Roman" w:hAnsi="Times New Roman" w:cs="Times New Roman"/>
          <w:sz w:val="28"/>
          <w:szCs w:val="28"/>
        </w:rPr>
        <w:t>ремонтного персонала должны проводиться следующие обязательные формы работы с персоналом:</w:t>
      </w:r>
    </w:p>
    <w:p w:rsidR="003C0776" w:rsidRPr="00396825" w:rsidRDefault="003C077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>стажировка (включая обучение работников рабочих профессий безопасным методам и приемам выполнения работ);</w:t>
      </w:r>
    </w:p>
    <w:p w:rsidR="003E4774" w:rsidRDefault="003C077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>подготовка по новой должности (рабочему месту); предэкзаменационна</w:t>
      </w:r>
      <w:r w:rsidR="003E4774">
        <w:rPr>
          <w:rFonts w:ascii="Times New Roman" w:hAnsi="Times New Roman" w:cs="Times New Roman"/>
          <w:sz w:val="28"/>
          <w:szCs w:val="28"/>
        </w:rPr>
        <w:t>я подготовка и проверка знаний;</w:t>
      </w:r>
    </w:p>
    <w:p w:rsidR="003C0776" w:rsidRPr="00396825" w:rsidRDefault="003C077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>дублирование;</w:t>
      </w:r>
    </w:p>
    <w:p w:rsidR="003E4774" w:rsidRDefault="003E4774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противоаварийные тренировки;</w:t>
      </w:r>
    </w:p>
    <w:p w:rsidR="003E4774" w:rsidRDefault="003E4774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подготовка;</w:t>
      </w:r>
    </w:p>
    <w:p w:rsidR="003E4774" w:rsidRDefault="003E4774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производственный инструктаж;</w:t>
      </w:r>
    </w:p>
    <w:p w:rsidR="003C0776" w:rsidRPr="00396825" w:rsidRDefault="003C077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>инструктаж по охране труда.</w:t>
      </w:r>
    </w:p>
    <w:p w:rsidR="003C0776" w:rsidRPr="00396825" w:rsidRDefault="003C077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>В соответствии с вопросами, указанными в Вашем обращении, сообщаем, что работникам из числа административно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 – </w:t>
      </w:r>
      <w:r w:rsidRPr="00396825">
        <w:rPr>
          <w:rFonts w:ascii="Times New Roman" w:hAnsi="Times New Roman" w:cs="Times New Roman"/>
          <w:sz w:val="28"/>
          <w:szCs w:val="28"/>
        </w:rPr>
        <w:t xml:space="preserve">технического персонала могут быть предоставлены полномочия оперативного персонала </w:t>
      </w:r>
      <w:r w:rsidR="0066101A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>и оперативно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 – </w:t>
      </w:r>
      <w:r w:rsidRPr="00396825">
        <w:rPr>
          <w:rFonts w:ascii="Times New Roman" w:hAnsi="Times New Roman" w:cs="Times New Roman"/>
          <w:sz w:val="28"/>
          <w:szCs w:val="28"/>
        </w:rPr>
        <w:t>ремонтного персонала, если с ними проведены обязательные формы работы с персоналом согласно пункту 10 ПРП.</w:t>
      </w:r>
    </w:p>
    <w:p w:rsidR="003C0776" w:rsidRPr="00396825" w:rsidRDefault="003C077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0796" w:rsidRPr="00396825" w:rsidRDefault="00740796" w:rsidP="00396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25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396825" w:rsidRDefault="0074079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 xml:space="preserve">Я являюсь ИП, лично оказывающим услуги по исполнению функций специалиста по охране труда в организациях численностью до </w:t>
      </w:r>
      <w:r w:rsidR="00396825">
        <w:rPr>
          <w:rFonts w:ascii="Times New Roman" w:hAnsi="Times New Roman" w:cs="Times New Roman"/>
          <w:sz w:val="28"/>
          <w:szCs w:val="28"/>
        </w:rPr>
        <w:t>50 человек.</w:t>
      </w:r>
    </w:p>
    <w:p w:rsidR="003C0776" w:rsidRDefault="0074079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 xml:space="preserve">Будет ли легитимным, если я пройду как ИП проверку знаний </w:t>
      </w:r>
      <w:r w:rsidR="0066101A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 xml:space="preserve">на </w:t>
      </w:r>
      <w:r w:rsidR="003968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96825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39682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96825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396825">
        <w:rPr>
          <w:rFonts w:ascii="Times New Roman" w:hAnsi="Times New Roman" w:cs="Times New Roman"/>
          <w:sz w:val="28"/>
          <w:szCs w:val="28"/>
        </w:rPr>
        <w:t xml:space="preserve"> </w:t>
      </w:r>
      <w:r w:rsidRPr="00396825">
        <w:rPr>
          <w:rFonts w:ascii="Times New Roman" w:hAnsi="Times New Roman" w:cs="Times New Roman"/>
          <w:sz w:val="28"/>
          <w:szCs w:val="28"/>
        </w:rPr>
        <w:t>до 1000</w:t>
      </w:r>
      <w:proofErr w:type="gramStart"/>
      <w:r w:rsidRPr="003968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96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82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396825">
        <w:rPr>
          <w:rFonts w:ascii="Times New Roman" w:hAnsi="Times New Roman" w:cs="Times New Roman"/>
          <w:sz w:val="28"/>
          <w:szCs w:val="28"/>
        </w:rPr>
        <w:t xml:space="preserve"> качестве административно-технического персонала и по договору буду оказывать услуги по проведению инструктажа на присвоение </w:t>
      </w:r>
      <w:r w:rsidR="003968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6825">
        <w:rPr>
          <w:rFonts w:ascii="Times New Roman" w:hAnsi="Times New Roman" w:cs="Times New Roman"/>
          <w:sz w:val="28"/>
          <w:szCs w:val="28"/>
        </w:rPr>
        <w:t xml:space="preserve"> группы по </w:t>
      </w:r>
      <w:proofErr w:type="spellStart"/>
      <w:r w:rsidRPr="00396825">
        <w:rPr>
          <w:rFonts w:ascii="Times New Roman" w:hAnsi="Times New Roman" w:cs="Times New Roman"/>
          <w:sz w:val="28"/>
          <w:szCs w:val="28"/>
        </w:rPr>
        <w:t>эле</w:t>
      </w:r>
      <w:r w:rsidR="00396825">
        <w:rPr>
          <w:rFonts w:ascii="Times New Roman" w:hAnsi="Times New Roman" w:cs="Times New Roman"/>
          <w:sz w:val="28"/>
          <w:szCs w:val="28"/>
        </w:rPr>
        <w:t>ктробезопасности</w:t>
      </w:r>
      <w:proofErr w:type="spellEnd"/>
      <w:r w:rsidR="00396825">
        <w:rPr>
          <w:rFonts w:ascii="Times New Roman" w:hAnsi="Times New Roman" w:cs="Times New Roman"/>
          <w:sz w:val="28"/>
          <w:szCs w:val="28"/>
        </w:rPr>
        <w:t xml:space="preserve"> до 1000В</w:t>
      </w:r>
      <w:r w:rsidRPr="00396825">
        <w:rPr>
          <w:rFonts w:ascii="Times New Roman" w:hAnsi="Times New Roman" w:cs="Times New Roman"/>
          <w:sz w:val="28"/>
          <w:szCs w:val="28"/>
        </w:rPr>
        <w:t>?</w:t>
      </w:r>
    </w:p>
    <w:p w:rsidR="00740796" w:rsidRPr="00396825" w:rsidRDefault="00740796" w:rsidP="00396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25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740796" w:rsidRPr="00396825" w:rsidRDefault="0074079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825">
        <w:rPr>
          <w:rFonts w:ascii="Times New Roman" w:hAnsi="Times New Roman" w:cs="Times New Roman"/>
          <w:sz w:val="28"/>
          <w:szCs w:val="28"/>
        </w:rPr>
        <w:t>Согласно пункту 2.3 Правил по охране труда при эксплуатации электроустановок, утвержденных приказом Минтруда России от 15</w:t>
      </w:r>
      <w:r w:rsidR="0039682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96825">
        <w:rPr>
          <w:rFonts w:ascii="Times New Roman" w:hAnsi="Times New Roman" w:cs="Times New Roman"/>
          <w:sz w:val="28"/>
          <w:szCs w:val="28"/>
        </w:rPr>
        <w:lastRenderedPageBreak/>
        <w:t xml:space="preserve">2020 </w:t>
      </w:r>
      <w:r w:rsidR="00DE50C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96825">
        <w:rPr>
          <w:rFonts w:ascii="Times New Roman" w:hAnsi="Times New Roman" w:cs="Times New Roman"/>
          <w:sz w:val="28"/>
          <w:szCs w:val="28"/>
        </w:rPr>
        <w:t xml:space="preserve">№ 903н, присвоение группы I по </w:t>
      </w:r>
      <w:proofErr w:type="spellStart"/>
      <w:r w:rsidRPr="00396825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396825">
        <w:rPr>
          <w:rFonts w:ascii="Times New Roman" w:hAnsi="Times New Roman" w:cs="Times New Roman"/>
          <w:sz w:val="28"/>
          <w:szCs w:val="28"/>
        </w:rPr>
        <w:t xml:space="preserve"> производится путем проведения инструктажа, который должен завершаться проверкой знаний в форме устного опроса и (при необходимости) проверкой приобретенных навыков безопасных способов работы и оказания первой помощи при поражении электрическим током.</w:t>
      </w:r>
      <w:proofErr w:type="gramEnd"/>
    </w:p>
    <w:p w:rsidR="00740796" w:rsidRPr="00396825" w:rsidRDefault="0074079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 xml:space="preserve">Присвоение I группы по </w:t>
      </w:r>
      <w:proofErr w:type="spellStart"/>
      <w:r w:rsidRPr="00396825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396825">
        <w:rPr>
          <w:rFonts w:ascii="Times New Roman" w:hAnsi="Times New Roman" w:cs="Times New Roman"/>
          <w:sz w:val="28"/>
          <w:szCs w:val="28"/>
        </w:rPr>
        <w:t xml:space="preserve"> проводится работником из числа электротехнического персонала, имеющего группу III </w:t>
      </w:r>
      <w:r w:rsidR="0066101A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96825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396825">
        <w:rPr>
          <w:rFonts w:ascii="Times New Roman" w:hAnsi="Times New Roman" w:cs="Times New Roman"/>
          <w:sz w:val="28"/>
          <w:szCs w:val="28"/>
        </w:rPr>
        <w:t xml:space="preserve"> или специалистом по охране труда, имеющим </w:t>
      </w:r>
      <w:r w:rsidR="0066101A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 xml:space="preserve">группу IV по </w:t>
      </w:r>
      <w:proofErr w:type="spellStart"/>
      <w:r w:rsidRPr="00396825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396825">
        <w:rPr>
          <w:rFonts w:ascii="Times New Roman" w:hAnsi="Times New Roman" w:cs="Times New Roman"/>
          <w:sz w:val="28"/>
          <w:szCs w:val="28"/>
        </w:rPr>
        <w:t xml:space="preserve"> или выше, назначенным распоряжением руководителя организации.</w:t>
      </w:r>
    </w:p>
    <w:p w:rsidR="00740796" w:rsidRPr="00396825" w:rsidRDefault="0074079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 xml:space="preserve">Дополнительно сообщаем, что согласно пункту 51 Правил работы </w:t>
      </w:r>
      <w:r w:rsidR="00396825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>с персоналом в организациях электроэнергетики Российской Федерации, утвержденных приказом Минэнерго России от 22</w:t>
      </w:r>
      <w:r w:rsidR="0039682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96825">
        <w:rPr>
          <w:rFonts w:ascii="Times New Roman" w:hAnsi="Times New Roman" w:cs="Times New Roman"/>
          <w:sz w:val="28"/>
          <w:szCs w:val="28"/>
        </w:rPr>
        <w:t xml:space="preserve">2020 </w:t>
      </w:r>
      <w:r w:rsidR="00396825">
        <w:rPr>
          <w:rFonts w:ascii="Times New Roman" w:hAnsi="Times New Roman" w:cs="Times New Roman"/>
          <w:sz w:val="28"/>
          <w:szCs w:val="28"/>
        </w:rPr>
        <w:t>г</w:t>
      </w:r>
      <w:r w:rsidR="00DE50CB">
        <w:rPr>
          <w:rFonts w:ascii="Times New Roman" w:hAnsi="Times New Roman" w:cs="Times New Roman"/>
          <w:sz w:val="28"/>
          <w:szCs w:val="28"/>
        </w:rPr>
        <w:t>ода</w:t>
      </w:r>
      <w:r w:rsidR="00396825">
        <w:rPr>
          <w:rFonts w:ascii="Times New Roman" w:hAnsi="Times New Roman" w:cs="Times New Roman"/>
          <w:sz w:val="28"/>
          <w:szCs w:val="28"/>
        </w:rPr>
        <w:t xml:space="preserve"> </w:t>
      </w:r>
      <w:r w:rsidRPr="00396825">
        <w:rPr>
          <w:rFonts w:ascii="Times New Roman" w:hAnsi="Times New Roman" w:cs="Times New Roman"/>
          <w:sz w:val="28"/>
          <w:szCs w:val="28"/>
        </w:rPr>
        <w:t xml:space="preserve">№ 796, </w:t>
      </w:r>
      <w:r w:rsidR="00396825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>в состав комиссии по проверке знаний должны включаться работники из числа административно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 – </w:t>
      </w:r>
      <w:r w:rsidRPr="00396825">
        <w:rPr>
          <w:rFonts w:ascii="Times New Roman" w:hAnsi="Times New Roman" w:cs="Times New Roman"/>
          <w:sz w:val="28"/>
          <w:szCs w:val="28"/>
        </w:rPr>
        <w:t>технического персонала организации (ее филиала, представительства).</w:t>
      </w:r>
    </w:p>
    <w:p w:rsidR="00740796" w:rsidRPr="00396825" w:rsidRDefault="00740796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46" w:rsidRPr="00396825" w:rsidRDefault="009B7230" w:rsidP="00396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25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A73046" w:rsidRPr="00396825" w:rsidRDefault="00396825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7230" w:rsidRPr="00396825">
        <w:rPr>
          <w:rFonts w:ascii="Times New Roman" w:hAnsi="Times New Roman" w:cs="Times New Roman"/>
          <w:sz w:val="28"/>
          <w:szCs w:val="28"/>
        </w:rPr>
        <w:t>ужно ли проводить испытание и проверку бытовых нагревательных приборов (тепловые пушки 3кВт</w:t>
      </w:r>
      <w:proofErr w:type="gramStart"/>
      <w:r w:rsidR="009B7230" w:rsidRPr="0039682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9B7230" w:rsidRPr="00396825">
        <w:rPr>
          <w:rFonts w:ascii="Times New Roman" w:hAnsi="Times New Roman" w:cs="Times New Roman"/>
          <w:sz w:val="28"/>
          <w:szCs w:val="28"/>
        </w:rPr>
        <w:t>онвекторы) с записью в журнале?</w:t>
      </w:r>
    </w:p>
    <w:p w:rsidR="009B7230" w:rsidRPr="00396825" w:rsidRDefault="009B7230" w:rsidP="00396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25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9B7230" w:rsidRPr="00396825" w:rsidRDefault="00396825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B7230" w:rsidRPr="00396825">
        <w:rPr>
          <w:rFonts w:ascii="Times New Roman" w:hAnsi="Times New Roman" w:cs="Times New Roman"/>
          <w:sz w:val="28"/>
          <w:szCs w:val="28"/>
        </w:rPr>
        <w:t>1 к Правилам технической эксплуатации</w:t>
      </w:r>
      <w:r w:rsidR="0044519B">
        <w:rPr>
          <w:rFonts w:ascii="Times New Roman" w:hAnsi="Times New Roman" w:cs="Times New Roman"/>
          <w:sz w:val="28"/>
          <w:szCs w:val="28"/>
        </w:rPr>
        <w:t xml:space="preserve"> </w:t>
      </w:r>
      <w:r w:rsidR="009B7230" w:rsidRPr="00396825">
        <w:rPr>
          <w:rFonts w:ascii="Times New Roman" w:hAnsi="Times New Roman" w:cs="Times New Roman"/>
          <w:sz w:val="28"/>
          <w:szCs w:val="28"/>
        </w:rPr>
        <w:t>электроустановок потребителей электрической энергии, утвержденным приказом Минэнерго России от 12</w:t>
      </w:r>
      <w:r>
        <w:rPr>
          <w:rFonts w:ascii="Times New Roman" w:hAnsi="Times New Roman" w:cs="Times New Roman"/>
          <w:sz w:val="28"/>
          <w:szCs w:val="28"/>
        </w:rPr>
        <w:t xml:space="preserve"> августа 2022 г</w:t>
      </w:r>
      <w:r w:rsidR="00DE50CB">
        <w:rPr>
          <w:rFonts w:ascii="Times New Roman" w:hAnsi="Times New Roman" w:cs="Times New Roman"/>
          <w:sz w:val="28"/>
          <w:szCs w:val="28"/>
        </w:rPr>
        <w:t>ода</w:t>
      </w:r>
      <w:r w:rsidR="009B7230" w:rsidRPr="00396825">
        <w:rPr>
          <w:rFonts w:ascii="Times New Roman" w:hAnsi="Times New Roman" w:cs="Times New Roman"/>
          <w:sz w:val="28"/>
          <w:szCs w:val="28"/>
        </w:rPr>
        <w:t xml:space="preserve"> № 811 (да</w:t>
      </w:r>
      <w:r w:rsidR="003E4774">
        <w:rPr>
          <w:rFonts w:ascii="Times New Roman" w:hAnsi="Times New Roman" w:cs="Times New Roman"/>
          <w:sz w:val="28"/>
          <w:szCs w:val="28"/>
        </w:rPr>
        <w:t>лее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 – </w:t>
      </w:r>
      <w:r w:rsidR="003E4774">
        <w:rPr>
          <w:rFonts w:ascii="Times New Roman" w:hAnsi="Times New Roman" w:cs="Times New Roman"/>
          <w:sz w:val="28"/>
          <w:szCs w:val="28"/>
        </w:rPr>
        <w:t>Правила), электроустановка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 – </w:t>
      </w:r>
      <w:r w:rsidR="009B7230" w:rsidRPr="00396825">
        <w:rPr>
          <w:rFonts w:ascii="Times New Roman" w:hAnsi="Times New Roman" w:cs="Times New Roman"/>
          <w:sz w:val="28"/>
          <w:szCs w:val="28"/>
        </w:rPr>
        <w:t xml:space="preserve">это комплекс взаимосвязанного оборудования, устройств, зданий и сооружений, предназначенных для производства </w:t>
      </w:r>
      <w:r w:rsidR="0066101A">
        <w:rPr>
          <w:rFonts w:ascii="Times New Roman" w:hAnsi="Times New Roman" w:cs="Times New Roman"/>
          <w:sz w:val="28"/>
          <w:szCs w:val="28"/>
        </w:rPr>
        <w:br/>
      </w:r>
      <w:r w:rsidR="009B7230" w:rsidRPr="00396825">
        <w:rPr>
          <w:rFonts w:ascii="Times New Roman" w:hAnsi="Times New Roman" w:cs="Times New Roman"/>
          <w:sz w:val="28"/>
          <w:szCs w:val="28"/>
        </w:rPr>
        <w:t>или преобразования, передачи, накопления, распределения или потребления электрической энергии.</w:t>
      </w:r>
    </w:p>
    <w:p w:rsidR="009B7230" w:rsidRPr="00396825" w:rsidRDefault="009B7230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 xml:space="preserve">Бытовые электронагревательные приборы указанными характеристиками не обладают, следовательно, электроустановками </w:t>
      </w:r>
      <w:r w:rsidR="0066101A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>не являются.</w:t>
      </w:r>
    </w:p>
    <w:p w:rsidR="009B7230" w:rsidRPr="00396825" w:rsidRDefault="009B7230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825">
        <w:rPr>
          <w:rFonts w:ascii="Times New Roman" w:hAnsi="Times New Roman" w:cs="Times New Roman"/>
          <w:sz w:val="28"/>
          <w:szCs w:val="28"/>
        </w:rPr>
        <w:t>В связи с изложенным, обязанность потребителя по проведению испытаний электрооборудования в соответствии с пунктом 26 и главами VI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 – </w:t>
      </w:r>
      <w:r w:rsidRPr="00396825">
        <w:rPr>
          <w:rFonts w:ascii="Times New Roman" w:hAnsi="Times New Roman" w:cs="Times New Roman"/>
          <w:sz w:val="28"/>
          <w:szCs w:val="28"/>
        </w:rPr>
        <w:t>XI Правил к указанным приборам не относится.</w:t>
      </w:r>
      <w:proofErr w:type="gramEnd"/>
    </w:p>
    <w:p w:rsidR="009B7230" w:rsidRPr="00396825" w:rsidRDefault="009B7230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 xml:space="preserve">В части проведения испытаний бытовых нагревательных приборов целесообразно руководствоваться документами по стандартизации (например, ГОСТ </w:t>
      </w:r>
      <w:proofErr w:type="gramStart"/>
      <w:r w:rsidRPr="003968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6825">
        <w:rPr>
          <w:rFonts w:ascii="Times New Roman" w:hAnsi="Times New Roman" w:cs="Times New Roman"/>
          <w:sz w:val="28"/>
          <w:szCs w:val="28"/>
        </w:rPr>
        <w:t xml:space="preserve"> 53319-2009 «Электронагревательные приборы для бытового применения. Требования пожарной безопасности. </w:t>
      </w:r>
      <w:proofErr w:type="gramStart"/>
      <w:r w:rsidRPr="00396825">
        <w:rPr>
          <w:rFonts w:ascii="Times New Roman" w:hAnsi="Times New Roman" w:cs="Times New Roman"/>
          <w:sz w:val="28"/>
          <w:szCs w:val="28"/>
        </w:rPr>
        <w:t>Методы испытаний»), а также требованиями (рекомендациями) документации организации-изготовителя оборудования в приоритетном порядке.</w:t>
      </w:r>
      <w:proofErr w:type="gramEnd"/>
    </w:p>
    <w:p w:rsidR="00396825" w:rsidRDefault="00396825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1DFE" w:rsidRPr="00396825" w:rsidRDefault="009E1DFE" w:rsidP="00396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25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9E1DFE" w:rsidRDefault="009E1DFE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 xml:space="preserve">Являются ли групповые и распределительные щитки (к </w:t>
      </w:r>
      <w:proofErr w:type="gramStart"/>
      <w:r w:rsidRPr="00396825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396825">
        <w:rPr>
          <w:rFonts w:ascii="Times New Roman" w:hAnsi="Times New Roman" w:cs="Times New Roman"/>
          <w:sz w:val="28"/>
          <w:szCs w:val="28"/>
        </w:rPr>
        <w:t xml:space="preserve"> щиты освещения в школе) </w:t>
      </w:r>
      <w:r w:rsidR="00396825">
        <w:rPr>
          <w:rFonts w:ascii="Times New Roman" w:hAnsi="Times New Roman" w:cs="Times New Roman"/>
          <w:sz w:val="28"/>
          <w:szCs w:val="28"/>
        </w:rPr>
        <w:t>распределительными устройствами?</w:t>
      </w:r>
    </w:p>
    <w:p w:rsidR="0044519B" w:rsidRDefault="0044519B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9B" w:rsidRDefault="0044519B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DFE" w:rsidRPr="00396825" w:rsidRDefault="009E1DFE" w:rsidP="00396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Ответ.</w:t>
      </w:r>
    </w:p>
    <w:p w:rsidR="009E1DFE" w:rsidRPr="00396825" w:rsidRDefault="009E1DFE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825">
        <w:rPr>
          <w:rFonts w:ascii="Times New Roman" w:hAnsi="Times New Roman" w:cs="Times New Roman"/>
          <w:sz w:val="28"/>
          <w:szCs w:val="28"/>
        </w:rPr>
        <w:t xml:space="preserve">Согласно пункту 10 Указа Президента Российской Федерации </w:t>
      </w:r>
      <w:r w:rsidR="00396825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>от 23</w:t>
      </w:r>
      <w:r w:rsidR="00396825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96825">
        <w:rPr>
          <w:rFonts w:ascii="Times New Roman" w:hAnsi="Times New Roman" w:cs="Times New Roman"/>
          <w:sz w:val="28"/>
          <w:szCs w:val="28"/>
        </w:rPr>
        <w:t>1996</w:t>
      </w:r>
      <w:r w:rsidR="00396825">
        <w:rPr>
          <w:rFonts w:ascii="Times New Roman" w:hAnsi="Times New Roman" w:cs="Times New Roman"/>
          <w:sz w:val="28"/>
          <w:szCs w:val="28"/>
        </w:rPr>
        <w:t xml:space="preserve"> г</w:t>
      </w:r>
      <w:r w:rsidR="00DE50CB">
        <w:rPr>
          <w:rFonts w:ascii="Times New Roman" w:hAnsi="Times New Roman" w:cs="Times New Roman"/>
          <w:sz w:val="28"/>
          <w:szCs w:val="28"/>
        </w:rPr>
        <w:t>ода</w:t>
      </w:r>
      <w:r w:rsidRPr="00396825">
        <w:rPr>
          <w:rFonts w:ascii="Times New Roman" w:hAnsi="Times New Roman" w:cs="Times New Roman"/>
          <w:sz w:val="28"/>
          <w:szCs w:val="28"/>
        </w:rPr>
        <w:t xml:space="preserve">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 нормативные правовые акты федеральных органов исполнительной власти, кроме актов и отдельных их положений, не прошедшие государственную регистрацию, а также зарегистрированные, но не опубликованные в установленном</w:t>
      </w:r>
      <w:proofErr w:type="gramEnd"/>
      <w:r w:rsidRPr="00396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82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96825">
        <w:rPr>
          <w:rFonts w:ascii="Times New Roman" w:hAnsi="Times New Roman" w:cs="Times New Roman"/>
          <w:sz w:val="28"/>
          <w:szCs w:val="28"/>
        </w:rPr>
        <w:t>, не влекут правовых последствий, как не вступившие в силу, и не могут служить основанием для регулирования соответствующих правоотношений, применения санкций к гражданам, должностным лицам и организациям за невыполнение содержащихся в них предписаний. На указанные акты нельзя ссылаться при разрешении споров.</w:t>
      </w:r>
    </w:p>
    <w:p w:rsidR="009E1DFE" w:rsidRPr="00396825" w:rsidRDefault="009E1DFE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>Правила устройства электроустановок (далее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 – </w:t>
      </w:r>
      <w:r w:rsidRPr="00396825">
        <w:rPr>
          <w:rFonts w:ascii="Times New Roman" w:hAnsi="Times New Roman" w:cs="Times New Roman"/>
          <w:sz w:val="28"/>
          <w:szCs w:val="28"/>
        </w:rPr>
        <w:t xml:space="preserve">ПУЭ) не были зарегистрированы Минюстом России, в </w:t>
      </w:r>
      <w:proofErr w:type="gramStart"/>
      <w:r w:rsidRPr="0039682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96825">
        <w:rPr>
          <w:rFonts w:ascii="Times New Roman" w:hAnsi="Times New Roman" w:cs="Times New Roman"/>
          <w:sz w:val="28"/>
          <w:szCs w:val="28"/>
        </w:rPr>
        <w:t xml:space="preserve"> с чем не подлежат обязательному применению. В то же время ПУЭ можно руководствоваться </w:t>
      </w:r>
      <w:r w:rsidR="0066101A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>в добровольном порядке в части, не противоречащей действующему законодательству Российской Федерации.</w:t>
      </w:r>
    </w:p>
    <w:p w:rsidR="009E1DFE" w:rsidRPr="00396825" w:rsidRDefault="009E1DFE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 xml:space="preserve">В настоящее время правовой статус ПУЭ не определен, в </w:t>
      </w:r>
      <w:proofErr w:type="gramStart"/>
      <w:r w:rsidRPr="0039682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96825">
        <w:rPr>
          <w:rFonts w:ascii="Times New Roman" w:hAnsi="Times New Roman" w:cs="Times New Roman"/>
          <w:sz w:val="28"/>
          <w:szCs w:val="28"/>
        </w:rPr>
        <w:t xml:space="preserve"> с чем определить итоговый порядок применения его положений не представляется возможным. Минэнерго России совместно с отраслевым сообществом проводится комплексный анализ соответствия глав ПУЭ современной структуре систем нормативно-правового регулирования в сфере электроэнергетики и технического регулирования.</w:t>
      </w:r>
    </w:p>
    <w:p w:rsidR="009E1DFE" w:rsidRPr="00396825" w:rsidRDefault="009E1DFE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5">
        <w:rPr>
          <w:rFonts w:ascii="Times New Roman" w:hAnsi="Times New Roman" w:cs="Times New Roman"/>
          <w:sz w:val="28"/>
          <w:szCs w:val="28"/>
        </w:rPr>
        <w:t>Вместе с тем сообщаем, что в целях реализации требований Федерального закона от 30</w:t>
      </w:r>
      <w:r w:rsidR="0039682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96825">
        <w:rPr>
          <w:rFonts w:ascii="Times New Roman" w:hAnsi="Times New Roman" w:cs="Times New Roman"/>
          <w:sz w:val="28"/>
          <w:szCs w:val="28"/>
        </w:rPr>
        <w:t>2009</w:t>
      </w:r>
      <w:r w:rsidR="00396825">
        <w:rPr>
          <w:rFonts w:ascii="Times New Roman" w:hAnsi="Times New Roman" w:cs="Times New Roman"/>
          <w:sz w:val="28"/>
          <w:szCs w:val="28"/>
        </w:rPr>
        <w:t xml:space="preserve"> г.</w:t>
      </w:r>
      <w:r w:rsidRPr="00396825">
        <w:rPr>
          <w:rFonts w:ascii="Times New Roman" w:hAnsi="Times New Roman" w:cs="Times New Roman"/>
          <w:sz w:val="28"/>
          <w:szCs w:val="28"/>
        </w:rPr>
        <w:t xml:space="preserve"> № 384-ФЗ «Технический регламент о безопасности зданий и сооружений» при проектировании зданий общеобразовательных организаций следует руководствоваться положениями СП 251.1325800.2016 «Здания общеобразовательных организаций. Правила проектирования» и СП 256.1325800.2016 «Электроустановки жилых </w:t>
      </w:r>
      <w:r w:rsidR="00177F68">
        <w:rPr>
          <w:rFonts w:ascii="Times New Roman" w:hAnsi="Times New Roman" w:cs="Times New Roman"/>
          <w:sz w:val="28"/>
          <w:szCs w:val="28"/>
        </w:rPr>
        <w:br/>
      </w:r>
      <w:r w:rsidRPr="00396825">
        <w:rPr>
          <w:rFonts w:ascii="Times New Roman" w:hAnsi="Times New Roman" w:cs="Times New Roman"/>
          <w:sz w:val="28"/>
          <w:szCs w:val="28"/>
        </w:rPr>
        <w:t>и общественных зданий. Правила проектирования и монтажа</w:t>
      </w:r>
      <w:proofErr w:type="gramStart"/>
      <w:r w:rsidRPr="0039682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1DFE" w:rsidRPr="00396825" w:rsidRDefault="009E1DFE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07D8" w:rsidRPr="00396825" w:rsidRDefault="00AA07D8" w:rsidP="00177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25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AA07D8" w:rsidRPr="00396825" w:rsidRDefault="00177F68" w:rsidP="003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A07D8" w:rsidRPr="00396825">
        <w:rPr>
          <w:rFonts w:ascii="Times New Roman" w:hAnsi="Times New Roman" w:cs="Times New Roman"/>
          <w:sz w:val="28"/>
          <w:szCs w:val="28"/>
        </w:rPr>
        <w:t>удет ли называт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A07D8" w:rsidRPr="00396825">
        <w:rPr>
          <w:rFonts w:ascii="Times New Roman" w:hAnsi="Times New Roman" w:cs="Times New Roman"/>
          <w:sz w:val="28"/>
          <w:szCs w:val="28"/>
        </w:rPr>
        <w:t>ся помещение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50CB">
        <w:rPr>
          <w:rFonts w:ascii="Times New Roman" w:hAnsi="Times New Roman" w:cs="Times New Roman"/>
          <w:sz w:val="28"/>
          <w:szCs w:val="28"/>
        </w:rPr>
        <w:t xml:space="preserve"> </w:t>
      </w:r>
      <w:r w:rsidR="00AA07D8" w:rsidRPr="00396825">
        <w:rPr>
          <w:rFonts w:ascii="Times New Roman" w:hAnsi="Times New Roman" w:cs="Times New Roman"/>
          <w:sz w:val="28"/>
          <w:szCs w:val="28"/>
        </w:rPr>
        <w:t>в котором расположен газотурбинный двигатель и генератор 12 МВт</w:t>
      </w:r>
      <w:r w:rsidR="00207C77">
        <w:rPr>
          <w:rFonts w:ascii="Times New Roman" w:hAnsi="Times New Roman" w:cs="Times New Roman"/>
          <w:sz w:val="28"/>
          <w:szCs w:val="28"/>
        </w:rPr>
        <w:t>, электроустановкой?</w:t>
      </w:r>
      <w:r w:rsidR="00AA07D8" w:rsidRPr="00396825">
        <w:rPr>
          <w:rFonts w:ascii="Times New Roman" w:hAnsi="Times New Roman" w:cs="Times New Roman"/>
          <w:sz w:val="28"/>
          <w:szCs w:val="28"/>
        </w:rPr>
        <w:t xml:space="preserve"> 1. </w:t>
      </w:r>
      <w:r w:rsidR="00207C77">
        <w:rPr>
          <w:rFonts w:ascii="Times New Roman" w:hAnsi="Times New Roman" w:cs="Times New Roman"/>
          <w:sz w:val="28"/>
          <w:szCs w:val="28"/>
        </w:rPr>
        <w:t>Н</w:t>
      </w:r>
      <w:r w:rsidR="00AA07D8" w:rsidRPr="00396825">
        <w:rPr>
          <w:rFonts w:ascii="Times New Roman" w:hAnsi="Times New Roman" w:cs="Times New Roman"/>
          <w:sz w:val="28"/>
          <w:szCs w:val="28"/>
        </w:rPr>
        <w:t>еобходимо ли машинистам</w:t>
      </w:r>
      <w:r w:rsidR="00207C77">
        <w:rPr>
          <w:rFonts w:ascii="Times New Roman" w:hAnsi="Times New Roman" w:cs="Times New Roman"/>
          <w:sz w:val="28"/>
          <w:szCs w:val="28"/>
        </w:rPr>
        <w:t xml:space="preserve"> газотурбинной установки</w:t>
      </w:r>
      <w:r w:rsidR="00AA07D8" w:rsidRPr="00396825">
        <w:rPr>
          <w:rFonts w:ascii="Times New Roman" w:hAnsi="Times New Roman" w:cs="Times New Roman"/>
          <w:sz w:val="28"/>
          <w:szCs w:val="28"/>
        </w:rPr>
        <w:t xml:space="preserve"> иметь права единоличного осмотра электроустановок при обслуживании газотурбинного двигателя</w:t>
      </w:r>
      <w:r w:rsidR="00207C77">
        <w:rPr>
          <w:rFonts w:ascii="Times New Roman" w:hAnsi="Times New Roman" w:cs="Times New Roman"/>
          <w:sz w:val="28"/>
          <w:szCs w:val="28"/>
        </w:rPr>
        <w:t>?</w:t>
      </w:r>
    </w:p>
    <w:p w:rsidR="00AA07D8" w:rsidRPr="00396825" w:rsidRDefault="00AA07D8" w:rsidP="00207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25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AA07D8" w:rsidRPr="00396825" w:rsidRDefault="00207C77" w:rsidP="002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A07D8" w:rsidRPr="00207C77">
        <w:rPr>
          <w:rFonts w:ascii="Times New Roman" w:hAnsi="Times New Roman" w:cs="Times New Roman"/>
          <w:sz w:val="28"/>
          <w:szCs w:val="28"/>
        </w:rPr>
        <w:t>лектроустановкой является комплекс взаимосвязанного оборудования, устройств, зданий и сооружений, предназначенных</w:t>
      </w:r>
      <w:r w:rsidR="00DE50CB">
        <w:rPr>
          <w:rFonts w:ascii="Times New Roman" w:hAnsi="Times New Roman" w:cs="Times New Roman"/>
          <w:sz w:val="28"/>
          <w:szCs w:val="28"/>
        </w:rPr>
        <w:t xml:space="preserve"> </w:t>
      </w:r>
      <w:r w:rsidR="00AA07D8" w:rsidRPr="00207C77">
        <w:rPr>
          <w:rFonts w:ascii="Times New Roman" w:hAnsi="Times New Roman" w:cs="Times New Roman"/>
          <w:sz w:val="28"/>
          <w:szCs w:val="28"/>
        </w:rPr>
        <w:t>для производства или преобразования, передачи, накопления, распределения или потребления электрической энергии.</w:t>
      </w:r>
    </w:p>
    <w:p w:rsidR="00AA07D8" w:rsidRPr="00396825" w:rsidRDefault="00AA07D8" w:rsidP="002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7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07C7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07C77">
        <w:rPr>
          <w:rFonts w:ascii="Times New Roman" w:hAnsi="Times New Roman" w:cs="Times New Roman"/>
          <w:sz w:val="28"/>
          <w:szCs w:val="28"/>
        </w:rPr>
        <w:t xml:space="preserve"> с чем помещение, в котором расположен газотурбинный двигатель и генератор 12 МВт, является электроустановкой.</w:t>
      </w:r>
    </w:p>
    <w:p w:rsidR="00AA07D8" w:rsidRPr="00396825" w:rsidRDefault="00AA07D8" w:rsidP="002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C77">
        <w:rPr>
          <w:rFonts w:ascii="Times New Roman" w:hAnsi="Times New Roman" w:cs="Times New Roman"/>
          <w:sz w:val="28"/>
          <w:szCs w:val="28"/>
        </w:rPr>
        <w:lastRenderedPageBreak/>
        <w:t>По вопросу о необходимости машинистам ГТУ иметь права единоличного осмотра электроустановок при обслуживании газотурбинного двигателя, сообщаем, что в соответствии Правилами по охране труда при эксплуатации электроустановок, утвержденным приказом Минтруда России от 15</w:t>
      </w:r>
      <w:r w:rsidR="00207C77">
        <w:rPr>
          <w:rFonts w:ascii="Times New Roman" w:hAnsi="Times New Roman" w:cs="Times New Roman"/>
          <w:sz w:val="28"/>
          <w:szCs w:val="28"/>
        </w:rPr>
        <w:t xml:space="preserve"> </w:t>
      </w:r>
      <w:r w:rsidR="00DE50CB">
        <w:rPr>
          <w:rFonts w:ascii="Times New Roman" w:hAnsi="Times New Roman" w:cs="Times New Roman"/>
          <w:sz w:val="28"/>
          <w:szCs w:val="28"/>
        </w:rPr>
        <w:t>д</w:t>
      </w:r>
      <w:r w:rsidR="00207C77">
        <w:rPr>
          <w:rFonts w:ascii="Times New Roman" w:hAnsi="Times New Roman" w:cs="Times New Roman"/>
          <w:sz w:val="28"/>
          <w:szCs w:val="28"/>
        </w:rPr>
        <w:t xml:space="preserve">екабря </w:t>
      </w:r>
      <w:r w:rsidRPr="00207C77">
        <w:rPr>
          <w:rFonts w:ascii="Times New Roman" w:hAnsi="Times New Roman" w:cs="Times New Roman"/>
          <w:sz w:val="28"/>
          <w:szCs w:val="28"/>
        </w:rPr>
        <w:t>2020</w:t>
      </w:r>
      <w:r w:rsidR="00207C77">
        <w:rPr>
          <w:rFonts w:ascii="Times New Roman" w:hAnsi="Times New Roman" w:cs="Times New Roman"/>
          <w:sz w:val="28"/>
          <w:szCs w:val="28"/>
        </w:rPr>
        <w:t xml:space="preserve"> г</w:t>
      </w:r>
      <w:r w:rsidR="00DE50CB">
        <w:rPr>
          <w:rFonts w:ascii="Times New Roman" w:hAnsi="Times New Roman" w:cs="Times New Roman"/>
          <w:sz w:val="28"/>
          <w:szCs w:val="28"/>
        </w:rPr>
        <w:t>ода</w:t>
      </w:r>
      <w:r w:rsidRPr="00207C77">
        <w:rPr>
          <w:rFonts w:ascii="Times New Roman" w:hAnsi="Times New Roman" w:cs="Times New Roman"/>
          <w:sz w:val="28"/>
          <w:szCs w:val="28"/>
        </w:rPr>
        <w:t xml:space="preserve"> № 903Н (пункт 3.4), единоличный осмотр электроустановки, электротехнической части технологического оборудования имеет право выполнять работник из числа оперативного персонала, имеющий группу по </w:t>
      </w:r>
      <w:proofErr w:type="spellStart"/>
      <w:r w:rsidRPr="00207C77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207C77">
        <w:rPr>
          <w:rFonts w:ascii="Times New Roman" w:hAnsi="Times New Roman" w:cs="Times New Roman"/>
          <w:sz w:val="28"/>
          <w:szCs w:val="28"/>
        </w:rPr>
        <w:t xml:space="preserve"> не ниже III</w:t>
      </w:r>
      <w:proofErr w:type="gramEnd"/>
      <w:r w:rsidRPr="00207C77">
        <w:rPr>
          <w:rFonts w:ascii="Times New Roman" w:hAnsi="Times New Roman" w:cs="Times New Roman"/>
          <w:sz w:val="28"/>
          <w:szCs w:val="28"/>
        </w:rPr>
        <w:t xml:space="preserve">, осуществляющий оперативное обслуживание данной электроустановки, находящийся на дежурстве, либо работник из числа административно </w:t>
      </w:r>
      <w:proofErr w:type="gramStart"/>
      <w:r w:rsidRPr="00207C7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07C77">
        <w:rPr>
          <w:rFonts w:ascii="Times New Roman" w:hAnsi="Times New Roman" w:cs="Times New Roman"/>
          <w:sz w:val="28"/>
          <w:szCs w:val="28"/>
        </w:rPr>
        <w:t>ехнического персонала, на которого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электроустановках, имеющий:</w:t>
      </w:r>
    </w:p>
    <w:p w:rsidR="00AA07D8" w:rsidRPr="00396825" w:rsidRDefault="00AA07D8" w:rsidP="002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77">
        <w:rPr>
          <w:rFonts w:ascii="Times New Roman" w:hAnsi="Times New Roman" w:cs="Times New Roman"/>
          <w:sz w:val="28"/>
          <w:szCs w:val="28"/>
        </w:rPr>
        <w:t xml:space="preserve">группу V по </w:t>
      </w:r>
      <w:proofErr w:type="spellStart"/>
      <w:r w:rsidRPr="00207C77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207C77">
        <w:rPr>
          <w:rFonts w:ascii="Times New Roman" w:hAnsi="Times New Roman" w:cs="Times New Roman"/>
          <w:sz w:val="28"/>
          <w:szCs w:val="28"/>
        </w:rPr>
        <w:t xml:space="preserve"> 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– </w:t>
      </w:r>
      <w:r w:rsidRPr="00207C77">
        <w:rPr>
          <w:rFonts w:ascii="Times New Roman" w:hAnsi="Times New Roman" w:cs="Times New Roman"/>
          <w:sz w:val="28"/>
          <w:szCs w:val="28"/>
        </w:rPr>
        <w:t>при эксплуатации электроустановки напряжением выше 1000</w:t>
      </w:r>
      <w:proofErr w:type="gramStart"/>
      <w:r w:rsidRPr="00207C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07C77">
        <w:rPr>
          <w:rFonts w:ascii="Times New Roman" w:hAnsi="Times New Roman" w:cs="Times New Roman"/>
          <w:sz w:val="28"/>
          <w:szCs w:val="28"/>
        </w:rPr>
        <w:t>;</w:t>
      </w:r>
    </w:p>
    <w:p w:rsidR="00396825" w:rsidRPr="00207C77" w:rsidRDefault="00AA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77">
        <w:rPr>
          <w:rFonts w:ascii="Times New Roman" w:hAnsi="Times New Roman" w:cs="Times New Roman"/>
          <w:sz w:val="28"/>
          <w:szCs w:val="28"/>
        </w:rPr>
        <w:t>г</w:t>
      </w:r>
      <w:r w:rsidR="003E4774">
        <w:rPr>
          <w:rFonts w:ascii="Times New Roman" w:hAnsi="Times New Roman" w:cs="Times New Roman"/>
          <w:sz w:val="28"/>
          <w:szCs w:val="28"/>
        </w:rPr>
        <w:t xml:space="preserve">руппу IV по </w:t>
      </w:r>
      <w:proofErr w:type="spellStart"/>
      <w:r w:rsidR="003E4774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44519B">
        <w:rPr>
          <w:rFonts w:ascii="Times New Roman" w:hAnsi="Times New Roman" w:cs="Times New Roman"/>
          <w:sz w:val="28"/>
          <w:szCs w:val="28"/>
        </w:rPr>
        <w:t xml:space="preserve"> </w:t>
      </w:r>
      <w:r w:rsidR="003E4774" w:rsidRPr="003E4774">
        <w:rPr>
          <w:rFonts w:ascii="Times New Roman" w:hAnsi="Times New Roman" w:cs="Times New Roman"/>
          <w:sz w:val="28"/>
          <w:szCs w:val="28"/>
        </w:rPr>
        <w:t xml:space="preserve">– </w:t>
      </w:r>
      <w:r w:rsidRPr="00207C77">
        <w:rPr>
          <w:rFonts w:ascii="Times New Roman" w:hAnsi="Times New Roman" w:cs="Times New Roman"/>
          <w:sz w:val="28"/>
          <w:szCs w:val="28"/>
        </w:rPr>
        <w:t>при эксплуатации электроустановки напряжением до 1000 В. Право единоличного осмотра предоставляется на основании ОРД организации (обособленного подразделения).</w:t>
      </w:r>
    </w:p>
    <w:sectPr w:rsidR="00396825" w:rsidRPr="00207C77" w:rsidSect="006020A7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B1" w:rsidRDefault="00002DB1" w:rsidP="00244E49">
      <w:pPr>
        <w:spacing w:after="0" w:line="240" w:lineRule="auto"/>
      </w:pPr>
      <w:r>
        <w:separator/>
      </w:r>
    </w:p>
  </w:endnote>
  <w:endnote w:type="continuationSeparator" w:id="1">
    <w:p w:rsidR="00002DB1" w:rsidRDefault="00002DB1" w:rsidP="0024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B1" w:rsidRDefault="00002DB1" w:rsidP="00244E49">
      <w:pPr>
        <w:spacing w:after="0" w:line="240" w:lineRule="auto"/>
      </w:pPr>
      <w:r>
        <w:separator/>
      </w:r>
    </w:p>
  </w:footnote>
  <w:footnote w:type="continuationSeparator" w:id="1">
    <w:p w:rsidR="00002DB1" w:rsidRDefault="00002DB1" w:rsidP="0024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651907"/>
      <w:docPartObj>
        <w:docPartGallery w:val="Page Numbers (Top of Page)"/>
        <w:docPartUnique/>
      </w:docPartObj>
    </w:sdtPr>
    <w:sdtContent>
      <w:p w:rsidR="006020A7" w:rsidRDefault="006020A7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969C0" w:rsidRDefault="00E969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7C4"/>
    <w:multiLevelType w:val="multilevel"/>
    <w:tmpl w:val="94588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837786"/>
    <w:multiLevelType w:val="multilevel"/>
    <w:tmpl w:val="51C0C02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B00174"/>
    <w:multiLevelType w:val="multilevel"/>
    <w:tmpl w:val="D95A10C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9B5"/>
    <w:rsid w:val="00002DB1"/>
    <w:rsid w:val="0005105D"/>
    <w:rsid w:val="00065376"/>
    <w:rsid w:val="000762F6"/>
    <w:rsid w:val="00083C4B"/>
    <w:rsid w:val="000A4247"/>
    <w:rsid w:val="000B0DDC"/>
    <w:rsid w:val="000B6DC6"/>
    <w:rsid w:val="000B75AF"/>
    <w:rsid w:val="000D51F2"/>
    <w:rsid w:val="000D787C"/>
    <w:rsid w:val="000F3A8C"/>
    <w:rsid w:val="00146CCD"/>
    <w:rsid w:val="00155BE8"/>
    <w:rsid w:val="00166C2A"/>
    <w:rsid w:val="00177F68"/>
    <w:rsid w:val="00182686"/>
    <w:rsid w:val="001D7C09"/>
    <w:rsid w:val="00202051"/>
    <w:rsid w:val="0020498B"/>
    <w:rsid w:val="00207C77"/>
    <w:rsid w:val="00213C65"/>
    <w:rsid w:val="00214A0B"/>
    <w:rsid w:val="002318DF"/>
    <w:rsid w:val="00241FB4"/>
    <w:rsid w:val="00244E49"/>
    <w:rsid w:val="00261999"/>
    <w:rsid w:val="002667D8"/>
    <w:rsid w:val="00270A45"/>
    <w:rsid w:val="00282F9C"/>
    <w:rsid w:val="00286295"/>
    <w:rsid w:val="00286C13"/>
    <w:rsid w:val="002B5AC3"/>
    <w:rsid w:val="002C24C9"/>
    <w:rsid w:val="002C6B2F"/>
    <w:rsid w:val="002C7EF8"/>
    <w:rsid w:val="002D51E2"/>
    <w:rsid w:val="002E63B3"/>
    <w:rsid w:val="003023A5"/>
    <w:rsid w:val="003073F4"/>
    <w:rsid w:val="00314497"/>
    <w:rsid w:val="003164A8"/>
    <w:rsid w:val="00326C14"/>
    <w:rsid w:val="00333830"/>
    <w:rsid w:val="00334659"/>
    <w:rsid w:val="00342072"/>
    <w:rsid w:val="00354452"/>
    <w:rsid w:val="00363E60"/>
    <w:rsid w:val="00364EBD"/>
    <w:rsid w:val="00367129"/>
    <w:rsid w:val="0036742F"/>
    <w:rsid w:val="00395229"/>
    <w:rsid w:val="00396825"/>
    <w:rsid w:val="003A167B"/>
    <w:rsid w:val="003B6E14"/>
    <w:rsid w:val="003C0776"/>
    <w:rsid w:val="003C6C1B"/>
    <w:rsid w:val="003E4774"/>
    <w:rsid w:val="003E4B01"/>
    <w:rsid w:val="00423C50"/>
    <w:rsid w:val="00433973"/>
    <w:rsid w:val="004434A4"/>
    <w:rsid w:val="0044519B"/>
    <w:rsid w:val="00466E99"/>
    <w:rsid w:val="0047120C"/>
    <w:rsid w:val="004879B5"/>
    <w:rsid w:val="00495EFA"/>
    <w:rsid w:val="004B3DC4"/>
    <w:rsid w:val="00502D0A"/>
    <w:rsid w:val="005126D1"/>
    <w:rsid w:val="0052461A"/>
    <w:rsid w:val="00557131"/>
    <w:rsid w:val="00560CEB"/>
    <w:rsid w:val="00595540"/>
    <w:rsid w:val="005B6025"/>
    <w:rsid w:val="005C3002"/>
    <w:rsid w:val="005D2744"/>
    <w:rsid w:val="005E066F"/>
    <w:rsid w:val="005E7F4B"/>
    <w:rsid w:val="005F3A3D"/>
    <w:rsid w:val="005F733F"/>
    <w:rsid w:val="006020A7"/>
    <w:rsid w:val="006239D1"/>
    <w:rsid w:val="00656078"/>
    <w:rsid w:val="0066101A"/>
    <w:rsid w:val="006A5E76"/>
    <w:rsid w:val="006B55AA"/>
    <w:rsid w:val="006C15F5"/>
    <w:rsid w:val="00726731"/>
    <w:rsid w:val="00740796"/>
    <w:rsid w:val="00742B1D"/>
    <w:rsid w:val="0075767A"/>
    <w:rsid w:val="00764BEA"/>
    <w:rsid w:val="0078407E"/>
    <w:rsid w:val="007A7507"/>
    <w:rsid w:val="007D1D41"/>
    <w:rsid w:val="007D6BC4"/>
    <w:rsid w:val="007E5343"/>
    <w:rsid w:val="007E5C7F"/>
    <w:rsid w:val="0080141E"/>
    <w:rsid w:val="0082492B"/>
    <w:rsid w:val="00837185"/>
    <w:rsid w:val="008B4AC2"/>
    <w:rsid w:val="008D27D7"/>
    <w:rsid w:val="008D6070"/>
    <w:rsid w:val="008E6FED"/>
    <w:rsid w:val="008F1926"/>
    <w:rsid w:val="008F39E0"/>
    <w:rsid w:val="0090062D"/>
    <w:rsid w:val="00903F6D"/>
    <w:rsid w:val="009165F5"/>
    <w:rsid w:val="009600DC"/>
    <w:rsid w:val="00964709"/>
    <w:rsid w:val="009674D6"/>
    <w:rsid w:val="009935AB"/>
    <w:rsid w:val="00993A69"/>
    <w:rsid w:val="009B7230"/>
    <w:rsid w:val="009C6671"/>
    <w:rsid w:val="009D084F"/>
    <w:rsid w:val="009D3E3B"/>
    <w:rsid w:val="009E1DFE"/>
    <w:rsid w:val="009F0216"/>
    <w:rsid w:val="009F5ECB"/>
    <w:rsid w:val="00A02877"/>
    <w:rsid w:val="00A06583"/>
    <w:rsid w:val="00A26B68"/>
    <w:rsid w:val="00A301CE"/>
    <w:rsid w:val="00A4023C"/>
    <w:rsid w:val="00A73046"/>
    <w:rsid w:val="00A73C0B"/>
    <w:rsid w:val="00A830BE"/>
    <w:rsid w:val="00A97F8B"/>
    <w:rsid w:val="00AA07D8"/>
    <w:rsid w:val="00AB0F45"/>
    <w:rsid w:val="00AB2EC7"/>
    <w:rsid w:val="00AC39B2"/>
    <w:rsid w:val="00AD4509"/>
    <w:rsid w:val="00AD6D50"/>
    <w:rsid w:val="00AE1EDD"/>
    <w:rsid w:val="00AF1535"/>
    <w:rsid w:val="00AF7BC3"/>
    <w:rsid w:val="00B105DA"/>
    <w:rsid w:val="00B14AEA"/>
    <w:rsid w:val="00B32A2C"/>
    <w:rsid w:val="00B32EF0"/>
    <w:rsid w:val="00B452B8"/>
    <w:rsid w:val="00B45530"/>
    <w:rsid w:val="00B977B0"/>
    <w:rsid w:val="00BA409B"/>
    <w:rsid w:val="00BA48F7"/>
    <w:rsid w:val="00BF5A87"/>
    <w:rsid w:val="00C00756"/>
    <w:rsid w:val="00C03554"/>
    <w:rsid w:val="00C2621E"/>
    <w:rsid w:val="00C51949"/>
    <w:rsid w:val="00C6007F"/>
    <w:rsid w:val="00C6126C"/>
    <w:rsid w:val="00C61D15"/>
    <w:rsid w:val="00C652CA"/>
    <w:rsid w:val="00C66780"/>
    <w:rsid w:val="00CC01A3"/>
    <w:rsid w:val="00CD6F09"/>
    <w:rsid w:val="00CE6CE4"/>
    <w:rsid w:val="00CF6EBC"/>
    <w:rsid w:val="00D2487F"/>
    <w:rsid w:val="00D67A2A"/>
    <w:rsid w:val="00D701B7"/>
    <w:rsid w:val="00DB1FF1"/>
    <w:rsid w:val="00DB3FEF"/>
    <w:rsid w:val="00DC0939"/>
    <w:rsid w:val="00DE50CB"/>
    <w:rsid w:val="00DF6773"/>
    <w:rsid w:val="00E01D2D"/>
    <w:rsid w:val="00E02402"/>
    <w:rsid w:val="00E3082F"/>
    <w:rsid w:val="00E32119"/>
    <w:rsid w:val="00E51474"/>
    <w:rsid w:val="00E6475A"/>
    <w:rsid w:val="00E67B60"/>
    <w:rsid w:val="00E92D0C"/>
    <w:rsid w:val="00E969C0"/>
    <w:rsid w:val="00EB1B65"/>
    <w:rsid w:val="00EC26B4"/>
    <w:rsid w:val="00ED728B"/>
    <w:rsid w:val="00EE7A68"/>
    <w:rsid w:val="00EF319A"/>
    <w:rsid w:val="00F02F35"/>
    <w:rsid w:val="00F04301"/>
    <w:rsid w:val="00F055C2"/>
    <w:rsid w:val="00F0601A"/>
    <w:rsid w:val="00F36016"/>
    <w:rsid w:val="00F67E45"/>
    <w:rsid w:val="00F74AF6"/>
    <w:rsid w:val="00F9072B"/>
    <w:rsid w:val="00FE0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79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79B5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4879B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E49"/>
  </w:style>
  <w:style w:type="paragraph" w:styleId="a6">
    <w:name w:val="footer"/>
    <w:basedOn w:val="a"/>
    <w:link w:val="a7"/>
    <w:uiPriority w:val="99"/>
    <w:unhideWhenUsed/>
    <w:rsid w:val="0024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E49"/>
  </w:style>
  <w:style w:type="character" w:customStyle="1" w:styleId="21">
    <w:name w:val="Основной текст (2) + Полужирный"/>
    <w:basedOn w:val="2"/>
    <w:rsid w:val="002020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ranklinGothicBook16pt0pt">
    <w:name w:val="Основной текст (2) + Franklin Gothic Book;16 pt;Малые прописные;Интервал 0 pt"/>
    <w:basedOn w:val="2"/>
    <w:rsid w:val="00202051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5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474"/>
    <w:rPr>
      <w:rFonts w:ascii="Segoe UI" w:hAnsi="Segoe UI" w:cs="Segoe UI"/>
      <w:sz w:val="18"/>
      <w:szCs w:val="18"/>
    </w:rPr>
  </w:style>
  <w:style w:type="character" w:customStyle="1" w:styleId="aa">
    <w:name w:val="Сноска_"/>
    <w:basedOn w:val="a0"/>
    <w:link w:val="ab"/>
    <w:rsid w:val="009E1D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b">
    <w:name w:val="Сноска"/>
    <w:basedOn w:val="a"/>
    <w:link w:val="aa"/>
    <w:rsid w:val="009E1DF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Людмила Александровна</dc:creator>
  <cp:keywords/>
  <dc:description/>
  <cp:lastModifiedBy>Sautkina</cp:lastModifiedBy>
  <cp:revision>18</cp:revision>
  <cp:lastPrinted>2025-06-05T12:25:00Z</cp:lastPrinted>
  <dcterms:created xsi:type="dcterms:W3CDTF">2025-06-05T06:49:00Z</dcterms:created>
  <dcterms:modified xsi:type="dcterms:W3CDTF">2025-06-18T11:38:00Z</dcterms:modified>
</cp:coreProperties>
</file>