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C416EB">
        <w:rPr>
          <w:rFonts w:ascii="Times New Roman" w:hAnsi="Times New Roman"/>
          <w:sz w:val="28"/>
          <w:szCs w:val="28"/>
        </w:rPr>
        <w:t>30</w:t>
      </w:r>
      <w:r w:rsidR="00BA6EC9">
        <w:rPr>
          <w:rFonts w:ascii="Times New Roman" w:hAnsi="Times New Roman"/>
          <w:sz w:val="28"/>
          <w:szCs w:val="28"/>
        </w:rPr>
        <w:t xml:space="preserve"> декабря</w:t>
      </w:r>
      <w:r w:rsidR="0087231C">
        <w:rPr>
          <w:rFonts w:ascii="Times New Roman" w:hAnsi="Times New Roman"/>
          <w:sz w:val="28"/>
          <w:szCs w:val="28"/>
        </w:rPr>
        <w:t xml:space="preserve"> 2020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4904E5">
        <w:rPr>
          <w:rFonts w:ascii="Times New Roman" w:hAnsi="Times New Roman"/>
          <w:sz w:val="28"/>
          <w:szCs w:val="28"/>
        </w:rPr>
        <w:t>1007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C10DF1" w:rsidRDefault="00C10DF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6341D" w:rsidRPr="009D7CE8" w:rsidRDefault="00E6341D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C10DF1" w:rsidRDefault="00117DB2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разработки бюджетного прогноза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Брянской области на долгосрочный период</w:t>
            </w:r>
          </w:p>
          <w:p w:rsidR="00E6341D" w:rsidRPr="007B0391" w:rsidRDefault="00E6341D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0136E" w:rsidRPr="00117DB2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DB2">
        <w:rPr>
          <w:rFonts w:ascii="Times New Roman" w:hAnsi="Times New Roman"/>
          <w:sz w:val="28"/>
          <w:szCs w:val="28"/>
        </w:rPr>
        <w:t xml:space="preserve">В соответствии </w:t>
      </w:r>
      <w:r w:rsidR="00117DB2" w:rsidRPr="00117DB2">
        <w:rPr>
          <w:rFonts w:ascii="Times New Roman" w:hAnsi="Times New Roman"/>
          <w:sz w:val="28"/>
          <w:szCs w:val="28"/>
        </w:rPr>
        <w:t>с</w:t>
      </w:r>
      <w:r w:rsidR="004904E5">
        <w:rPr>
          <w:rFonts w:ascii="Times New Roman" w:hAnsi="Times New Roman"/>
          <w:sz w:val="28"/>
          <w:szCs w:val="28"/>
        </w:rPr>
        <w:t xml:space="preserve">о </w:t>
      </w:r>
      <w:hyperlink r:id="rId6" w:history="1">
        <w:r w:rsidR="004904E5">
          <w:rPr>
            <w:rFonts w:ascii="Times New Roman" w:hAnsi="Times New Roman"/>
            <w:sz w:val="28"/>
            <w:szCs w:val="28"/>
          </w:rPr>
          <w:t>статьей</w:t>
        </w:r>
        <w:r w:rsidR="00117DB2" w:rsidRPr="00117DB2">
          <w:rPr>
            <w:rFonts w:ascii="Times New Roman" w:hAnsi="Times New Roman"/>
            <w:sz w:val="28"/>
            <w:szCs w:val="28"/>
          </w:rPr>
          <w:t xml:space="preserve"> 170.1</w:t>
        </w:r>
      </w:hyperlink>
      <w:r w:rsidR="00117DB2" w:rsidRPr="00117DB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  <w:r w:rsidR="00E0136E" w:rsidRPr="00117DB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117DB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117DB2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117DB2" w:rsidRPr="005F7EBD" w:rsidRDefault="0060751B" w:rsidP="00117DB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117DB2" w:rsidRPr="005F7EB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8" w:history="1">
        <w:r w:rsidR="00117DB2" w:rsidRPr="00117D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17DB2" w:rsidRPr="00117DB2">
        <w:rPr>
          <w:rFonts w:ascii="Times New Roman" w:hAnsi="Times New Roman" w:cs="Times New Roman"/>
          <w:sz w:val="28"/>
          <w:szCs w:val="28"/>
        </w:rPr>
        <w:t xml:space="preserve"> р</w:t>
      </w:r>
      <w:r w:rsidR="00117DB2" w:rsidRPr="005F7EBD">
        <w:rPr>
          <w:rFonts w:ascii="Times New Roman" w:hAnsi="Times New Roman" w:cs="Times New Roman"/>
          <w:sz w:val="28"/>
          <w:szCs w:val="28"/>
        </w:rPr>
        <w:t xml:space="preserve">азработки бюджетного прогноза </w:t>
      </w:r>
      <w:proofErr w:type="spellStart"/>
      <w:r w:rsidR="00117DB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117DB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17DB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117DB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117DB2" w:rsidRPr="005F7EBD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117DB2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Постановлению)</w:t>
      </w:r>
      <w:r w:rsidR="00117DB2" w:rsidRPr="005F7EBD">
        <w:rPr>
          <w:rFonts w:ascii="Times New Roman" w:hAnsi="Times New Roman" w:cs="Times New Roman"/>
          <w:sz w:val="28"/>
          <w:szCs w:val="28"/>
        </w:rPr>
        <w:t>.</w:t>
      </w:r>
    </w:p>
    <w:p w:rsidR="00117DB2" w:rsidRDefault="004D38BD" w:rsidP="00117D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BA6EC9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BA6EC9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A6EC9">
        <w:rPr>
          <w:rFonts w:ascii="Times New Roman" w:hAnsi="Times New Roman"/>
          <w:sz w:val="28"/>
          <w:szCs w:val="28"/>
        </w:rPr>
        <w:t xml:space="preserve"> района (В.Г. Котенок)</w:t>
      </w:r>
      <w:r w:rsidR="001736E7">
        <w:rPr>
          <w:rFonts w:ascii="Times New Roman" w:hAnsi="Times New Roman"/>
          <w:sz w:val="28"/>
          <w:szCs w:val="28"/>
        </w:rPr>
        <w:t xml:space="preserve"> н</w:t>
      </w:r>
      <w:r w:rsidR="00E0136E">
        <w:rPr>
          <w:rFonts w:ascii="Times New Roman" w:hAnsi="Times New Roman"/>
          <w:sz w:val="28"/>
          <w:szCs w:val="28"/>
        </w:rPr>
        <w:t xml:space="preserve">астоящее Постановление разместить </w:t>
      </w:r>
      <w:r w:rsidR="00E0136E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0136E" w:rsidRPr="009D7CE8">
        <w:rPr>
          <w:rFonts w:ascii="Times New Roman" w:hAnsi="Times New Roman"/>
          <w:sz w:val="28"/>
          <w:szCs w:val="28"/>
        </w:rPr>
        <w:t>.</w:t>
      </w:r>
    </w:p>
    <w:p w:rsidR="00117DB2" w:rsidRPr="00B37325" w:rsidRDefault="00117DB2" w:rsidP="00117D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38BD">
        <w:rPr>
          <w:rFonts w:ascii="Times New Roman" w:hAnsi="Times New Roman"/>
          <w:sz w:val="28"/>
          <w:szCs w:val="28"/>
        </w:rPr>
        <w:t>3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6253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60751B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начальника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С.В. Толока.</w:t>
      </w:r>
    </w:p>
    <w:p w:rsidR="00C10DF1" w:rsidRDefault="00C10DF1" w:rsidP="00117D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117DB2" w:rsidRDefault="00117DB2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7DB2" w:rsidRDefault="00117DB2" w:rsidP="00117D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Pr="00117DB2">
        <w:rPr>
          <w:rFonts w:ascii="Times New Roman" w:hAnsi="Times New Roman"/>
          <w:b/>
          <w:sz w:val="24"/>
          <w:szCs w:val="24"/>
        </w:rPr>
        <w:t>Приложение 1</w:t>
      </w:r>
    </w:p>
    <w:p w:rsidR="00117DB2" w:rsidRDefault="00117DB2" w:rsidP="00117D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117DB2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Постановлению</w:t>
      </w:r>
      <w:r w:rsidRPr="00117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</w:t>
      </w:r>
    </w:p>
    <w:p w:rsidR="00117DB2" w:rsidRPr="00117DB2" w:rsidRDefault="00117DB2" w:rsidP="00117D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от 30.12.2020</w:t>
      </w:r>
      <w:r w:rsidRPr="00117DB2">
        <w:rPr>
          <w:rFonts w:ascii="Times New Roman" w:hAnsi="Times New Roman"/>
          <w:b/>
          <w:sz w:val="24"/>
          <w:szCs w:val="24"/>
        </w:rPr>
        <w:t xml:space="preserve">г. № </w:t>
      </w:r>
      <w:r w:rsidR="004904E5">
        <w:rPr>
          <w:rFonts w:ascii="Times New Roman" w:hAnsi="Times New Roman"/>
          <w:b/>
          <w:sz w:val="24"/>
          <w:szCs w:val="24"/>
        </w:rPr>
        <w:t>1007</w:t>
      </w:r>
    </w:p>
    <w:p w:rsidR="00932EFB" w:rsidRDefault="00932EF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7DB2" w:rsidRDefault="00117DB2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7DB2" w:rsidRPr="005F7EBD" w:rsidRDefault="00117DB2" w:rsidP="00117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EB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17DB2" w:rsidRPr="005F7EBD" w:rsidRDefault="00117DB2" w:rsidP="00117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EBD">
        <w:rPr>
          <w:rFonts w:ascii="Times New Roman" w:hAnsi="Times New Roman" w:cs="Times New Roman"/>
          <w:b/>
          <w:bCs/>
          <w:sz w:val="28"/>
          <w:szCs w:val="28"/>
        </w:rPr>
        <w:t>разработки бюджетного прогноза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</w:t>
      </w:r>
    </w:p>
    <w:p w:rsidR="00117DB2" w:rsidRPr="005F7EBD" w:rsidRDefault="00117DB2" w:rsidP="00117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EBD">
        <w:rPr>
          <w:rFonts w:ascii="Times New Roman" w:hAnsi="Times New Roman" w:cs="Times New Roman"/>
          <w:b/>
          <w:bCs/>
          <w:sz w:val="28"/>
          <w:szCs w:val="28"/>
        </w:rPr>
        <w:t>на долгосрочный период</w:t>
      </w:r>
    </w:p>
    <w:p w:rsidR="00117DB2" w:rsidRPr="005F7EBD" w:rsidRDefault="00117DB2" w:rsidP="00117D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7DB2" w:rsidRPr="00FA3817" w:rsidRDefault="00FA3817" w:rsidP="00FA3817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DB2" w:rsidRPr="00FA3817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разработки и утверждения, период действия, а также требования к составу и содержанию бюджетного прогноза </w:t>
      </w:r>
      <w:proofErr w:type="spellStart"/>
      <w:r w:rsidRPr="00FA3817">
        <w:rPr>
          <w:rFonts w:ascii="Times New Roman" w:hAnsi="Times New Roman" w:cs="Times New Roman"/>
          <w:bCs/>
          <w:sz w:val="28"/>
          <w:szCs w:val="28"/>
        </w:rPr>
        <w:t>Суражского</w:t>
      </w:r>
      <w:proofErr w:type="spellEnd"/>
      <w:r w:rsidRPr="00FA381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FA3817">
        <w:rPr>
          <w:rFonts w:ascii="Times New Roman" w:hAnsi="Times New Roman" w:cs="Times New Roman"/>
          <w:bCs/>
          <w:sz w:val="28"/>
          <w:szCs w:val="28"/>
        </w:rPr>
        <w:t>Суражского</w:t>
      </w:r>
      <w:proofErr w:type="spellEnd"/>
      <w:r w:rsidRPr="00FA381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DB2" w:rsidRPr="00FA3817">
        <w:rPr>
          <w:rFonts w:ascii="Times New Roman" w:hAnsi="Times New Roman" w:cs="Times New Roman"/>
          <w:sz w:val="28"/>
          <w:szCs w:val="28"/>
        </w:rPr>
        <w:t>на долгосрочный период (далее - бюджетный прогноз).</w:t>
      </w:r>
    </w:p>
    <w:p w:rsidR="00117DB2" w:rsidRPr="00FA3817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817"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</w:t>
      </w:r>
      <w:r w:rsidR="00FA3817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FA381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A38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3817">
        <w:rPr>
          <w:rFonts w:ascii="Times New Roman" w:hAnsi="Times New Roman" w:cs="Times New Roman"/>
          <w:sz w:val="28"/>
          <w:szCs w:val="28"/>
        </w:rPr>
        <w:t xml:space="preserve">и утверждается каждые шесть лет на двенадцать лет на основе прогноза социально-экономического развития </w:t>
      </w:r>
      <w:proofErr w:type="spellStart"/>
      <w:r w:rsidR="00FA381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A38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A3817">
        <w:rPr>
          <w:rFonts w:ascii="Times New Roman" w:hAnsi="Times New Roman" w:cs="Times New Roman"/>
          <w:sz w:val="28"/>
          <w:szCs w:val="28"/>
        </w:rPr>
        <w:t xml:space="preserve"> на соответствующий период.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на очередной финансовый год и плановый период в бюджетный прогноз вносятся изменения с учетом изменения прогноза социально-экономического развития </w:t>
      </w:r>
      <w:proofErr w:type="spellStart"/>
      <w:r w:rsidR="00FA381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A38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A3817" w:rsidRPr="00FA3817">
        <w:rPr>
          <w:rFonts w:ascii="Times New Roman" w:hAnsi="Times New Roman" w:cs="Times New Roman"/>
          <w:sz w:val="28"/>
          <w:szCs w:val="28"/>
        </w:rPr>
        <w:t xml:space="preserve"> </w:t>
      </w:r>
      <w:r w:rsidRPr="005F7EBD">
        <w:rPr>
          <w:rFonts w:ascii="Times New Roman" w:hAnsi="Times New Roman" w:cs="Times New Roman"/>
          <w:sz w:val="28"/>
          <w:szCs w:val="28"/>
        </w:rPr>
        <w:t xml:space="preserve">в сроки, устанавливаемые порядком </w:t>
      </w:r>
      <w:r w:rsidR="00FA3817">
        <w:rPr>
          <w:rFonts w:ascii="Times New Roman" w:hAnsi="Times New Roman" w:cs="Times New Roman"/>
          <w:sz w:val="28"/>
          <w:szCs w:val="28"/>
        </w:rPr>
        <w:t>работы по формированию проекта</w:t>
      </w:r>
      <w:r w:rsidRPr="005F7EBD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>3. Бюджетный прогноз содержит: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 xml:space="preserve">основные подходы к формированию бюджетной и налоговой </w:t>
      </w:r>
      <w:proofErr w:type="gramStart"/>
      <w:r w:rsidRPr="005F7EBD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5F7EBD">
        <w:rPr>
          <w:rFonts w:ascii="Times New Roman" w:hAnsi="Times New Roman" w:cs="Times New Roman"/>
          <w:sz w:val="28"/>
          <w:szCs w:val="28"/>
        </w:rPr>
        <w:t xml:space="preserve"> долгосрочный период;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>прогноз основных характеристик бюджета;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 xml:space="preserve">распределение расходов бюджета по разделам </w:t>
      </w:r>
      <w:proofErr w:type="gramStart"/>
      <w:r w:rsidRPr="005F7EBD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5F7EBD">
        <w:rPr>
          <w:rFonts w:ascii="Times New Roman" w:hAnsi="Times New Roman" w:cs="Times New Roman"/>
          <w:sz w:val="28"/>
          <w:szCs w:val="28"/>
        </w:rPr>
        <w:t>;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FA3817">
        <w:rPr>
          <w:rFonts w:ascii="Times New Roman" w:hAnsi="Times New Roman" w:cs="Times New Roman"/>
          <w:sz w:val="28"/>
          <w:szCs w:val="28"/>
        </w:rPr>
        <w:t>муниципальных</w:t>
      </w:r>
      <w:r w:rsidRPr="005F7EBD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FA381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A38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F7EBD">
        <w:rPr>
          <w:rFonts w:ascii="Times New Roman" w:hAnsi="Times New Roman" w:cs="Times New Roman"/>
          <w:sz w:val="28"/>
          <w:szCs w:val="28"/>
        </w:rPr>
        <w:t xml:space="preserve"> на период их действия.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 xml:space="preserve">4. Бюджетный </w:t>
      </w:r>
      <w:hyperlink w:anchor="Par55" w:history="1">
        <w:r w:rsidRPr="00FA381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5F7EBD">
        <w:rPr>
          <w:rFonts w:ascii="Times New Roman" w:hAnsi="Times New Roman" w:cs="Times New Roman"/>
          <w:sz w:val="28"/>
          <w:szCs w:val="28"/>
        </w:rPr>
        <w:t xml:space="preserve"> составляется по форме в соответствии с приложением </w:t>
      </w:r>
      <w:r w:rsidR="00D4149D">
        <w:rPr>
          <w:rFonts w:ascii="Times New Roman" w:hAnsi="Times New Roman" w:cs="Times New Roman"/>
          <w:sz w:val="28"/>
          <w:szCs w:val="28"/>
        </w:rPr>
        <w:t xml:space="preserve">1 </w:t>
      </w:r>
      <w:r w:rsidRPr="005F7EB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117DB2" w:rsidRPr="005F7EBD" w:rsidRDefault="00117DB2" w:rsidP="00FA3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 xml:space="preserve">5. Проект бюджетного прогноза (проект изменений бюджетного прогноза), за исключением показателей финансового обеспечения </w:t>
      </w:r>
      <w:r w:rsidR="00FA3817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FA381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A38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F7EBD">
        <w:rPr>
          <w:rFonts w:ascii="Times New Roman" w:hAnsi="Times New Roman" w:cs="Times New Roman"/>
          <w:sz w:val="28"/>
          <w:szCs w:val="28"/>
        </w:rPr>
        <w:t xml:space="preserve">, представляется в </w:t>
      </w:r>
      <w:r w:rsidR="00FA3817">
        <w:rPr>
          <w:rFonts w:ascii="Times New Roman" w:hAnsi="Times New Roman" w:cs="Times New Roman"/>
          <w:sz w:val="28"/>
          <w:szCs w:val="28"/>
        </w:rPr>
        <w:t>Совет народных депутатов города Суража</w:t>
      </w:r>
      <w:r w:rsidRPr="005F7EBD">
        <w:rPr>
          <w:rFonts w:ascii="Times New Roman" w:hAnsi="Times New Roman" w:cs="Times New Roman"/>
          <w:sz w:val="28"/>
          <w:szCs w:val="28"/>
        </w:rPr>
        <w:t xml:space="preserve"> одновременно с проектом </w:t>
      </w:r>
      <w:r w:rsidR="00FA3817">
        <w:rPr>
          <w:rFonts w:ascii="Times New Roman" w:hAnsi="Times New Roman" w:cs="Times New Roman"/>
          <w:sz w:val="28"/>
          <w:szCs w:val="28"/>
        </w:rPr>
        <w:t>решения</w:t>
      </w:r>
      <w:r w:rsidRPr="005F7EBD">
        <w:rPr>
          <w:rFonts w:ascii="Times New Roman" w:hAnsi="Times New Roman" w:cs="Times New Roman"/>
          <w:sz w:val="28"/>
          <w:szCs w:val="28"/>
        </w:rPr>
        <w:t xml:space="preserve"> </w:t>
      </w:r>
      <w:r w:rsidR="00FA3817">
        <w:rPr>
          <w:rFonts w:ascii="Times New Roman" w:hAnsi="Times New Roman" w:cs="Times New Roman"/>
          <w:sz w:val="28"/>
          <w:szCs w:val="28"/>
        </w:rPr>
        <w:t>о</w:t>
      </w:r>
      <w:r w:rsidRPr="005F7EBD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D4149D" w:rsidRDefault="00117DB2" w:rsidP="00D41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EBD">
        <w:rPr>
          <w:rFonts w:ascii="Times New Roman" w:hAnsi="Times New Roman" w:cs="Times New Roman"/>
          <w:sz w:val="28"/>
          <w:szCs w:val="28"/>
        </w:rPr>
        <w:t xml:space="preserve">6. Бюджетный прогноз (изменения бюджетного прогноза) утверждается (утверждаются) </w:t>
      </w:r>
      <w:r w:rsidR="00FA381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A381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A38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F7EBD">
        <w:rPr>
          <w:rFonts w:ascii="Times New Roman" w:hAnsi="Times New Roman" w:cs="Times New Roman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FA3817">
        <w:rPr>
          <w:rFonts w:ascii="Times New Roman" w:hAnsi="Times New Roman" w:cs="Times New Roman"/>
          <w:sz w:val="28"/>
          <w:szCs w:val="28"/>
        </w:rPr>
        <w:t>решения о</w:t>
      </w:r>
      <w:r w:rsidRPr="005F7EBD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D4149D" w:rsidRDefault="00D4149D" w:rsidP="00D41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49D" w:rsidRDefault="00D4149D" w:rsidP="00D41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49D" w:rsidRPr="00D4149D" w:rsidRDefault="00D4149D" w:rsidP="00D41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4904E5">
        <w:rPr>
          <w:rFonts w:ascii="Times New Roman" w:hAnsi="Times New Roman" w:cs="Times New Roman"/>
          <w:sz w:val="28"/>
          <w:szCs w:val="28"/>
        </w:rPr>
        <w:t xml:space="preserve">    </w:t>
      </w:r>
      <w:r w:rsidRPr="00D4149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4149D" w:rsidRPr="00D4149D" w:rsidRDefault="00D4149D" w:rsidP="00D414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4149D">
        <w:rPr>
          <w:rFonts w:ascii="Times New Roman" w:hAnsi="Times New Roman" w:cs="Times New Roman"/>
          <w:sz w:val="24"/>
          <w:szCs w:val="24"/>
        </w:rPr>
        <w:t>к Порядку разработки бюджетного прогноза</w:t>
      </w:r>
    </w:p>
    <w:p w:rsidR="00D4149D" w:rsidRDefault="00D4149D" w:rsidP="00D4149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proofErr w:type="spellStart"/>
      <w:r w:rsidRPr="00D4149D">
        <w:rPr>
          <w:rFonts w:ascii="Times New Roman" w:hAnsi="Times New Roman" w:cs="Times New Roman"/>
          <w:bCs/>
          <w:sz w:val="24"/>
          <w:szCs w:val="24"/>
        </w:rPr>
        <w:t>Суражского</w:t>
      </w:r>
      <w:proofErr w:type="spellEnd"/>
      <w:r w:rsidRPr="00D4149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Pr="00D4149D">
        <w:rPr>
          <w:rFonts w:ascii="Times New Roman" w:hAnsi="Times New Roman" w:cs="Times New Roman"/>
          <w:bCs/>
          <w:sz w:val="24"/>
          <w:szCs w:val="24"/>
        </w:rPr>
        <w:t>Суражского</w:t>
      </w:r>
      <w:proofErr w:type="spellEnd"/>
      <w:r w:rsidRPr="00D414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149D" w:rsidRDefault="00D4149D" w:rsidP="00D4149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Pr="00D4149D">
        <w:rPr>
          <w:rFonts w:ascii="Times New Roman" w:hAnsi="Times New Roman" w:cs="Times New Roman"/>
          <w:bCs/>
          <w:sz w:val="24"/>
          <w:szCs w:val="24"/>
        </w:rPr>
        <w:t>муниципального района Брянской области</w:t>
      </w:r>
    </w:p>
    <w:p w:rsidR="00D4149D" w:rsidRPr="00D4149D" w:rsidRDefault="00D4149D" w:rsidP="00D4149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D4149D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D4149D" w:rsidRDefault="00D4149D" w:rsidP="00D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149D" w:rsidRPr="005F7EBD" w:rsidRDefault="00D4149D" w:rsidP="00D41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149D" w:rsidRPr="00D4149D" w:rsidRDefault="00D4149D" w:rsidP="00D414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55"/>
      <w:bookmarkEnd w:id="0"/>
      <w:r w:rsidRPr="00D4149D">
        <w:rPr>
          <w:rFonts w:ascii="Times New Roman" w:hAnsi="Times New Roman" w:cs="Times New Roman"/>
          <w:b/>
          <w:sz w:val="26"/>
          <w:szCs w:val="26"/>
        </w:rPr>
        <w:t xml:space="preserve">Бюджетный прогноз </w:t>
      </w:r>
    </w:p>
    <w:p w:rsidR="00D4149D" w:rsidRPr="00D4149D" w:rsidRDefault="00D4149D" w:rsidP="00D414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4149D">
        <w:rPr>
          <w:rFonts w:ascii="Times New Roman" w:hAnsi="Times New Roman" w:cs="Times New Roman"/>
          <w:b/>
          <w:bCs/>
          <w:sz w:val="26"/>
          <w:szCs w:val="26"/>
        </w:rPr>
        <w:t>Суражского</w:t>
      </w:r>
      <w:proofErr w:type="spellEnd"/>
      <w:r w:rsidRPr="00D4149D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 </w:t>
      </w:r>
      <w:proofErr w:type="spellStart"/>
      <w:r w:rsidRPr="00D4149D">
        <w:rPr>
          <w:rFonts w:ascii="Times New Roman" w:hAnsi="Times New Roman" w:cs="Times New Roman"/>
          <w:b/>
          <w:bCs/>
          <w:sz w:val="26"/>
          <w:szCs w:val="26"/>
        </w:rPr>
        <w:t>Суражского</w:t>
      </w:r>
      <w:proofErr w:type="spellEnd"/>
      <w:r w:rsidRPr="00D414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4149D" w:rsidRPr="00D4149D" w:rsidRDefault="00D4149D" w:rsidP="00D414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149D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Брянской области</w:t>
      </w:r>
    </w:p>
    <w:p w:rsidR="00D4149D" w:rsidRPr="00D4149D" w:rsidRDefault="00D4149D" w:rsidP="00D414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49D">
        <w:rPr>
          <w:rFonts w:ascii="Times New Roman" w:hAnsi="Times New Roman" w:cs="Times New Roman"/>
          <w:b/>
          <w:sz w:val="26"/>
          <w:szCs w:val="26"/>
        </w:rPr>
        <w:t>на период до _______ года</w:t>
      </w:r>
    </w:p>
    <w:p w:rsidR="00D4149D" w:rsidRPr="00D4149D" w:rsidRDefault="00D4149D" w:rsidP="00D414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4"/>
        <w:gridCol w:w="2464"/>
        <w:gridCol w:w="2464"/>
      </w:tblGrid>
      <w:tr w:rsidR="00D4149D" w:rsidRPr="000F73D8" w:rsidTr="000F73D8">
        <w:tc>
          <w:tcPr>
            <w:tcW w:w="9855" w:type="dxa"/>
            <w:gridSpan w:val="4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3D8">
              <w:rPr>
                <w:rFonts w:ascii="Times New Roman" w:hAnsi="Times New Roman"/>
                <w:b/>
                <w:sz w:val="24"/>
                <w:szCs w:val="24"/>
              </w:rPr>
              <w:t>1. Прогноз основных характеристик бюджета (тыс. рублей)</w:t>
            </w:r>
          </w:p>
        </w:tc>
      </w:tr>
      <w:tr w:rsidR="000F73D8" w:rsidRPr="000F73D8" w:rsidTr="000F73D8">
        <w:tc>
          <w:tcPr>
            <w:tcW w:w="2463" w:type="dxa"/>
            <w:vAlign w:val="center"/>
          </w:tcPr>
          <w:p w:rsidR="00D4149D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4" w:type="dxa"/>
            <w:vAlign w:val="center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_______ год</w:t>
            </w:r>
          </w:p>
        </w:tc>
        <w:tc>
          <w:tcPr>
            <w:tcW w:w="2464" w:type="dxa"/>
            <w:vAlign w:val="center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_______ год</w:t>
            </w:r>
          </w:p>
        </w:tc>
        <w:tc>
          <w:tcPr>
            <w:tcW w:w="2464" w:type="dxa"/>
            <w:vAlign w:val="center"/>
          </w:tcPr>
          <w:p w:rsidR="00D4149D" w:rsidRPr="000F73D8" w:rsidRDefault="009E3FDF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D4149D" w:rsidRPr="000F73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F73D8" w:rsidRPr="000F73D8" w:rsidTr="000F73D8">
        <w:tc>
          <w:tcPr>
            <w:tcW w:w="2463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Доходы, в том числе</w:t>
            </w: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Налоговые</w:t>
            </w: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Неналоговые</w:t>
            </w: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D4149D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Расходы, в том числе</w:t>
            </w: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D4149D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3D8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0F73D8">
              <w:rPr>
                <w:rFonts w:ascii="Times New Roman" w:hAnsi="Times New Roman"/>
                <w:sz w:val="24"/>
                <w:szCs w:val="24"/>
              </w:rPr>
              <w:t>: объем дорожного фонда</w:t>
            </w: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149D" w:rsidRPr="000F73D8" w:rsidRDefault="00D4149D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Дефицит/</w:t>
            </w:r>
            <w:proofErr w:type="spellStart"/>
            <w:r w:rsidRPr="000F73D8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бюджета, в том числе</w:t>
            </w: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Муниципальный долг, в том числе</w:t>
            </w: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Задолженность перед кредитными организациями</w:t>
            </w: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Задолженность по бюджетным кредитам</w:t>
            </w: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9855" w:type="dxa"/>
            <w:gridSpan w:val="4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3D8">
              <w:rPr>
                <w:rFonts w:ascii="Times New Roman" w:hAnsi="Times New Roman"/>
                <w:b/>
                <w:sz w:val="24"/>
                <w:szCs w:val="24"/>
              </w:rPr>
              <w:t xml:space="preserve">2. Распределение расходов бюджета по разделам </w:t>
            </w:r>
            <w:proofErr w:type="gramStart"/>
            <w:r w:rsidRPr="000F73D8">
              <w:rPr>
                <w:rFonts w:ascii="Times New Roman" w:hAnsi="Times New Roman"/>
                <w:b/>
                <w:sz w:val="24"/>
                <w:szCs w:val="24"/>
              </w:rPr>
              <w:t>классификации расходов бюджетов бюджетной системы Российской Федерации</w:t>
            </w:r>
            <w:proofErr w:type="gramEnd"/>
          </w:p>
        </w:tc>
      </w:tr>
      <w:tr w:rsidR="000F73D8" w:rsidRPr="000F73D8" w:rsidTr="000F73D8">
        <w:tc>
          <w:tcPr>
            <w:tcW w:w="2463" w:type="dxa"/>
            <w:vAlign w:val="center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Наименование раздела классификации расходов бюджета</w:t>
            </w:r>
          </w:p>
        </w:tc>
        <w:tc>
          <w:tcPr>
            <w:tcW w:w="2464" w:type="dxa"/>
            <w:vAlign w:val="center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_______ год</w:t>
            </w:r>
          </w:p>
        </w:tc>
        <w:tc>
          <w:tcPr>
            <w:tcW w:w="2464" w:type="dxa"/>
            <w:vAlign w:val="center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_______ год</w:t>
            </w:r>
          </w:p>
        </w:tc>
        <w:tc>
          <w:tcPr>
            <w:tcW w:w="2464" w:type="dxa"/>
            <w:vAlign w:val="center"/>
          </w:tcPr>
          <w:p w:rsidR="000F73D8" w:rsidRPr="000F73D8" w:rsidRDefault="009E3FDF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0F73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D8" w:rsidRPr="000F73D8" w:rsidTr="000F73D8">
        <w:tc>
          <w:tcPr>
            <w:tcW w:w="9855" w:type="dxa"/>
            <w:gridSpan w:val="4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3D8">
              <w:rPr>
                <w:rFonts w:ascii="Times New Roman" w:hAnsi="Times New Roman"/>
                <w:b/>
                <w:sz w:val="24"/>
                <w:szCs w:val="24"/>
              </w:rPr>
              <w:t xml:space="preserve">3. Показатели финансового обеспечения муниципальных программ </w:t>
            </w:r>
          </w:p>
        </w:tc>
      </w:tr>
      <w:tr w:rsidR="000F73D8" w:rsidRPr="000F73D8" w:rsidTr="000F73D8">
        <w:tc>
          <w:tcPr>
            <w:tcW w:w="2463" w:type="dxa"/>
            <w:vAlign w:val="center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4" w:type="dxa"/>
            <w:vAlign w:val="center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_______ год</w:t>
            </w:r>
          </w:p>
        </w:tc>
        <w:tc>
          <w:tcPr>
            <w:tcW w:w="2464" w:type="dxa"/>
            <w:vAlign w:val="center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D8">
              <w:rPr>
                <w:rFonts w:ascii="Times New Roman" w:hAnsi="Times New Roman"/>
                <w:sz w:val="24"/>
                <w:szCs w:val="24"/>
              </w:rPr>
              <w:t>_______ год</w:t>
            </w:r>
          </w:p>
        </w:tc>
        <w:tc>
          <w:tcPr>
            <w:tcW w:w="2464" w:type="dxa"/>
            <w:vAlign w:val="center"/>
          </w:tcPr>
          <w:p w:rsidR="000F73D8" w:rsidRPr="000F73D8" w:rsidRDefault="009E3FDF" w:rsidP="000F73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0F73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F73D8" w:rsidRPr="000F73D8" w:rsidTr="000F73D8">
        <w:tc>
          <w:tcPr>
            <w:tcW w:w="2463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F73D8" w:rsidRPr="000F73D8" w:rsidRDefault="000F73D8" w:rsidP="000F73D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49D" w:rsidRPr="00D4149D" w:rsidRDefault="00D4149D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149D" w:rsidRPr="00D4149D" w:rsidSect="00E6341D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3D8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17DB2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BFD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4E5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22B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70C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5F49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3FDF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49D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3817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17D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table" w:styleId="a6">
    <w:name w:val="Table Grid"/>
    <w:basedOn w:val="a1"/>
    <w:uiPriority w:val="59"/>
    <w:rsid w:val="00D414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6B588D8A7343B1B8F735E2469D74A4593AB6E5929EE8B002B400E590BF35093671A55E370CACA68668BF7CB82DECC7E544E6EC3A8336M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D9D6-A773-467A-BE06-0D0EA387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135</cp:revision>
  <cp:lastPrinted>2021-01-26T12:08:00Z</cp:lastPrinted>
  <dcterms:created xsi:type="dcterms:W3CDTF">2014-05-20T09:00:00Z</dcterms:created>
  <dcterms:modified xsi:type="dcterms:W3CDTF">2021-01-26T12:08:00Z</dcterms:modified>
</cp:coreProperties>
</file>