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82B6" w14:textId="77777777" w:rsidR="0036222D" w:rsidRPr="00DA2171" w:rsidRDefault="0036222D" w:rsidP="0036222D">
      <w:pPr>
        <w:rPr>
          <w:b/>
          <w:sz w:val="36"/>
          <w:szCs w:val="36"/>
          <w:u w:val="single"/>
        </w:rPr>
      </w:pPr>
      <w:r w:rsidRPr="00DA2171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14:paraId="568A3385" w14:textId="77777777" w:rsidR="0036222D" w:rsidRDefault="0036222D" w:rsidP="0036222D">
      <w:pPr>
        <w:jc w:val="center"/>
        <w:rPr>
          <w:b/>
          <w:sz w:val="36"/>
          <w:szCs w:val="36"/>
        </w:rPr>
      </w:pPr>
    </w:p>
    <w:p w14:paraId="0EE74B86" w14:textId="77777777" w:rsidR="0036222D" w:rsidRDefault="0036222D" w:rsidP="0036222D">
      <w:pPr>
        <w:jc w:val="center"/>
        <w:rPr>
          <w:b/>
          <w:sz w:val="36"/>
          <w:szCs w:val="36"/>
        </w:rPr>
      </w:pPr>
      <w:r w:rsidRPr="009779BC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9779B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Е</w:t>
      </w:r>
    </w:p>
    <w:p w14:paraId="5A491983" w14:textId="77777777" w:rsidR="0036222D" w:rsidRPr="00664085" w:rsidRDefault="0036222D" w:rsidP="0036222D">
      <w:pPr>
        <w:jc w:val="center"/>
        <w:rPr>
          <w:b/>
          <w:sz w:val="36"/>
          <w:szCs w:val="36"/>
        </w:rPr>
      </w:pPr>
    </w:p>
    <w:p w14:paraId="41649B85" w14:textId="77777777" w:rsidR="0036222D" w:rsidRDefault="0036222D" w:rsidP="003622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564C2">
        <w:rPr>
          <w:sz w:val="28"/>
          <w:szCs w:val="28"/>
        </w:rPr>
        <w:t>т</w:t>
      </w:r>
      <w:r>
        <w:rPr>
          <w:sz w:val="28"/>
          <w:szCs w:val="28"/>
        </w:rPr>
        <w:t xml:space="preserve"> 23 </w:t>
      </w:r>
      <w:proofErr w:type="gramStart"/>
      <w:r>
        <w:rPr>
          <w:sz w:val="28"/>
          <w:szCs w:val="28"/>
        </w:rPr>
        <w:t>июля  2021</w:t>
      </w:r>
      <w:proofErr w:type="gramEnd"/>
      <w:r>
        <w:rPr>
          <w:sz w:val="28"/>
          <w:szCs w:val="28"/>
        </w:rPr>
        <w:t xml:space="preserve"> года    № 506</w:t>
      </w:r>
    </w:p>
    <w:p w14:paraId="4BAF0A7E" w14:textId="77777777" w:rsidR="0036222D" w:rsidRDefault="0036222D" w:rsidP="0036222D">
      <w:pPr>
        <w:rPr>
          <w:sz w:val="28"/>
          <w:szCs w:val="28"/>
        </w:rPr>
      </w:pPr>
      <w:r>
        <w:rPr>
          <w:sz w:val="28"/>
          <w:szCs w:val="28"/>
        </w:rPr>
        <w:t xml:space="preserve">           г. Сураж</w:t>
      </w:r>
    </w:p>
    <w:p w14:paraId="15326110" w14:textId="77777777" w:rsidR="0036222D" w:rsidRDefault="0036222D" w:rsidP="0036222D">
      <w:pPr>
        <w:rPr>
          <w:sz w:val="28"/>
          <w:szCs w:val="28"/>
        </w:rPr>
      </w:pPr>
    </w:p>
    <w:p w14:paraId="48C25BC2" w14:textId="77777777" w:rsidR="0036222D" w:rsidRDefault="0036222D" w:rsidP="0036222D">
      <w:pPr>
        <w:jc w:val="both"/>
        <w:rPr>
          <w:sz w:val="28"/>
          <w:szCs w:val="28"/>
        </w:rPr>
      </w:pPr>
      <w:r w:rsidRPr="009779BC">
        <w:rPr>
          <w:sz w:val="28"/>
          <w:szCs w:val="28"/>
        </w:rPr>
        <w:t>Об утверждении схемы расположения</w:t>
      </w:r>
    </w:p>
    <w:p w14:paraId="6346FD1D" w14:textId="77777777" w:rsidR="0036222D" w:rsidRDefault="0036222D" w:rsidP="0036222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на кадастровом</w:t>
      </w:r>
    </w:p>
    <w:p w14:paraId="356920FF" w14:textId="0E681A19" w:rsidR="0036222D" w:rsidRPr="00ED6176" w:rsidRDefault="0036222D" w:rsidP="0036222D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14:paraId="1D2399DA" w14:textId="77777777" w:rsidR="0036222D" w:rsidRPr="00ED6176" w:rsidRDefault="0036222D" w:rsidP="0036222D">
      <w:pPr>
        <w:rPr>
          <w:sz w:val="28"/>
          <w:szCs w:val="28"/>
        </w:rPr>
      </w:pPr>
    </w:p>
    <w:p w14:paraId="79D1F10C" w14:textId="77777777" w:rsidR="0036222D" w:rsidRPr="009F3060" w:rsidRDefault="0036222D" w:rsidP="00362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ст. 11.3, 11,9, 11.10, Земельного кодекса РФ, Приказом Минэкономразвития России от 27.11.2014 г. № 762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Законом Брянской области от 07.10.2002 г. № 68-З «О нормах предоставления земельных участков гражданам на территории Брянской области», Правилами землепользования и застройки муниципального образования «город Сураж», утверждёнными решением Совета народных депутатов города Суража от 23.10.2015 г. № 76, выписки из Единого государственного реестра недвижимости об основных характеристиках и зарегистрированных правах на объект недвижимости от 24.03.2021г. и на основании заявления Лагутенко Юлии Петровны от 30.06.2021 года № 897 о перераспределении земельного участка, </w:t>
      </w:r>
      <w:r w:rsidRPr="00814CA1">
        <w:rPr>
          <w:sz w:val="28"/>
          <w:szCs w:val="28"/>
        </w:rPr>
        <w:t>находящегося в частной собственности и земель государственная собственность на которые не разграничена, в целях дальнейшего заключения Соглашения о перераспределении земельных участков и оформлении прав на образуемый земельный участок, администрация Суражского района</w:t>
      </w:r>
    </w:p>
    <w:p w14:paraId="061943B0" w14:textId="77777777" w:rsidR="0036222D" w:rsidRPr="009F3060" w:rsidRDefault="0036222D" w:rsidP="0036222D">
      <w:pPr>
        <w:ind w:firstLine="708"/>
        <w:jc w:val="both"/>
        <w:rPr>
          <w:sz w:val="28"/>
          <w:szCs w:val="28"/>
        </w:rPr>
      </w:pPr>
    </w:p>
    <w:p w14:paraId="124660D3" w14:textId="77777777" w:rsidR="0036222D" w:rsidRPr="008C0E77" w:rsidRDefault="0036222D" w:rsidP="0036222D">
      <w:pPr>
        <w:tabs>
          <w:tab w:val="left" w:pos="304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E546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30FD46BC" w14:textId="77777777" w:rsidR="0036222D" w:rsidRPr="008C0E77" w:rsidRDefault="0036222D" w:rsidP="0036222D">
      <w:pPr>
        <w:tabs>
          <w:tab w:val="left" w:pos="3046"/>
        </w:tabs>
        <w:rPr>
          <w:sz w:val="28"/>
          <w:szCs w:val="28"/>
        </w:rPr>
      </w:pPr>
    </w:p>
    <w:p w14:paraId="7F8F6A18" w14:textId="77777777" w:rsidR="0036222D" w:rsidRDefault="0036222D" w:rsidP="0036222D">
      <w:p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прилагаемую схему расположения земельного участка на кадастровом плане территории на бумажном носителе, образуемого путём перераспределения земельного участка с кадастровым номером 32:25:0410115:9, площадь земельного участка: 571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находящегося в собственности заявителя, и земель, государственная собственность на которые не разграничена 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границах кадастрового квартала 32:25:0410115, со следующими показателями:</w:t>
      </w:r>
    </w:p>
    <w:p w14:paraId="3BE605B8" w14:textId="77777777" w:rsidR="0036222D" w:rsidRDefault="0036222D" w:rsidP="003622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ЗУ:  -</w:t>
      </w:r>
      <w:proofErr w:type="gramEnd"/>
      <w:r>
        <w:rPr>
          <w:sz w:val="28"/>
          <w:szCs w:val="28"/>
        </w:rPr>
        <w:t xml:space="preserve"> площадь земельного участка: 621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</w:p>
    <w:p w14:paraId="02762602" w14:textId="77777777" w:rsidR="0036222D" w:rsidRDefault="0036222D" w:rsidP="0036222D">
      <w:pPr>
        <w:rPr>
          <w:sz w:val="28"/>
          <w:szCs w:val="28"/>
        </w:rPr>
      </w:pPr>
      <w:r>
        <w:rPr>
          <w:sz w:val="28"/>
          <w:szCs w:val="28"/>
        </w:rPr>
        <w:t xml:space="preserve">      -   местоположение земельного участка: Российская Федерация, Брянская область, Суражский муниципальный район, Суражское городское поселение, г. Сураж, ул. Чайковского, з/у 18;      </w:t>
      </w:r>
    </w:p>
    <w:p w14:paraId="099CDD1E" w14:textId="77777777" w:rsidR="0036222D" w:rsidRPr="00627AE3" w:rsidRDefault="0036222D" w:rsidP="0036222D">
      <w:pPr>
        <w:rPr>
          <w:b/>
          <w:color w:val="000000"/>
          <w:sz w:val="26"/>
          <w:u w:val="single"/>
        </w:rPr>
      </w:pPr>
      <w:r>
        <w:rPr>
          <w:sz w:val="28"/>
          <w:szCs w:val="28"/>
        </w:rPr>
        <w:t xml:space="preserve">      -   территориальная зона: </w:t>
      </w:r>
      <w:r w:rsidRPr="00F95138">
        <w:rPr>
          <w:color w:val="111111"/>
          <w:sz w:val="28"/>
          <w:szCs w:val="21"/>
        </w:rPr>
        <w:t xml:space="preserve">зона </w:t>
      </w:r>
      <w:r>
        <w:rPr>
          <w:color w:val="111111"/>
          <w:sz w:val="28"/>
          <w:szCs w:val="21"/>
        </w:rPr>
        <w:t>усадебной застройки индивидуальными жилыми домами и блокированными жилыми домами с при квартирными участками (Ж1)</w:t>
      </w:r>
      <w:r w:rsidRPr="00627AE3">
        <w:rPr>
          <w:sz w:val="28"/>
          <w:szCs w:val="28"/>
        </w:rPr>
        <w:t>;</w:t>
      </w:r>
    </w:p>
    <w:p w14:paraId="61DB78D4" w14:textId="77777777" w:rsidR="0036222D" w:rsidRDefault="0036222D" w:rsidP="0036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категория земель: </w:t>
      </w:r>
      <w:r w:rsidRPr="004753B1">
        <w:rPr>
          <w:sz w:val="28"/>
          <w:szCs w:val="28"/>
        </w:rPr>
        <w:t>земли населенных пунктов</w:t>
      </w:r>
      <w:r>
        <w:rPr>
          <w:sz w:val="28"/>
          <w:szCs w:val="28"/>
        </w:rPr>
        <w:t>;</w:t>
      </w:r>
    </w:p>
    <w:p w14:paraId="3BB73EF0" w14:textId="77777777" w:rsidR="0036222D" w:rsidRPr="00B11BD6" w:rsidRDefault="0036222D" w:rsidP="0036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вид разрешенного использования: для индивидуального жилищного строительства. </w:t>
      </w:r>
    </w:p>
    <w:p w14:paraId="7FF6573F" w14:textId="77777777" w:rsidR="0036222D" w:rsidRPr="005E12A4" w:rsidRDefault="0036222D" w:rsidP="0036222D">
      <w:pPr>
        <w:suppressAutoHyphens/>
        <w:spacing w:after="120"/>
        <w:jc w:val="both"/>
        <w:rPr>
          <w:sz w:val="4"/>
          <w:szCs w:val="4"/>
        </w:rPr>
      </w:pPr>
    </w:p>
    <w:p w14:paraId="287E18D4" w14:textId="77777777" w:rsidR="0036222D" w:rsidRDefault="0036222D" w:rsidP="0036222D">
      <w:pPr>
        <w:suppressAutoHyphens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Образовать земельный участок, указанный в п. 1 настоящего постановления, в соответствии с действующим законодательством.</w:t>
      </w:r>
    </w:p>
    <w:p w14:paraId="088B4A1F" w14:textId="77777777" w:rsidR="0036222D" w:rsidRDefault="0036222D" w:rsidP="0036222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Площадь образуемого земельного участка, указанного в п. 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14:paraId="62A73737" w14:textId="77777777" w:rsidR="0036222D" w:rsidRDefault="0036222D" w:rsidP="003622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Заявитель Лагутенко Юлия Петровна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на образуемый земельный участок.</w:t>
      </w:r>
    </w:p>
    <w:p w14:paraId="43FE1C69" w14:textId="77777777" w:rsidR="0036222D" w:rsidRPr="00A91FB6" w:rsidRDefault="0036222D" w:rsidP="0036222D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0694C369" w14:textId="77777777" w:rsidR="0036222D" w:rsidRDefault="0036222D" w:rsidP="0036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38BD">
        <w:rPr>
          <w:sz w:val="28"/>
          <w:szCs w:val="28"/>
        </w:rPr>
        <w:t>5</w:t>
      </w:r>
      <w:r>
        <w:rPr>
          <w:sz w:val="28"/>
          <w:szCs w:val="28"/>
        </w:rPr>
        <w:t>. 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Суражского района в информационно - телекоммуникационной сети «Интернет».</w:t>
      </w:r>
    </w:p>
    <w:p w14:paraId="14194FC4" w14:textId="77777777" w:rsidR="0036222D" w:rsidRPr="00A91FB6" w:rsidRDefault="0036222D" w:rsidP="0036222D">
      <w:pPr>
        <w:jc w:val="both"/>
        <w:rPr>
          <w:sz w:val="4"/>
          <w:szCs w:val="4"/>
        </w:rPr>
      </w:pPr>
    </w:p>
    <w:p w14:paraId="2A15C3A8" w14:textId="77777777" w:rsidR="0036222D" w:rsidRDefault="0036222D" w:rsidP="0036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0E77">
        <w:rPr>
          <w:sz w:val="28"/>
          <w:szCs w:val="28"/>
        </w:rPr>
        <w:t>6</w:t>
      </w:r>
      <w:r>
        <w:rPr>
          <w:sz w:val="28"/>
          <w:szCs w:val="28"/>
        </w:rPr>
        <w:t>.  Настоящее постановление вступает в силу с момента его подписания.</w:t>
      </w:r>
    </w:p>
    <w:p w14:paraId="1FFFD960" w14:textId="77777777" w:rsidR="0036222D" w:rsidRPr="00A91FB6" w:rsidRDefault="0036222D" w:rsidP="0036222D">
      <w:pPr>
        <w:jc w:val="both"/>
        <w:rPr>
          <w:sz w:val="4"/>
          <w:szCs w:val="4"/>
        </w:rPr>
      </w:pPr>
    </w:p>
    <w:p w14:paraId="35430D72" w14:textId="77777777" w:rsidR="0036222D" w:rsidRDefault="0036222D" w:rsidP="00362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14:paraId="68679286" w14:textId="77777777" w:rsidR="0036222D" w:rsidRDefault="0036222D" w:rsidP="0036222D">
      <w:pPr>
        <w:jc w:val="both"/>
        <w:rPr>
          <w:sz w:val="28"/>
          <w:szCs w:val="28"/>
        </w:rPr>
      </w:pPr>
    </w:p>
    <w:p w14:paraId="686CFCCA" w14:textId="77777777" w:rsidR="0036222D" w:rsidRPr="008C0E77" w:rsidRDefault="0036222D" w:rsidP="0036222D">
      <w:pPr>
        <w:jc w:val="both"/>
        <w:rPr>
          <w:sz w:val="28"/>
          <w:szCs w:val="28"/>
        </w:rPr>
      </w:pPr>
    </w:p>
    <w:p w14:paraId="382AB09E" w14:textId="77777777" w:rsidR="0036222D" w:rsidRPr="008C0E77" w:rsidRDefault="0036222D" w:rsidP="0036222D">
      <w:pPr>
        <w:jc w:val="both"/>
        <w:rPr>
          <w:sz w:val="28"/>
          <w:szCs w:val="28"/>
        </w:rPr>
      </w:pPr>
    </w:p>
    <w:p w14:paraId="58C67211" w14:textId="77777777" w:rsidR="0036222D" w:rsidRPr="001B320E" w:rsidRDefault="0036222D" w:rsidP="003622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B32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B320E">
        <w:rPr>
          <w:b/>
          <w:sz w:val="28"/>
          <w:szCs w:val="28"/>
        </w:rPr>
        <w:t xml:space="preserve"> администрации </w:t>
      </w:r>
    </w:p>
    <w:p w14:paraId="5012D9C1" w14:textId="77777777" w:rsidR="0036222D" w:rsidRPr="001B320E" w:rsidRDefault="0036222D" w:rsidP="0036222D">
      <w:pPr>
        <w:jc w:val="both"/>
        <w:rPr>
          <w:b/>
          <w:sz w:val="28"/>
          <w:szCs w:val="28"/>
        </w:rPr>
      </w:pPr>
      <w:r w:rsidRPr="001B320E">
        <w:rPr>
          <w:b/>
          <w:sz w:val="28"/>
          <w:szCs w:val="28"/>
        </w:rPr>
        <w:t xml:space="preserve">Суражского района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1B32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14:paraId="7E38AA4F" w14:textId="77777777" w:rsidR="0036222D" w:rsidRDefault="0036222D" w:rsidP="0036222D"/>
    <w:p w14:paraId="5EEA99CD" w14:textId="77777777" w:rsidR="0036222D" w:rsidRPr="00E72454" w:rsidRDefault="0036222D" w:rsidP="0036222D">
      <w:proofErr w:type="gramStart"/>
      <w:r>
        <w:t>Иванченко  Н.В.</w:t>
      </w:r>
      <w:proofErr w:type="gramEnd"/>
    </w:p>
    <w:p w14:paraId="691B261C" w14:textId="77777777" w:rsidR="0036222D" w:rsidRDefault="0036222D" w:rsidP="0036222D">
      <w:r>
        <w:t>8(48330) 2-26-65</w:t>
      </w:r>
    </w:p>
    <w:p w14:paraId="3DEFA78C" w14:textId="77777777" w:rsidR="007E6362" w:rsidRDefault="007E6362"/>
    <w:sectPr w:rsidR="007E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2D"/>
    <w:rsid w:val="0036222D"/>
    <w:rsid w:val="007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F556"/>
  <w15:chartTrackingRefBased/>
  <w15:docId w15:val="{7E83173C-15EE-45EA-BFED-1C2DD67B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MODER_TEAM</dc:creator>
  <cp:keywords/>
  <dc:description/>
  <cp:lastModifiedBy>MODER_TEAM</cp:lastModifiedBy>
  <cp:revision>1</cp:revision>
  <dcterms:created xsi:type="dcterms:W3CDTF">2021-07-26T13:47:00Z</dcterms:created>
  <dcterms:modified xsi:type="dcterms:W3CDTF">2021-07-26T13:48:00Z</dcterms:modified>
</cp:coreProperties>
</file>