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7DA48" w14:textId="58119623" w:rsidR="00567621" w:rsidRDefault="00567621" w:rsidP="0056762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>РОССИЙСКАЯ  ФЕДЕРАЦИЯ</w:t>
      </w:r>
      <w:proofErr w:type="gramEnd"/>
    </w:p>
    <w:p w14:paraId="148DBEB2" w14:textId="77777777" w:rsidR="00567621" w:rsidRDefault="00567621" w:rsidP="00567621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 Суражский район</w:t>
      </w:r>
    </w:p>
    <w:p w14:paraId="1CD97188" w14:textId="77777777" w:rsidR="00567621" w:rsidRDefault="00567621" w:rsidP="005676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ДУБРОВСКИЙ  СЕЛЬСКИЙ</w:t>
      </w:r>
      <w:proofErr w:type="gramEnd"/>
      <w:r>
        <w:rPr>
          <w:sz w:val="28"/>
          <w:szCs w:val="28"/>
        </w:rPr>
        <w:t xml:space="preserve">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567621" w14:paraId="5F993285" w14:textId="77777777" w:rsidTr="00567621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5CE53117" w14:textId="77777777" w:rsidR="00567621" w:rsidRDefault="00567621">
            <w:pPr>
              <w:widowControl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en-US" w:bidi="ru-RU"/>
              </w:rPr>
            </w:pPr>
            <w:r>
              <w:rPr>
                <w:sz w:val="28"/>
                <w:szCs w:val="28"/>
                <w:lang w:eastAsia="en-US"/>
              </w:rPr>
              <w:t>Р Е Ш Е Н И Е</w:t>
            </w:r>
          </w:p>
        </w:tc>
      </w:tr>
    </w:tbl>
    <w:p w14:paraId="1333F920" w14:textId="77777777" w:rsidR="00567621" w:rsidRDefault="00567621" w:rsidP="00567621">
      <w:pPr>
        <w:tabs>
          <w:tab w:val="left" w:pos="3119"/>
        </w:tabs>
        <w:jc w:val="center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1-го заседания Дубровского сельского Совета народных депутатов V созыва</w:t>
      </w:r>
    </w:p>
    <w:p w14:paraId="4BE90E2D" w14:textId="77777777" w:rsidR="00567621" w:rsidRDefault="00567621" w:rsidP="00567621">
      <w:pPr>
        <w:jc w:val="center"/>
        <w:rPr>
          <w:rFonts w:eastAsia="Arial Unicode MS"/>
          <w:sz w:val="28"/>
          <w:szCs w:val="28"/>
        </w:rPr>
      </w:pPr>
    </w:p>
    <w:p w14:paraId="46D1AE1D" w14:textId="77777777" w:rsidR="00567621" w:rsidRDefault="00567621" w:rsidP="00567621">
      <w:pPr>
        <w:rPr>
          <w:sz w:val="28"/>
          <w:szCs w:val="28"/>
        </w:rPr>
      </w:pPr>
      <w:r>
        <w:rPr>
          <w:sz w:val="28"/>
          <w:szCs w:val="28"/>
        </w:rPr>
        <w:t xml:space="preserve">25.09.2024                                                                                                     № 1  </w:t>
      </w:r>
    </w:p>
    <w:p w14:paraId="7511593C" w14:textId="77777777" w:rsidR="00567621" w:rsidRDefault="00567621" w:rsidP="00567621">
      <w:pPr>
        <w:rPr>
          <w:sz w:val="28"/>
          <w:szCs w:val="20"/>
        </w:rPr>
      </w:pPr>
    </w:p>
    <w:p w14:paraId="359956AC" w14:textId="77777777" w:rsidR="00567621" w:rsidRDefault="00567621" w:rsidP="00567621">
      <w:pPr>
        <w:ind w:right="6095"/>
        <w:jc w:val="both"/>
        <w:rPr>
          <w:sz w:val="28"/>
        </w:rPr>
      </w:pPr>
      <w:r>
        <w:rPr>
          <w:sz w:val="28"/>
        </w:rPr>
        <w:t xml:space="preserve">О принятии регламента Дубровского сельского Совета народных депутатов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</w:t>
      </w:r>
    </w:p>
    <w:p w14:paraId="569ED255" w14:textId="77777777" w:rsidR="00567621" w:rsidRDefault="00567621" w:rsidP="00567621">
      <w:pPr>
        <w:rPr>
          <w:sz w:val="28"/>
        </w:rPr>
      </w:pPr>
    </w:p>
    <w:p w14:paraId="25F7FC85" w14:textId="77777777" w:rsidR="00567621" w:rsidRDefault="00567621" w:rsidP="00567621">
      <w:pPr>
        <w:rPr>
          <w:sz w:val="28"/>
        </w:rPr>
      </w:pPr>
    </w:p>
    <w:p w14:paraId="359F3489" w14:textId="77777777" w:rsidR="00567621" w:rsidRDefault="00567621" w:rsidP="00567621">
      <w:pPr>
        <w:pStyle w:val="a3"/>
        <w:tabs>
          <w:tab w:val="left" w:pos="3119"/>
          <w:tab w:val="left" w:pos="11482"/>
        </w:tabs>
        <w:ind w:right="43"/>
      </w:pPr>
    </w:p>
    <w:p w14:paraId="37AF4AC8" w14:textId="77777777" w:rsidR="00567621" w:rsidRDefault="00567621" w:rsidP="00567621">
      <w:pPr>
        <w:pStyle w:val="a3"/>
        <w:tabs>
          <w:tab w:val="left" w:pos="600"/>
          <w:tab w:val="left" w:pos="11482"/>
        </w:tabs>
        <w:ind w:right="43" w:firstLine="426"/>
        <w:jc w:val="left"/>
        <w:rPr>
          <w:szCs w:val="28"/>
        </w:rPr>
      </w:pPr>
      <w:r>
        <w:rPr>
          <w:szCs w:val="24"/>
        </w:rPr>
        <w:t xml:space="preserve">  </w:t>
      </w:r>
      <w:r>
        <w:rPr>
          <w:szCs w:val="28"/>
        </w:rPr>
        <w:t xml:space="preserve">Рассмотрев предложение оргкомитета, </w:t>
      </w:r>
      <w:proofErr w:type="gramStart"/>
      <w:r>
        <w:rPr>
          <w:szCs w:val="28"/>
        </w:rPr>
        <w:t>Дубровский  сельский</w:t>
      </w:r>
      <w:proofErr w:type="gramEnd"/>
      <w:r>
        <w:rPr>
          <w:szCs w:val="28"/>
        </w:rPr>
        <w:t xml:space="preserve">  Совет     народных депутатов</w:t>
      </w:r>
    </w:p>
    <w:p w14:paraId="5AD49A6B" w14:textId="77777777" w:rsidR="00567621" w:rsidRDefault="00567621" w:rsidP="00567621">
      <w:pPr>
        <w:pStyle w:val="a3"/>
        <w:tabs>
          <w:tab w:val="left" w:pos="851"/>
          <w:tab w:val="left" w:pos="3119"/>
          <w:tab w:val="left" w:pos="11482"/>
        </w:tabs>
        <w:ind w:right="45" w:firstLine="426"/>
        <w:jc w:val="both"/>
        <w:rPr>
          <w:szCs w:val="28"/>
        </w:rPr>
      </w:pPr>
      <w:r>
        <w:rPr>
          <w:szCs w:val="24"/>
        </w:rPr>
        <w:tab/>
      </w:r>
      <w:r>
        <w:rPr>
          <w:szCs w:val="28"/>
        </w:rPr>
        <w:t>РЕШИЛ:</w:t>
      </w:r>
    </w:p>
    <w:p w14:paraId="2934EAD1" w14:textId="77777777" w:rsidR="00567621" w:rsidRDefault="00567621" w:rsidP="00567621">
      <w:pPr>
        <w:pStyle w:val="a3"/>
        <w:tabs>
          <w:tab w:val="left" w:pos="3119"/>
          <w:tab w:val="left" w:pos="11482"/>
        </w:tabs>
        <w:ind w:right="43" w:firstLine="426"/>
        <w:rPr>
          <w:szCs w:val="24"/>
        </w:rPr>
      </w:pPr>
      <w:r>
        <w:rPr>
          <w:szCs w:val="24"/>
        </w:rPr>
        <w:t xml:space="preserve"> </w:t>
      </w:r>
    </w:p>
    <w:p w14:paraId="6E2115A3" w14:textId="77777777" w:rsidR="00567621" w:rsidRDefault="00567621" w:rsidP="005676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</w:t>
      </w:r>
      <w:proofErr w:type="gramStart"/>
      <w:r>
        <w:rPr>
          <w:sz w:val="28"/>
          <w:szCs w:val="28"/>
        </w:rPr>
        <w:t>Регламент  Дубровского</w:t>
      </w:r>
      <w:proofErr w:type="gramEnd"/>
      <w:r>
        <w:rPr>
          <w:sz w:val="28"/>
          <w:szCs w:val="28"/>
        </w:rPr>
        <w:t xml:space="preserve">  сельского Совета народных депутатов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(прилагается).</w:t>
      </w:r>
    </w:p>
    <w:p w14:paraId="0647F386" w14:textId="77777777" w:rsidR="00567621" w:rsidRDefault="00567621" w:rsidP="005676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1155FEF9" w14:textId="77777777" w:rsidR="00567621" w:rsidRDefault="00567621" w:rsidP="00567621">
      <w:pPr>
        <w:ind w:firstLine="426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2.   Признать утратившими силу решение </w:t>
      </w:r>
      <w:proofErr w:type="gramStart"/>
      <w:r>
        <w:rPr>
          <w:sz w:val="28"/>
          <w:szCs w:val="28"/>
        </w:rPr>
        <w:t>Дубровского  сельского</w:t>
      </w:r>
      <w:proofErr w:type="gramEnd"/>
      <w:r>
        <w:rPr>
          <w:sz w:val="28"/>
          <w:szCs w:val="28"/>
        </w:rPr>
        <w:t xml:space="preserve">  Совета народных депутатов от 07.09.2019 года № 1 «</w:t>
      </w:r>
      <w:r>
        <w:rPr>
          <w:sz w:val="28"/>
        </w:rPr>
        <w:t>Об  утверждении  регламента  Дубровского сельского Совета народных депутатов 4 созыва»</w:t>
      </w:r>
    </w:p>
    <w:p w14:paraId="2B235F24" w14:textId="77777777" w:rsidR="00567621" w:rsidRDefault="00567621" w:rsidP="00567621">
      <w:pPr>
        <w:pStyle w:val="a3"/>
        <w:tabs>
          <w:tab w:val="left" w:pos="0"/>
          <w:tab w:val="left" w:pos="851"/>
          <w:tab w:val="left" w:pos="11482"/>
        </w:tabs>
        <w:ind w:firstLine="426"/>
        <w:jc w:val="left"/>
        <w:rPr>
          <w:szCs w:val="28"/>
        </w:rPr>
      </w:pPr>
      <w:r>
        <w:rPr>
          <w:szCs w:val="24"/>
        </w:rPr>
        <w:tab/>
      </w:r>
    </w:p>
    <w:p w14:paraId="0705A2E7" w14:textId="77777777" w:rsidR="00567621" w:rsidRDefault="00567621" w:rsidP="00567621">
      <w:pPr>
        <w:pStyle w:val="a3"/>
        <w:numPr>
          <w:ilvl w:val="0"/>
          <w:numId w:val="1"/>
        </w:numPr>
        <w:tabs>
          <w:tab w:val="left" w:pos="11482"/>
        </w:tabs>
        <w:ind w:left="0" w:firstLine="426"/>
        <w:jc w:val="left"/>
        <w:rPr>
          <w:szCs w:val="28"/>
        </w:rPr>
      </w:pPr>
      <w:r>
        <w:rPr>
          <w:szCs w:val="28"/>
        </w:rPr>
        <w:t xml:space="preserve">Настоящее решение вступает в силу с момента принятия. </w:t>
      </w:r>
    </w:p>
    <w:p w14:paraId="7E471B95" w14:textId="77777777" w:rsidR="00567621" w:rsidRDefault="00567621" w:rsidP="00567621">
      <w:pPr>
        <w:pStyle w:val="a3"/>
        <w:tabs>
          <w:tab w:val="left" w:pos="11482"/>
        </w:tabs>
        <w:ind w:firstLine="426"/>
        <w:jc w:val="left"/>
        <w:rPr>
          <w:szCs w:val="28"/>
        </w:rPr>
      </w:pPr>
    </w:p>
    <w:p w14:paraId="08FA0EA8" w14:textId="77777777" w:rsidR="00567621" w:rsidRDefault="00567621" w:rsidP="00567621">
      <w:pPr>
        <w:pStyle w:val="a3"/>
        <w:tabs>
          <w:tab w:val="left" w:pos="11482"/>
        </w:tabs>
        <w:ind w:firstLine="426"/>
        <w:jc w:val="both"/>
        <w:rPr>
          <w:szCs w:val="28"/>
        </w:rPr>
      </w:pPr>
      <w:r>
        <w:rPr>
          <w:szCs w:val="28"/>
        </w:rPr>
        <w:t xml:space="preserve">4.  Направить данное решение для опубликования в информационно-аналитическом бюллетене «Муниципальный </w:t>
      </w:r>
      <w:proofErr w:type="gramStart"/>
      <w:r>
        <w:rPr>
          <w:szCs w:val="28"/>
        </w:rPr>
        <w:t>вестник  Дубровского</w:t>
      </w:r>
      <w:proofErr w:type="gramEnd"/>
      <w:r>
        <w:rPr>
          <w:szCs w:val="28"/>
        </w:rPr>
        <w:t xml:space="preserve">  сельского поселения » и на официальном сайте  администрации Суражского  муниципального района (</w:t>
      </w:r>
      <w:r>
        <w:rPr>
          <w:szCs w:val="28"/>
          <w:u w:val="single"/>
          <w:lang w:val="en-US"/>
        </w:rPr>
        <w:t>www</w:t>
      </w:r>
      <w:r>
        <w:rPr>
          <w:szCs w:val="28"/>
          <w:u w:val="single"/>
        </w:rPr>
        <w:t>.</w:t>
      </w:r>
      <w:proofErr w:type="spellStart"/>
      <w:r>
        <w:rPr>
          <w:szCs w:val="28"/>
          <w:u w:val="single"/>
          <w:lang w:val="en-US"/>
        </w:rPr>
        <w:t>admsur</w:t>
      </w:r>
      <w:proofErr w:type="spellEnd"/>
      <w:r>
        <w:rPr>
          <w:szCs w:val="28"/>
          <w:u w:val="single"/>
        </w:rPr>
        <w:t>.</w:t>
      </w:r>
      <w:proofErr w:type="spellStart"/>
      <w:r>
        <w:rPr>
          <w:szCs w:val="28"/>
          <w:u w:val="single"/>
          <w:lang w:val="en-US"/>
        </w:rPr>
        <w:t>ru</w:t>
      </w:r>
      <w:proofErr w:type="spellEnd"/>
      <w:r>
        <w:rPr>
          <w:szCs w:val="28"/>
          <w:u w:val="single"/>
        </w:rPr>
        <w:t>)</w:t>
      </w:r>
    </w:p>
    <w:p w14:paraId="7C10E951" w14:textId="77777777" w:rsidR="00567621" w:rsidRDefault="00567621" w:rsidP="00567621">
      <w:pPr>
        <w:pStyle w:val="a3"/>
        <w:tabs>
          <w:tab w:val="left" w:pos="11482"/>
        </w:tabs>
        <w:ind w:firstLine="720"/>
        <w:jc w:val="left"/>
        <w:rPr>
          <w:szCs w:val="28"/>
        </w:rPr>
      </w:pPr>
    </w:p>
    <w:p w14:paraId="2FD3C1A9" w14:textId="77777777" w:rsidR="00567621" w:rsidRDefault="00567621" w:rsidP="00567621">
      <w:pPr>
        <w:pStyle w:val="a3"/>
        <w:tabs>
          <w:tab w:val="left" w:pos="11482"/>
        </w:tabs>
        <w:ind w:firstLine="851"/>
        <w:rPr>
          <w:szCs w:val="28"/>
        </w:rPr>
      </w:pPr>
    </w:p>
    <w:p w14:paraId="69B94656" w14:textId="77777777" w:rsidR="00567621" w:rsidRDefault="00567621" w:rsidP="00567621">
      <w:pPr>
        <w:pStyle w:val="a3"/>
        <w:tabs>
          <w:tab w:val="left" w:pos="11482"/>
        </w:tabs>
        <w:rPr>
          <w:szCs w:val="28"/>
        </w:rPr>
      </w:pPr>
    </w:p>
    <w:p w14:paraId="03CC3833" w14:textId="77777777" w:rsidR="00567621" w:rsidRDefault="00567621" w:rsidP="00567621">
      <w:pPr>
        <w:pStyle w:val="a3"/>
        <w:tabs>
          <w:tab w:val="left" w:pos="11482"/>
        </w:tabs>
        <w:rPr>
          <w:szCs w:val="28"/>
        </w:rPr>
      </w:pPr>
    </w:p>
    <w:p w14:paraId="4C949FAB" w14:textId="77777777" w:rsidR="00567621" w:rsidRDefault="00567621" w:rsidP="00567621">
      <w:pPr>
        <w:rPr>
          <w:sz w:val="28"/>
          <w:szCs w:val="20"/>
        </w:rPr>
      </w:pPr>
      <w:r>
        <w:rPr>
          <w:sz w:val="28"/>
        </w:rPr>
        <w:t xml:space="preserve"> </w:t>
      </w:r>
    </w:p>
    <w:p w14:paraId="7CBE443A" w14:textId="77777777" w:rsidR="00567621" w:rsidRDefault="00567621" w:rsidP="00567621">
      <w:pPr>
        <w:rPr>
          <w:sz w:val="28"/>
        </w:rPr>
      </w:pPr>
      <w:r>
        <w:rPr>
          <w:sz w:val="28"/>
        </w:rPr>
        <w:t xml:space="preserve"> Председательствующий</w:t>
      </w:r>
    </w:p>
    <w:p w14:paraId="2A4C4E7F" w14:textId="77777777" w:rsidR="00567621" w:rsidRDefault="00567621" w:rsidP="00567621">
      <w:pPr>
        <w:rPr>
          <w:sz w:val="28"/>
        </w:rPr>
      </w:pPr>
      <w:r>
        <w:rPr>
          <w:sz w:val="28"/>
        </w:rPr>
        <w:t xml:space="preserve"> на заседании             </w:t>
      </w:r>
      <w:r>
        <w:rPr>
          <w:sz w:val="28"/>
        </w:rPr>
        <w:tab/>
        <w:t xml:space="preserve">                                                                  </w:t>
      </w:r>
      <w:proofErr w:type="spellStart"/>
      <w:r>
        <w:rPr>
          <w:sz w:val="28"/>
        </w:rPr>
        <w:t>Н.Н.Романенко</w:t>
      </w:r>
      <w:proofErr w:type="spellEnd"/>
    </w:p>
    <w:p w14:paraId="024522DD" w14:textId="77777777" w:rsidR="003D3BD8" w:rsidRDefault="003D3BD8"/>
    <w:sectPr w:rsidR="003D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C5F28"/>
    <w:multiLevelType w:val="hybridMultilevel"/>
    <w:tmpl w:val="B7B2A9D2"/>
    <w:lvl w:ilvl="0" w:tplc="73DA0A26">
      <w:start w:val="3"/>
      <w:numFmt w:val="decimal"/>
      <w:lvlText w:val="%1."/>
      <w:lvlJc w:val="left"/>
      <w:pPr>
        <w:tabs>
          <w:tab w:val="num" w:pos="1065"/>
        </w:tabs>
        <w:ind w:left="106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01543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D8"/>
    <w:rsid w:val="003D3BD8"/>
    <w:rsid w:val="00567621"/>
    <w:rsid w:val="00B6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65AE"/>
  <w15:chartTrackingRefBased/>
  <w15:docId w15:val="{472F26F2-80A9-4EAD-B1F2-D94533C9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6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67621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67621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6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2024-09-26T13:06:00Z</dcterms:created>
  <dcterms:modified xsi:type="dcterms:W3CDTF">2024-09-26T13:06:00Z</dcterms:modified>
</cp:coreProperties>
</file>