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BA" w:rsidRPr="001E411C" w:rsidRDefault="00B73E79" w:rsidP="00BD76BA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D76BA" w:rsidRPr="001E411C">
        <w:rPr>
          <w:sz w:val="36"/>
          <w:szCs w:val="36"/>
        </w:rPr>
        <w:t>Администрация Суражского района Брянской области</w:t>
      </w:r>
    </w:p>
    <w:p w:rsidR="00BD76BA" w:rsidRPr="00A5544D" w:rsidRDefault="00A739B5" w:rsidP="00BD76BA">
      <w:r>
        <w:rPr>
          <w:noProof/>
          <w:sz w:val="20"/>
        </w:rPr>
        <w:pict>
          <v:line id="_x0000_s1026" style="position:absolute;flip:y;z-index:251660288" from="-52.5pt,8pt" to="483.75pt,8pt" strokeweight="4.5pt">
            <v:stroke linestyle="thickThin"/>
          </v:line>
        </w:pict>
      </w:r>
    </w:p>
    <w:p w:rsidR="00BD76BA" w:rsidRDefault="00BD76BA" w:rsidP="00FC3656">
      <w:pPr>
        <w:pStyle w:val="1"/>
        <w:jc w:val="left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 xml:space="preserve">            ПОСТАНОВЛЕНИЕ</w:t>
      </w:r>
    </w:p>
    <w:p w:rsidR="00FC3656" w:rsidRPr="00FC3656" w:rsidRDefault="00FC3656" w:rsidP="00FC3656"/>
    <w:p w:rsidR="00BD76BA" w:rsidRPr="008F0DD6" w:rsidRDefault="00685AC4" w:rsidP="00BD76BA">
      <w:pPr>
        <w:spacing w:line="360" w:lineRule="auto"/>
        <w:rPr>
          <w:sz w:val="28"/>
          <w:szCs w:val="28"/>
        </w:rPr>
      </w:pPr>
      <w:r w:rsidRPr="008F0DD6">
        <w:rPr>
          <w:sz w:val="28"/>
          <w:szCs w:val="28"/>
        </w:rPr>
        <w:t xml:space="preserve">от  </w:t>
      </w:r>
      <w:r w:rsidR="00A739B5">
        <w:rPr>
          <w:sz w:val="28"/>
          <w:szCs w:val="28"/>
        </w:rPr>
        <w:t>04 февраля</w:t>
      </w:r>
      <w:r w:rsidR="00803E90">
        <w:rPr>
          <w:sz w:val="28"/>
          <w:szCs w:val="28"/>
        </w:rPr>
        <w:t xml:space="preserve">  2025</w:t>
      </w:r>
      <w:r w:rsidR="002A2880" w:rsidRPr="008F0DD6">
        <w:rPr>
          <w:sz w:val="28"/>
          <w:szCs w:val="28"/>
        </w:rPr>
        <w:t xml:space="preserve"> </w:t>
      </w:r>
      <w:r w:rsidR="00A739B5">
        <w:rPr>
          <w:sz w:val="28"/>
          <w:szCs w:val="28"/>
        </w:rPr>
        <w:t>г.  № 59</w:t>
      </w:r>
      <w:r w:rsidR="00BD76BA" w:rsidRPr="008F0DD6">
        <w:rPr>
          <w:sz w:val="28"/>
          <w:szCs w:val="28"/>
        </w:rPr>
        <w:t xml:space="preserve">                                                     </w:t>
      </w:r>
    </w:p>
    <w:p w:rsidR="00BD76BA" w:rsidRDefault="00BD76BA" w:rsidP="00BD76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Сураж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BD76BA" w:rsidTr="00A739B5">
        <w:trPr>
          <w:trHeight w:val="753"/>
        </w:trPr>
        <w:tc>
          <w:tcPr>
            <w:tcW w:w="4808" w:type="dxa"/>
          </w:tcPr>
          <w:p w:rsidR="00BD76BA" w:rsidRDefault="00BD76BA" w:rsidP="00A739B5">
            <w:r>
              <w:rPr>
                <w:sz w:val="28"/>
                <w:szCs w:val="28"/>
              </w:rPr>
              <w:t>Об утверждении перечня товарны</w:t>
            </w:r>
            <w:r w:rsidR="00E75C43">
              <w:rPr>
                <w:sz w:val="28"/>
                <w:szCs w:val="28"/>
              </w:rPr>
              <w:t xml:space="preserve">х рынков по содействию развитию </w:t>
            </w:r>
            <w:r>
              <w:rPr>
                <w:sz w:val="28"/>
                <w:szCs w:val="28"/>
              </w:rPr>
              <w:t xml:space="preserve">конкуренции в Суражском районе и плана мероприятий («дорожной карты»)  по содействию развитию конкуренции в Суражском </w:t>
            </w:r>
            <w:r w:rsidR="002A2880">
              <w:rPr>
                <w:sz w:val="28"/>
                <w:szCs w:val="28"/>
              </w:rPr>
              <w:t xml:space="preserve">муниципальном </w:t>
            </w:r>
            <w:r w:rsidR="00803E90">
              <w:rPr>
                <w:sz w:val="28"/>
                <w:szCs w:val="28"/>
              </w:rPr>
              <w:t>районе на 2025 год</w:t>
            </w:r>
          </w:p>
          <w:p w:rsidR="00BD76BA" w:rsidRDefault="00BD76BA" w:rsidP="00A739B5"/>
        </w:tc>
      </w:tr>
    </w:tbl>
    <w:p w:rsidR="00A739B5" w:rsidRDefault="00A739B5" w:rsidP="00BD76BA">
      <w:pPr>
        <w:jc w:val="both"/>
        <w:rPr>
          <w:sz w:val="28"/>
          <w:szCs w:val="28"/>
        </w:rPr>
      </w:pPr>
      <w:bookmarkStart w:id="0" w:name="_GoBack"/>
    </w:p>
    <w:bookmarkEnd w:id="0"/>
    <w:p w:rsidR="00A739B5" w:rsidRPr="00A739B5" w:rsidRDefault="00A739B5" w:rsidP="00A739B5">
      <w:pPr>
        <w:rPr>
          <w:sz w:val="28"/>
          <w:szCs w:val="28"/>
        </w:rPr>
      </w:pPr>
    </w:p>
    <w:p w:rsidR="00A739B5" w:rsidRPr="00A739B5" w:rsidRDefault="00A739B5" w:rsidP="00A739B5">
      <w:pPr>
        <w:rPr>
          <w:sz w:val="28"/>
          <w:szCs w:val="28"/>
        </w:rPr>
      </w:pPr>
    </w:p>
    <w:p w:rsidR="00A739B5" w:rsidRDefault="00A739B5" w:rsidP="00BD76BA">
      <w:pPr>
        <w:jc w:val="both"/>
        <w:rPr>
          <w:sz w:val="28"/>
          <w:szCs w:val="28"/>
        </w:rPr>
      </w:pPr>
    </w:p>
    <w:p w:rsidR="00BD76BA" w:rsidRPr="00BD76BA" w:rsidRDefault="00A739B5" w:rsidP="00A739B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D76BA" w:rsidRPr="00BD76BA" w:rsidRDefault="00BD76BA" w:rsidP="00FC3656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BD76BA">
        <w:rPr>
          <w:sz w:val="28"/>
          <w:szCs w:val="28"/>
        </w:rPr>
        <w:tab/>
        <w:t>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768-р, распоряжением г</w:t>
      </w:r>
      <w:r w:rsidR="00803E90">
        <w:rPr>
          <w:sz w:val="28"/>
          <w:szCs w:val="28"/>
        </w:rPr>
        <w:t>убернатора Брянской области от 16 декабря 2021 года № 1140</w:t>
      </w:r>
      <w:r w:rsidRPr="00BD76BA">
        <w:rPr>
          <w:sz w:val="28"/>
          <w:szCs w:val="28"/>
        </w:rPr>
        <w:t>-рг «Об утверждении перечня товарных рынков по содействию развитию конкуренции в Брянской области и плана мероприятий («дорожной карты») по содействию развитию конкур</w:t>
      </w:r>
      <w:r w:rsidR="00803E90">
        <w:rPr>
          <w:sz w:val="28"/>
          <w:szCs w:val="28"/>
        </w:rPr>
        <w:t>енции в Брянской области на 2022-2025</w:t>
      </w:r>
      <w:r w:rsidRPr="00BD76BA">
        <w:rPr>
          <w:sz w:val="28"/>
          <w:szCs w:val="28"/>
        </w:rPr>
        <w:t xml:space="preserve"> годы»,  администрация Суражского района </w:t>
      </w:r>
    </w:p>
    <w:p w:rsidR="00BD76BA" w:rsidRPr="00FC2BCF" w:rsidRDefault="00BD76BA" w:rsidP="00BD76BA">
      <w:pPr>
        <w:pStyle w:val="1"/>
        <w:tabs>
          <w:tab w:val="num" w:pos="0"/>
        </w:tabs>
        <w:suppressAutoHyphens/>
        <w:jc w:val="both"/>
        <w:rPr>
          <w:sz w:val="16"/>
          <w:szCs w:val="16"/>
        </w:rPr>
      </w:pPr>
    </w:p>
    <w:p w:rsidR="00BD76BA" w:rsidRDefault="00BD76BA" w:rsidP="00BD76BA">
      <w:pPr>
        <w:pStyle w:val="1"/>
        <w:tabs>
          <w:tab w:val="num" w:pos="0"/>
        </w:tabs>
        <w:suppressAutoHyphens/>
        <w:jc w:val="both"/>
      </w:pPr>
      <w:r>
        <w:t>ПОСТАНОВЛЯЕТ:</w:t>
      </w:r>
    </w:p>
    <w:p w:rsidR="00BD76BA" w:rsidRPr="00BD76BA" w:rsidRDefault="00BD76BA" w:rsidP="00BD76BA">
      <w:pPr>
        <w:jc w:val="both"/>
        <w:rPr>
          <w:sz w:val="28"/>
          <w:szCs w:val="28"/>
        </w:rPr>
      </w:pPr>
    </w:p>
    <w:p w:rsidR="00BD76BA" w:rsidRPr="00FC3656" w:rsidRDefault="00803E90" w:rsidP="00FC36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 w:rsidR="00BD76BA" w:rsidRPr="00FC3656">
        <w:rPr>
          <w:sz w:val="28"/>
          <w:szCs w:val="28"/>
        </w:rPr>
        <w:t>:</w:t>
      </w:r>
    </w:p>
    <w:p w:rsidR="00F0324F" w:rsidRPr="00F0324F" w:rsidRDefault="00BD76BA" w:rsidP="00F0324F">
      <w:pPr>
        <w:rPr>
          <w:sz w:val="28"/>
          <w:szCs w:val="28"/>
        </w:rPr>
      </w:pPr>
      <w:r w:rsidRPr="00F0324F">
        <w:rPr>
          <w:sz w:val="28"/>
          <w:szCs w:val="28"/>
        </w:rPr>
        <w:t xml:space="preserve">- </w:t>
      </w:r>
      <w:r w:rsidR="00F0324F" w:rsidRPr="00F0324F">
        <w:rPr>
          <w:sz w:val="28"/>
          <w:szCs w:val="28"/>
        </w:rPr>
        <w:t xml:space="preserve">план </w:t>
      </w:r>
      <w:r w:rsidR="00F0324F">
        <w:rPr>
          <w:spacing w:val="-3"/>
          <w:sz w:val="28"/>
          <w:szCs w:val="28"/>
          <w:shd w:val="clear" w:color="auto" w:fill="FFFFFF"/>
        </w:rPr>
        <w:t>мероприятий («дорожную карту</w:t>
      </w:r>
      <w:r w:rsidR="00F0324F" w:rsidRPr="00F0324F">
        <w:rPr>
          <w:spacing w:val="-3"/>
          <w:sz w:val="28"/>
          <w:szCs w:val="28"/>
          <w:shd w:val="clear" w:color="auto" w:fill="FFFFFF"/>
        </w:rPr>
        <w:t xml:space="preserve">») по содействию развитию конкуренции </w:t>
      </w:r>
    </w:p>
    <w:p w:rsidR="00F0324F" w:rsidRPr="00F0324F" w:rsidRDefault="00F0324F" w:rsidP="00F0324F">
      <w:pPr>
        <w:jc w:val="center"/>
        <w:rPr>
          <w:sz w:val="28"/>
          <w:szCs w:val="28"/>
          <w:u w:val="single"/>
        </w:rPr>
      </w:pPr>
      <w:r w:rsidRPr="00F0324F">
        <w:rPr>
          <w:spacing w:val="-3"/>
          <w:sz w:val="28"/>
          <w:szCs w:val="28"/>
          <w:shd w:val="clear" w:color="auto" w:fill="FFFFFF"/>
        </w:rPr>
        <w:t xml:space="preserve">в Суражском муниципальном районе Брянской области на </w:t>
      </w:r>
      <w:r w:rsidR="00803E90">
        <w:rPr>
          <w:spacing w:val="-3"/>
          <w:sz w:val="28"/>
          <w:szCs w:val="28"/>
          <w:shd w:val="clear" w:color="auto" w:fill="FFFFFF"/>
        </w:rPr>
        <w:t>2025 год</w:t>
      </w:r>
    </w:p>
    <w:p w:rsidR="00BD76BA" w:rsidRPr="00F0324F" w:rsidRDefault="00F0324F" w:rsidP="00F0324F">
      <w:pPr>
        <w:pStyle w:val="a5"/>
        <w:jc w:val="both"/>
        <w:rPr>
          <w:sz w:val="28"/>
          <w:szCs w:val="28"/>
        </w:rPr>
      </w:pPr>
      <w:r w:rsidRPr="00F0324F">
        <w:rPr>
          <w:sz w:val="28"/>
          <w:szCs w:val="28"/>
        </w:rPr>
        <w:t xml:space="preserve"> </w:t>
      </w:r>
      <w:r w:rsidR="00042477" w:rsidRPr="00F0324F">
        <w:rPr>
          <w:sz w:val="28"/>
          <w:szCs w:val="28"/>
        </w:rPr>
        <w:t xml:space="preserve">(Приложение </w:t>
      </w:r>
      <w:r w:rsidR="006F07CF" w:rsidRPr="00F0324F">
        <w:rPr>
          <w:sz w:val="28"/>
          <w:szCs w:val="28"/>
        </w:rPr>
        <w:t>№</w:t>
      </w:r>
      <w:r w:rsidR="00803E90">
        <w:rPr>
          <w:sz w:val="28"/>
          <w:szCs w:val="28"/>
        </w:rPr>
        <w:t>1</w:t>
      </w:r>
      <w:r w:rsidR="00042477" w:rsidRPr="00F0324F">
        <w:rPr>
          <w:sz w:val="28"/>
          <w:szCs w:val="28"/>
        </w:rPr>
        <w:t>)</w:t>
      </w:r>
      <w:r w:rsidR="00BD76BA" w:rsidRPr="00F0324F">
        <w:rPr>
          <w:sz w:val="28"/>
          <w:szCs w:val="28"/>
        </w:rPr>
        <w:t>.</w:t>
      </w:r>
    </w:p>
    <w:p w:rsidR="00BD76BA" w:rsidRPr="00FC3656" w:rsidRDefault="00BD76BA" w:rsidP="00FC3656">
      <w:pPr>
        <w:pStyle w:val="a5"/>
        <w:jc w:val="both"/>
        <w:rPr>
          <w:sz w:val="28"/>
          <w:szCs w:val="28"/>
        </w:rPr>
      </w:pPr>
      <w:r w:rsidRPr="00FC3656">
        <w:rPr>
          <w:sz w:val="28"/>
          <w:szCs w:val="28"/>
        </w:rPr>
        <w:t>2. Настоящее постановление вступает в силу с</w:t>
      </w:r>
      <w:r w:rsidR="006F07CF" w:rsidRPr="00FC3656">
        <w:rPr>
          <w:sz w:val="28"/>
          <w:szCs w:val="28"/>
        </w:rPr>
        <w:t xml:space="preserve"> момента </w:t>
      </w:r>
      <w:r w:rsidRPr="00FC3656">
        <w:rPr>
          <w:sz w:val="28"/>
          <w:szCs w:val="28"/>
        </w:rPr>
        <w:t>его подписания.</w:t>
      </w:r>
    </w:p>
    <w:p w:rsidR="00BD76BA" w:rsidRPr="00FC3656" w:rsidRDefault="00BD76BA" w:rsidP="00FC3656">
      <w:pPr>
        <w:pStyle w:val="a5"/>
        <w:jc w:val="both"/>
        <w:rPr>
          <w:sz w:val="28"/>
          <w:szCs w:val="28"/>
        </w:rPr>
      </w:pPr>
      <w:r w:rsidRPr="00FC3656">
        <w:rPr>
          <w:sz w:val="28"/>
          <w:szCs w:val="28"/>
        </w:rPr>
        <w:t xml:space="preserve">3. Отделу </w:t>
      </w:r>
      <w:r w:rsidR="00803E90">
        <w:rPr>
          <w:sz w:val="28"/>
          <w:szCs w:val="28"/>
        </w:rPr>
        <w:t>правовой и организационно-кадровой</w:t>
      </w:r>
      <w:r w:rsidRPr="00FC3656">
        <w:rPr>
          <w:sz w:val="28"/>
          <w:szCs w:val="28"/>
        </w:rPr>
        <w:t xml:space="preserve"> работы </w:t>
      </w:r>
      <w:r w:rsidR="006F07CF" w:rsidRPr="00FC3656">
        <w:rPr>
          <w:sz w:val="28"/>
          <w:szCs w:val="28"/>
        </w:rPr>
        <w:t>настоящее</w:t>
      </w:r>
      <w:r w:rsidRPr="00FC3656">
        <w:rPr>
          <w:sz w:val="28"/>
          <w:szCs w:val="28"/>
        </w:rPr>
        <w:t xml:space="preserve"> постановление разместить на официальном сайте администрации Суражского района в информационно-телекоммуникационной сети «Интернет».</w:t>
      </w:r>
    </w:p>
    <w:p w:rsidR="00BD76BA" w:rsidRPr="00FC3656" w:rsidRDefault="00BD76BA" w:rsidP="00FC3656">
      <w:pPr>
        <w:pStyle w:val="a5"/>
        <w:jc w:val="both"/>
        <w:rPr>
          <w:sz w:val="28"/>
          <w:szCs w:val="28"/>
        </w:rPr>
      </w:pPr>
      <w:r w:rsidRPr="00FC3656">
        <w:rPr>
          <w:sz w:val="28"/>
          <w:szCs w:val="28"/>
        </w:rPr>
        <w:t xml:space="preserve">3.  Контроль за исполнением  настоящего  постановления оставляю за собой. </w:t>
      </w:r>
    </w:p>
    <w:p w:rsidR="00BD76BA" w:rsidRDefault="00BD76BA" w:rsidP="00BD76BA">
      <w:pPr>
        <w:tabs>
          <w:tab w:val="left" w:pos="6735"/>
        </w:tabs>
        <w:rPr>
          <w:sz w:val="28"/>
          <w:szCs w:val="28"/>
        </w:rPr>
      </w:pPr>
    </w:p>
    <w:p w:rsidR="00BD76BA" w:rsidRDefault="00803E90" w:rsidP="00BD76BA">
      <w:pPr>
        <w:tabs>
          <w:tab w:val="left" w:pos="67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D76BA">
        <w:rPr>
          <w:b/>
          <w:sz w:val="28"/>
          <w:szCs w:val="28"/>
        </w:rPr>
        <w:t xml:space="preserve"> администрации  </w:t>
      </w:r>
      <w:r w:rsidR="00BD76BA">
        <w:rPr>
          <w:b/>
          <w:sz w:val="28"/>
          <w:szCs w:val="28"/>
        </w:rPr>
        <w:tab/>
      </w:r>
    </w:p>
    <w:p w:rsidR="00BD76BA" w:rsidRPr="00BD76BA" w:rsidRDefault="00BD76BA" w:rsidP="00BD76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Суражского района                                                                 </w:t>
      </w:r>
      <w:r w:rsidR="002A2880">
        <w:rPr>
          <w:b/>
          <w:sz w:val="28"/>
          <w:szCs w:val="28"/>
        </w:rPr>
        <w:t xml:space="preserve">С.В. Толока </w:t>
      </w:r>
    </w:p>
    <w:p w:rsidR="00803E90" w:rsidRDefault="00803E90" w:rsidP="00BD76BA">
      <w:pPr>
        <w:rPr>
          <w:sz w:val="28"/>
          <w:szCs w:val="28"/>
        </w:rPr>
      </w:pPr>
    </w:p>
    <w:p w:rsidR="00BD76BA" w:rsidRPr="00803E90" w:rsidRDefault="00803E90" w:rsidP="00BD76BA">
      <w:pPr>
        <w:rPr>
          <w:sz w:val="20"/>
          <w:szCs w:val="20"/>
        </w:rPr>
      </w:pPr>
      <w:r w:rsidRPr="00803E90">
        <w:rPr>
          <w:sz w:val="20"/>
          <w:szCs w:val="20"/>
        </w:rPr>
        <w:t>Блоха Т.С.</w:t>
      </w:r>
    </w:p>
    <w:p w:rsidR="00732643" w:rsidRPr="00803E90" w:rsidRDefault="00BD76BA" w:rsidP="003D34DC">
      <w:pPr>
        <w:tabs>
          <w:tab w:val="left" w:pos="900"/>
        </w:tabs>
        <w:rPr>
          <w:sz w:val="20"/>
          <w:szCs w:val="20"/>
        </w:rPr>
      </w:pPr>
      <w:r w:rsidRPr="00803E90">
        <w:rPr>
          <w:sz w:val="20"/>
          <w:szCs w:val="20"/>
        </w:rPr>
        <w:t>2-14-96</w:t>
      </w:r>
    </w:p>
    <w:p w:rsidR="00803E90" w:rsidRPr="00803E90" w:rsidRDefault="00803E90" w:rsidP="003D34DC">
      <w:pPr>
        <w:tabs>
          <w:tab w:val="left" w:pos="900"/>
        </w:tabs>
        <w:rPr>
          <w:sz w:val="20"/>
          <w:szCs w:val="20"/>
        </w:rPr>
      </w:pPr>
    </w:p>
    <w:p w:rsidR="00803E90" w:rsidRDefault="00803E90" w:rsidP="003D34DC">
      <w:pPr>
        <w:tabs>
          <w:tab w:val="left" w:pos="900"/>
        </w:tabs>
        <w:rPr>
          <w:sz w:val="20"/>
          <w:szCs w:val="20"/>
        </w:rPr>
      </w:pPr>
    </w:p>
    <w:p w:rsidR="00803E90" w:rsidRDefault="00803E90" w:rsidP="003D34DC">
      <w:pPr>
        <w:tabs>
          <w:tab w:val="left" w:pos="900"/>
        </w:tabs>
        <w:rPr>
          <w:sz w:val="20"/>
          <w:szCs w:val="20"/>
        </w:rPr>
      </w:pPr>
    </w:p>
    <w:p w:rsidR="00803E90" w:rsidRDefault="00803E90" w:rsidP="003D34DC">
      <w:pPr>
        <w:tabs>
          <w:tab w:val="left" w:pos="900"/>
        </w:tabs>
        <w:rPr>
          <w:sz w:val="20"/>
          <w:szCs w:val="20"/>
        </w:rPr>
      </w:pPr>
    </w:p>
    <w:p w:rsidR="00803E90" w:rsidRDefault="00803E90" w:rsidP="003D34DC">
      <w:pPr>
        <w:tabs>
          <w:tab w:val="left" w:pos="900"/>
        </w:tabs>
        <w:rPr>
          <w:sz w:val="20"/>
          <w:szCs w:val="20"/>
        </w:rPr>
      </w:pPr>
    </w:p>
    <w:p w:rsidR="00803E90" w:rsidRPr="0016772D" w:rsidRDefault="00803E90" w:rsidP="003D34DC">
      <w:pPr>
        <w:tabs>
          <w:tab w:val="left" w:pos="900"/>
        </w:tabs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166EAA" w:rsidRDefault="00166EAA" w:rsidP="00166EAA">
      <w:pPr>
        <w:pStyle w:val="a4"/>
        <w:spacing w:before="0" w:beforeAutospacing="0" w:after="150" w:afterAutospacing="0"/>
        <w:rPr>
          <w:sz w:val="20"/>
          <w:szCs w:val="20"/>
        </w:rPr>
      </w:pPr>
    </w:p>
    <w:p w:rsidR="00A935AE" w:rsidRDefault="00A935AE" w:rsidP="00CE5237">
      <w:pPr>
        <w:pStyle w:val="a4"/>
        <w:spacing w:before="0" w:beforeAutospacing="0" w:after="150" w:afterAutospacing="0" w:line="238" w:lineRule="atLeast"/>
        <w:jc w:val="right"/>
        <w:rPr>
          <w:sz w:val="20"/>
          <w:szCs w:val="20"/>
        </w:rPr>
        <w:sectPr w:rsidR="00A935AE">
          <w:pgSz w:w="11906" w:h="16838" w:code="9"/>
          <w:pgMar w:top="1134" w:right="731" w:bottom="624" w:left="1701" w:header="709" w:footer="709" w:gutter="0"/>
          <w:cols w:space="708"/>
          <w:docGrid w:linePitch="360"/>
        </w:sectPr>
      </w:pPr>
    </w:p>
    <w:p w:rsidR="00166EAA" w:rsidRPr="00A739B5" w:rsidRDefault="00166EAA" w:rsidP="0012237B">
      <w:pPr>
        <w:pStyle w:val="a5"/>
        <w:jc w:val="right"/>
      </w:pPr>
      <w:r w:rsidRPr="00A739B5">
        <w:t>Пр</w:t>
      </w:r>
      <w:r w:rsidR="00803E90" w:rsidRPr="00A739B5">
        <w:t>иложение 1</w:t>
      </w:r>
    </w:p>
    <w:p w:rsidR="00166EAA" w:rsidRPr="00A739B5" w:rsidRDefault="00166EAA" w:rsidP="0012237B">
      <w:pPr>
        <w:pStyle w:val="a5"/>
        <w:jc w:val="right"/>
      </w:pPr>
      <w:r w:rsidRPr="00A739B5">
        <w:t>Утверждено</w:t>
      </w:r>
    </w:p>
    <w:p w:rsidR="00166EAA" w:rsidRPr="00A739B5" w:rsidRDefault="00166EAA" w:rsidP="0012237B">
      <w:pPr>
        <w:pStyle w:val="a5"/>
        <w:jc w:val="right"/>
      </w:pPr>
      <w:r w:rsidRPr="00A739B5">
        <w:t>Постановлением администрации</w:t>
      </w:r>
    </w:p>
    <w:p w:rsidR="00166EAA" w:rsidRPr="00A739B5" w:rsidRDefault="00166EAA" w:rsidP="0012237B">
      <w:pPr>
        <w:pStyle w:val="a5"/>
        <w:jc w:val="right"/>
      </w:pPr>
      <w:r w:rsidRPr="00A739B5">
        <w:t>Суражского района</w:t>
      </w:r>
    </w:p>
    <w:p w:rsidR="00166EAA" w:rsidRPr="00A739B5" w:rsidRDefault="00A739B5" w:rsidP="0012237B">
      <w:pPr>
        <w:pStyle w:val="a5"/>
        <w:jc w:val="right"/>
      </w:pPr>
      <w:r w:rsidRPr="00A739B5">
        <w:t>№ 59 от 04 февраля 2025</w:t>
      </w:r>
      <w:r w:rsidR="00166EAA" w:rsidRPr="00A739B5">
        <w:t xml:space="preserve"> г.</w:t>
      </w:r>
    </w:p>
    <w:p w:rsidR="0044061A" w:rsidRPr="00A739B5" w:rsidRDefault="0044061A" w:rsidP="0044061A">
      <w:pPr>
        <w:jc w:val="center"/>
        <w:rPr>
          <w:caps/>
          <w:color w:val="000000"/>
          <w:spacing w:val="-3"/>
          <w:shd w:val="clear" w:color="auto" w:fill="FFFFFF"/>
        </w:rPr>
      </w:pPr>
      <w:r w:rsidRPr="00A739B5">
        <w:rPr>
          <w:caps/>
          <w:color w:val="000000"/>
          <w:spacing w:val="-3"/>
          <w:shd w:val="clear" w:color="auto" w:fill="FFFFFF"/>
        </w:rPr>
        <w:t xml:space="preserve">П л а н </w:t>
      </w:r>
    </w:p>
    <w:p w:rsidR="0044061A" w:rsidRPr="00A739B5" w:rsidRDefault="0044061A" w:rsidP="0044061A">
      <w:pPr>
        <w:jc w:val="center"/>
        <w:rPr>
          <w:color w:val="000000"/>
          <w:spacing w:val="-3"/>
          <w:shd w:val="clear" w:color="auto" w:fill="FFFFFF"/>
        </w:rPr>
      </w:pPr>
      <w:r w:rsidRPr="00A739B5">
        <w:rPr>
          <w:color w:val="000000"/>
          <w:spacing w:val="-3"/>
          <w:shd w:val="clear" w:color="auto" w:fill="FFFFFF"/>
        </w:rPr>
        <w:t xml:space="preserve">мероприятий («дорожная карта») по содействию развитию конкуренции </w:t>
      </w:r>
    </w:p>
    <w:p w:rsidR="0044061A" w:rsidRPr="00A739B5" w:rsidRDefault="0044061A" w:rsidP="0044061A">
      <w:pPr>
        <w:jc w:val="center"/>
        <w:rPr>
          <w:u w:val="single"/>
        </w:rPr>
      </w:pPr>
      <w:r w:rsidRPr="00A739B5">
        <w:rPr>
          <w:color w:val="000000"/>
          <w:spacing w:val="-3"/>
          <w:shd w:val="clear" w:color="auto" w:fill="FFFFFF"/>
        </w:rPr>
        <w:t>в Суражском муниципальном районе Брянской области на 20</w:t>
      </w:r>
      <w:r w:rsidR="00803E90" w:rsidRPr="00A739B5">
        <w:rPr>
          <w:color w:val="000000"/>
          <w:spacing w:val="-3"/>
          <w:shd w:val="clear" w:color="auto" w:fill="FFFFFF"/>
        </w:rPr>
        <w:t>25 год</w:t>
      </w:r>
    </w:p>
    <w:p w:rsidR="0044061A" w:rsidRPr="00A739B5" w:rsidRDefault="0044061A" w:rsidP="0044061A">
      <w:pPr>
        <w:tabs>
          <w:tab w:val="left" w:pos="851"/>
        </w:tabs>
        <w:ind w:firstLine="851"/>
        <w:jc w:val="center"/>
        <w:rPr>
          <w:caps/>
          <w:u w:val="single"/>
        </w:rPr>
      </w:pPr>
    </w:p>
    <w:p w:rsidR="0044061A" w:rsidRPr="00A739B5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739B5">
        <w:rPr>
          <w:color w:val="000000"/>
        </w:rPr>
        <w:t>Реализация плана мероприятий («дорожной карты») по содействию развитию конкуренции в Суражском районе Брянской области (далее – «дорожная карта») направлена на развитие конкурентной среды и предпринимательского климата на территории Суражского района, снижение административных и инфраструктурных барьеров.</w:t>
      </w:r>
    </w:p>
    <w:p w:rsidR="0044061A" w:rsidRPr="00A739B5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739B5">
        <w:rPr>
          <w:color w:val="000000"/>
        </w:rPr>
        <w:t>Целями «дорожной карты» являются:</w:t>
      </w:r>
    </w:p>
    <w:p w:rsidR="0044061A" w:rsidRPr="00A739B5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739B5">
        <w:rPr>
          <w:color w:val="000000"/>
        </w:rPr>
        <w:t xml:space="preserve">проведение мероприятий по содействию развитию конкуренции для каждого из </w:t>
      </w:r>
      <w:r w:rsidR="00DF289D" w:rsidRPr="00A739B5">
        <w:rPr>
          <w:color w:val="000000"/>
        </w:rPr>
        <w:t xml:space="preserve">утвержденных товарных рынков </w:t>
      </w:r>
      <w:r w:rsidRPr="00A739B5">
        <w:rPr>
          <w:color w:val="000000"/>
        </w:rPr>
        <w:t>в Суражском районе;</w:t>
      </w:r>
    </w:p>
    <w:p w:rsidR="0044061A" w:rsidRPr="00A739B5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739B5">
        <w:rPr>
          <w:color w:val="000000"/>
        </w:rPr>
        <w:t>включение функций развития конкуренции в приоритеты деятельности администрации Суражского района;</w:t>
      </w:r>
    </w:p>
    <w:p w:rsidR="0044061A" w:rsidRPr="00A739B5" w:rsidRDefault="0044061A" w:rsidP="0044061A">
      <w:pPr>
        <w:tabs>
          <w:tab w:val="left" w:pos="709"/>
        </w:tabs>
        <w:autoSpaceDE w:val="0"/>
        <w:autoSpaceDN w:val="0"/>
        <w:adjustRightInd w:val="0"/>
        <w:jc w:val="both"/>
      </w:pPr>
      <w:r w:rsidRPr="00A739B5">
        <w:tab/>
        <w:t xml:space="preserve">снижение доли государственного сектора в экономике Суражского района; </w:t>
      </w:r>
    </w:p>
    <w:p w:rsidR="0044061A" w:rsidRPr="00A739B5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739B5">
        <w:t xml:space="preserve">развитие конкуренции при осуществлении закупок; </w:t>
      </w:r>
    </w:p>
    <w:p w:rsidR="0044061A" w:rsidRPr="00A739B5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739B5">
        <w:t>повышение уровня защиты прав потребителей;</w:t>
      </w:r>
    </w:p>
    <w:p w:rsidR="0044061A" w:rsidRPr="00A739B5" w:rsidRDefault="0044061A" w:rsidP="004406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739B5">
        <w:rPr>
          <w:color w:val="000000"/>
        </w:rPr>
        <w:t>устранение избыточного государственного регулирования и снижение административных барьеров.</w:t>
      </w:r>
    </w:p>
    <w:p w:rsidR="0044061A" w:rsidRPr="00A739B5" w:rsidRDefault="0044061A" w:rsidP="0044061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739B5">
        <w:rPr>
          <w:color w:val="000000"/>
        </w:rPr>
        <w:t>В «дорожной карте» определены первоочередные мероприятия по развитию конкуренции на 33 товарных рынках, организационно-методические мероприятия по внедрению Стандарта развития конкуренции, повышению информационной прозрачности деятельности администрации Суражского района. Реализация комплекса мероприятий будет способствовать развитию добросовестной конкуренции и созданию эффективной конкурентной среды на рынках товаров и услуг на территории района.</w:t>
      </w:r>
    </w:p>
    <w:p w:rsidR="0044061A" w:rsidRPr="00A739B5" w:rsidRDefault="0044061A" w:rsidP="0044061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157B2" w:rsidRPr="00A739B5" w:rsidRDefault="003157B2" w:rsidP="003157B2">
      <w:pPr>
        <w:jc w:val="center"/>
      </w:pPr>
    </w:p>
    <w:p w:rsidR="003157B2" w:rsidRPr="00A739B5" w:rsidRDefault="003157B2" w:rsidP="003157B2">
      <w:pPr>
        <w:jc w:val="center"/>
      </w:pPr>
    </w:p>
    <w:p w:rsidR="003157B2" w:rsidRPr="00A739B5" w:rsidRDefault="003157B2" w:rsidP="003157B2">
      <w:pPr>
        <w:jc w:val="center"/>
      </w:pPr>
    </w:p>
    <w:p w:rsidR="003157B2" w:rsidRPr="00A739B5" w:rsidRDefault="003157B2" w:rsidP="003157B2">
      <w:pPr>
        <w:jc w:val="center"/>
      </w:pPr>
    </w:p>
    <w:p w:rsidR="001113B6" w:rsidRPr="00A739B5" w:rsidRDefault="001113B6" w:rsidP="003157B2">
      <w:pPr>
        <w:jc w:val="center"/>
      </w:pPr>
    </w:p>
    <w:p w:rsidR="00A739B5" w:rsidRDefault="00A739B5" w:rsidP="003157B2">
      <w:pPr>
        <w:jc w:val="center"/>
      </w:pPr>
    </w:p>
    <w:p w:rsidR="00A739B5" w:rsidRDefault="00A739B5" w:rsidP="003157B2">
      <w:pPr>
        <w:jc w:val="center"/>
      </w:pPr>
    </w:p>
    <w:p w:rsidR="00A739B5" w:rsidRDefault="00A739B5" w:rsidP="003157B2">
      <w:pPr>
        <w:jc w:val="center"/>
      </w:pPr>
    </w:p>
    <w:p w:rsidR="00A739B5" w:rsidRDefault="00A739B5" w:rsidP="003157B2">
      <w:pPr>
        <w:jc w:val="center"/>
      </w:pPr>
    </w:p>
    <w:p w:rsidR="00A739B5" w:rsidRDefault="00A739B5" w:rsidP="003157B2">
      <w:pPr>
        <w:jc w:val="center"/>
      </w:pPr>
    </w:p>
    <w:p w:rsidR="00A739B5" w:rsidRDefault="00A739B5" w:rsidP="003157B2">
      <w:pPr>
        <w:jc w:val="center"/>
      </w:pPr>
    </w:p>
    <w:p w:rsidR="00A739B5" w:rsidRDefault="00A739B5" w:rsidP="003157B2">
      <w:pPr>
        <w:jc w:val="center"/>
      </w:pPr>
    </w:p>
    <w:p w:rsidR="003157B2" w:rsidRPr="00A739B5" w:rsidRDefault="003157B2" w:rsidP="003157B2">
      <w:pPr>
        <w:jc w:val="center"/>
      </w:pPr>
      <w:r w:rsidRPr="00A739B5">
        <w:t xml:space="preserve">Раздел </w:t>
      </w:r>
      <w:r w:rsidRPr="00A739B5">
        <w:rPr>
          <w:lang w:val="en-US"/>
        </w:rPr>
        <w:t>I</w:t>
      </w:r>
      <w:r w:rsidRPr="00A739B5">
        <w:t xml:space="preserve">. Мероприятия по содействию развитию конкуренции </w:t>
      </w:r>
    </w:p>
    <w:p w:rsidR="003157B2" w:rsidRPr="00A739B5" w:rsidRDefault="003157B2" w:rsidP="003157B2">
      <w:pPr>
        <w:jc w:val="center"/>
      </w:pPr>
      <w:r w:rsidRPr="00A739B5">
        <w:t>на товарных рынках</w:t>
      </w:r>
    </w:p>
    <w:p w:rsidR="003157B2" w:rsidRPr="00A739B5" w:rsidRDefault="003157B2" w:rsidP="003157B2">
      <w:pPr>
        <w:jc w:val="center"/>
      </w:pPr>
    </w:p>
    <w:p w:rsidR="003157B2" w:rsidRPr="00A739B5" w:rsidRDefault="003157B2" w:rsidP="003157B2">
      <w:pPr>
        <w:jc w:val="center"/>
      </w:pPr>
      <w:r w:rsidRPr="00A739B5">
        <w:t>1. Рынок услуг дошкольного образования</w:t>
      </w:r>
    </w:p>
    <w:p w:rsidR="003157B2" w:rsidRPr="00A739B5" w:rsidRDefault="003157B2" w:rsidP="003157B2">
      <w:pPr>
        <w:jc w:val="center"/>
      </w:pPr>
    </w:p>
    <w:p w:rsidR="003157B2" w:rsidRPr="00A739B5" w:rsidRDefault="003157B2" w:rsidP="003157B2">
      <w:pPr>
        <w:ind w:firstLine="708"/>
      </w:pPr>
      <w:r w:rsidRPr="00A739B5">
        <w:t>1.1. Фактическое состояние на рынке услуг дошкольного образования и проблематика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3157B2" w:rsidRPr="00A739B5" w:rsidTr="003157B2">
        <w:tc>
          <w:tcPr>
            <w:tcW w:w="15276" w:type="dxa"/>
          </w:tcPr>
          <w:p w:rsidR="00A017C0" w:rsidRPr="00A739B5" w:rsidRDefault="00A017C0" w:rsidP="00777725">
            <w:pPr>
              <w:pStyle w:val="a5"/>
              <w:jc w:val="both"/>
            </w:pPr>
            <w:r w:rsidRPr="00A739B5">
              <w:rPr>
                <w:rFonts w:ascii="Arial" w:hAnsi="Arial" w:cs="Arial"/>
              </w:rPr>
              <w:t> </w:t>
            </w:r>
            <w:r w:rsidR="0044061A" w:rsidRPr="00A739B5">
              <w:rPr>
                <w:rFonts w:ascii="Arial" w:hAnsi="Arial" w:cs="Arial"/>
              </w:rPr>
              <w:t xml:space="preserve">В </w:t>
            </w:r>
            <w:r w:rsidR="001C22C7" w:rsidRPr="00A739B5">
              <w:t>2024</w:t>
            </w:r>
            <w:r w:rsidRPr="00A739B5">
              <w:t xml:space="preserve"> году услуги дошкольного образования в Суражском  районе оказывали </w:t>
            </w:r>
            <w:r w:rsidR="001113B6" w:rsidRPr="00A739B5">
              <w:t>14</w:t>
            </w:r>
            <w:r w:rsidRPr="00A739B5">
              <w:t xml:space="preserve"> муниципальных образовательных организаций с филиалами, осуществляющих образовательную деятельность по образовательным программам дошкольного образования.</w:t>
            </w:r>
          </w:p>
          <w:p w:rsidR="00A017C0" w:rsidRPr="00A739B5" w:rsidRDefault="00A017C0" w:rsidP="00777725">
            <w:pPr>
              <w:pStyle w:val="a5"/>
              <w:jc w:val="both"/>
            </w:pPr>
            <w:r w:rsidRPr="00A739B5">
              <w:t xml:space="preserve">Всего в  образовательных организациях воспитывается </w:t>
            </w:r>
            <w:r w:rsidR="001113B6" w:rsidRPr="00A739B5">
              <w:t>537</w:t>
            </w:r>
            <w:r w:rsidR="005B2CE3" w:rsidRPr="00A739B5">
              <w:t xml:space="preserve"> </w:t>
            </w:r>
            <w:r w:rsidRPr="00A739B5">
              <w:t>человек.</w:t>
            </w:r>
          </w:p>
          <w:p w:rsidR="00A017C0" w:rsidRPr="00A739B5" w:rsidRDefault="00A017C0" w:rsidP="00777725">
            <w:pPr>
              <w:pStyle w:val="a5"/>
              <w:jc w:val="both"/>
            </w:pPr>
            <w:r w:rsidRPr="00A739B5">
              <w:t>Все муниципальные дошкольные организации укомплектованы техническим и педагогическим персоналом в полном объеме.</w:t>
            </w:r>
          </w:p>
          <w:p w:rsidR="00A017C0" w:rsidRPr="00A739B5" w:rsidRDefault="00A017C0" w:rsidP="00777725">
            <w:pPr>
              <w:pStyle w:val="a5"/>
              <w:jc w:val="both"/>
            </w:pPr>
            <w:r w:rsidRPr="00A739B5">
              <w:t>Негосударственные образовательные организации, осуществляющие образовательную деятельность по образо</w:t>
            </w:r>
            <w:r w:rsidRPr="00A739B5">
              <w:softHyphen/>
              <w:t>вательным программам дошкольного образования отсутствуют.</w:t>
            </w:r>
          </w:p>
          <w:p w:rsidR="003157B2" w:rsidRPr="00A739B5" w:rsidRDefault="00A017C0" w:rsidP="005B2CE3">
            <w:pPr>
              <w:pStyle w:val="a5"/>
              <w:jc w:val="both"/>
              <w:rPr>
                <w:rFonts w:ascii="Arial" w:hAnsi="Arial" w:cs="Arial"/>
              </w:rPr>
            </w:pPr>
            <w:r w:rsidRPr="00A739B5">
              <w:t xml:space="preserve">Проблематика: в </w:t>
            </w:r>
            <w:r w:rsidR="005B2CE3" w:rsidRPr="00A739B5">
              <w:t>Суражском</w:t>
            </w:r>
            <w:r w:rsidRPr="00A739B5">
              <w:t xml:space="preserve"> районе отмечается низкая востребованность услуг дошкольного образования, предоставляемых негосударственными организациями, в том числе частными детскими садами.</w:t>
            </w:r>
          </w:p>
        </w:tc>
      </w:tr>
    </w:tbl>
    <w:p w:rsidR="003157B2" w:rsidRPr="00A739B5" w:rsidRDefault="003157B2" w:rsidP="003157B2">
      <w:pPr>
        <w:jc w:val="center"/>
      </w:pPr>
    </w:p>
    <w:p w:rsidR="003157B2" w:rsidRPr="00A739B5" w:rsidRDefault="003157B2" w:rsidP="003157B2">
      <w:pPr>
        <w:ind w:firstLine="708"/>
      </w:pPr>
      <w:r w:rsidRPr="00A739B5">
        <w:t>1.2. Сведения о ключевом показателе развития конкуренции на рынке услуг дошкольного образования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6"/>
        <w:gridCol w:w="2410"/>
      </w:tblGrid>
      <w:tr w:rsidR="001113B6" w:rsidRPr="00A739B5" w:rsidTr="001113B6">
        <w:trPr>
          <w:trHeight w:val="358"/>
        </w:trPr>
        <w:tc>
          <w:tcPr>
            <w:tcW w:w="12866" w:type="dxa"/>
          </w:tcPr>
          <w:p w:rsidR="001113B6" w:rsidRPr="00A739B5" w:rsidRDefault="001113B6" w:rsidP="003157B2">
            <w:pPr>
              <w:jc w:val="center"/>
            </w:pPr>
            <w:r w:rsidRPr="00A739B5">
              <w:t xml:space="preserve">Наименование показателя </w:t>
            </w:r>
          </w:p>
        </w:tc>
        <w:tc>
          <w:tcPr>
            <w:tcW w:w="2410" w:type="dxa"/>
          </w:tcPr>
          <w:p w:rsidR="001113B6" w:rsidRPr="00A739B5" w:rsidRDefault="001113B6" w:rsidP="003157B2">
            <w:pPr>
              <w:jc w:val="center"/>
            </w:pPr>
            <w:r w:rsidRPr="00A739B5">
              <w:t>2025 г.</w:t>
            </w:r>
          </w:p>
        </w:tc>
      </w:tr>
      <w:tr w:rsidR="001113B6" w:rsidRPr="00A739B5" w:rsidTr="001113B6">
        <w:tc>
          <w:tcPr>
            <w:tcW w:w="12866" w:type="dxa"/>
          </w:tcPr>
          <w:p w:rsidR="001113B6" w:rsidRPr="00A739B5" w:rsidRDefault="001113B6" w:rsidP="003157B2">
            <w:pPr>
              <w:jc w:val="both"/>
            </w:pPr>
            <w:r w:rsidRPr="00A739B5"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– образовательные программы  дошкольного образования, в общей численности обучающихся дошкольного возраста образовательных организаций, реализующих основные общеобразовательные программы – образовательные программы  дошкольного образования, %  </w:t>
            </w:r>
          </w:p>
        </w:tc>
        <w:tc>
          <w:tcPr>
            <w:tcW w:w="2410" w:type="dxa"/>
          </w:tcPr>
          <w:p w:rsidR="001113B6" w:rsidRPr="00A739B5" w:rsidRDefault="001113B6" w:rsidP="003157B2">
            <w:pPr>
              <w:jc w:val="center"/>
            </w:pPr>
            <w:r w:rsidRPr="00A739B5">
              <w:t>*</w:t>
            </w:r>
          </w:p>
        </w:tc>
      </w:tr>
    </w:tbl>
    <w:p w:rsidR="0044061A" w:rsidRPr="00A739B5" w:rsidRDefault="0044061A" w:rsidP="0044061A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дошкольного образования.</w:t>
      </w:r>
    </w:p>
    <w:p w:rsidR="003157B2" w:rsidRPr="00A739B5" w:rsidRDefault="003157B2" w:rsidP="003157B2">
      <w:pPr>
        <w:jc w:val="both"/>
      </w:pPr>
    </w:p>
    <w:p w:rsidR="003157B2" w:rsidRPr="00A739B5" w:rsidRDefault="003157B2" w:rsidP="003157B2">
      <w:pPr>
        <w:ind w:firstLine="708"/>
      </w:pPr>
      <w:r w:rsidRPr="00A739B5">
        <w:t>1.3. Мероприятия по развитию конкуренции на рынке услуг дошкольного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701"/>
        <w:gridCol w:w="2693"/>
        <w:gridCol w:w="2693"/>
      </w:tblGrid>
      <w:tr w:rsidR="003157B2" w:rsidRPr="00A739B5" w:rsidTr="003157B2">
        <w:tc>
          <w:tcPr>
            <w:tcW w:w="817" w:type="dxa"/>
          </w:tcPr>
          <w:p w:rsidR="003157B2" w:rsidRPr="00A739B5" w:rsidRDefault="003157B2" w:rsidP="003157B2">
            <w:pPr>
              <w:jc w:val="center"/>
            </w:pPr>
            <w:r w:rsidRPr="00A739B5">
              <w:t>№</w:t>
            </w:r>
          </w:p>
          <w:p w:rsidR="003157B2" w:rsidRPr="00A739B5" w:rsidRDefault="003157B2" w:rsidP="003157B2">
            <w:pPr>
              <w:jc w:val="center"/>
            </w:pPr>
            <w:r w:rsidRPr="00A739B5">
              <w:t>пп</w:t>
            </w:r>
          </w:p>
        </w:tc>
        <w:tc>
          <w:tcPr>
            <w:tcW w:w="7513" w:type="dxa"/>
          </w:tcPr>
          <w:p w:rsidR="003157B2" w:rsidRPr="00A739B5" w:rsidRDefault="003157B2" w:rsidP="003157B2">
            <w:pPr>
              <w:jc w:val="center"/>
            </w:pPr>
            <w:r w:rsidRPr="00A739B5">
              <w:t>Наименование  мероприятия</w:t>
            </w:r>
          </w:p>
        </w:tc>
        <w:tc>
          <w:tcPr>
            <w:tcW w:w="1701" w:type="dxa"/>
          </w:tcPr>
          <w:p w:rsidR="003157B2" w:rsidRPr="00A739B5" w:rsidRDefault="003157B2" w:rsidP="003157B2">
            <w:pPr>
              <w:jc w:val="center"/>
            </w:pPr>
            <w:r w:rsidRPr="00A739B5">
              <w:t xml:space="preserve">Срок </w:t>
            </w:r>
          </w:p>
          <w:p w:rsidR="003157B2" w:rsidRPr="00A739B5" w:rsidRDefault="003157B2" w:rsidP="003157B2">
            <w:pPr>
              <w:jc w:val="center"/>
            </w:pPr>
            <w:r w:rsidRPr="00A739B5">
              <w:t>исполнения</w:t>
            </w:r>
          </w:p>
        </w:tc>
        <w:tc>
          <w:tcPr>
            <w:tcW w:w="2693" w:type="dxa"/>
          </w:tcPr>
          <w:p w:rsidR="003157B2" w:rsidRPr="00A739B5" w:rsidRDefault="003157B2" w:rsidP="003157B2">
            <w:pPr>
              <w:jc w:val="center"/>
            </w:pPr>
            <w:r w:rsidRPr="00A739B5">
              <w:t xml:space="preserve">Ответственный исполнитель </w:t>
            </w:r>
          </w:p>
        </w:tc>
        <w:tc>
          <w:tcPr>
            <w:tcW w:w="2693" w:type="dxa"/>
          </w:tcPr>
          <w:p w:rsidR="003157B2" w:rsidRPr="00A739B5" w:rsidRDefault="003157B2" w:rsidP="003157B2">
            <w:pPr>
              <w:jc w:val="center"/>
            </w:pPr>
            <w:r w:rsidRPr="00A739B5">
              <w:t xml:space="preserve">Ожидаемый </w:t>
            </w:r>
          </w:p>
          <w:p w:rsidR="003157B2" w:rsidRPr="00A739B5" w:rsidRDefault="003157B2" w:rsidP="003157B2">
            <w:pPr>
              <w:jc w:val="center"/>
            </w:pPr>
            <w:r w:rsidRPr="00A739B5">
              <w:t>результат</w:t>
            </w:r>
          </w:p>
        </w:tc>
      </w:tr>
      <w:tr w:rsidR="007B52BA" w:rsidRPr="00A739B5" w:rsidTr="007B52BA">
        <w:trPr>
          <w:trHeight w:val="2235"/>
        </w:trPr>
        <w:tc>
          <w:tcPr>
            <w:tcW w:w="817" w:type="dxa"/>
          </w:tcPr>
          <w:p w:rsidR="007B52BA" w:rsidRPr="00A739B5" w:rsidRDefault="007B52BA" w:rsidP="003157B2">
            <w:pPr>
              <w:jc w:val="center"/>
            </w:pPr>
            <w:r w:rsidRPr="00A739B5">
              <w:t>1.</w:t>
            </w:r>
          </w:p>
        </w:tc>
        <w:tc>
          <w:tcPr>
            <w:tcW w:w="7513" w:type="dxa"/>
          </w:tcPr>
          <w:p w:rsidR="007B52BA" w:rsidRPr="00A739B5" w:rsidRDefault="007B52BA" w:rsidP="003157B2">
            <w:pPr>
              <w:jc w:val="both"/>
            </w:pPr>
            <w:r w:rsidRPr="00A739B5">
              <w:rPr>
                <w:shd w:val="clear" w:color="auto" w:fill="F2FAFE"/>
              </w:rPr>
              <w:t>Проведение мониторинга состояния рынка услуг дошкольного образования</w:t>
            </w:r>
          </w:p>
        </w:tc>
        <w:tc>
          <w:tcPr>
            <w:tcW w:w="1701" w:type="dxa"/>
          </w:tcPr>
          <w:p w:rsidR="007B52BA" w:rsidRPr="00A739B5" w:rsidRDefault="001113B6" w:rsidP="003157B2">
            <w:pPr>
              <w:jc w:val="center"/>
            </w:pPr>
            <w:r w:rsidRPr="00A739B5">
              <w:t>2025 год</w:t>
            </w:r>
          </w:p>
        </w:tc>
        <w:tc>
          <w:tcPr>
            <w:tcW w:w="2693" w:type="dxa"/>
          </w:tcPr>
          <w:p w:rsidR="007B52BA" w:rsidRPr="00A739B5" w:rsidRDefault="007B52BA" w:rsidP="003157B2">
            <w:pPr>
              <w:jc w:val="center"/>
            </w:pPr>
            <w:r w:rsidRPr="00A739B5">
              <w:t>Отдел образования администрации Суражского района</w:t>
            </w:r>
          </w:p>
        </w:tc>
        <w:tc>
          <w:tcPr>
            <w:tcW w:w="2693" w:type="dxa"/>
            <w:vMerge w:val="restart"/>
          </w:tcPr>
          <w:p w:rsidR="0044061A" w:rsidRPr="00A739B5" w:rsidRDefault="0044061A" w:rsidP="0044061A">
            <w:pPr>
              <w:jc w:val="both"/>
            </w:pPr>
            <w:r w:rsidRPr="00A739B5">
              <w:t xml:space="preserve">создание равных </w:t>
            </w:r>
          </w:p>
          <w:p w:rsidR="0044061A" w:rsidRPr="00A739B5" w:rsidRDefault="0044061A" w:rsidP="0044061A">
            <w:r w:rsidRPr="00A739B5">
              <w:t>условий для развития конкуренции в данной сфере</w:t>
            </w:r>
          </w:p>
          <w:p w:rsidR="007B52BA" w:rsidRPr="00A739B5" w:rsidRDefault="007B52BA" w:rsidP="003157B2"/>
        </w:tc>
      </w:tr>
      <w:tr w:rsidR="007B52BA" w:rsidRPr="00A739B5" w:rsidTr="003157B2">
        <w:trPr>
          <w:trHeight w:val="990"/>
        </w:trPr>
        <w:tc>
          <w:tcPr>
            <w:tcW w:w="817" w:type="dxa"/>
          </w:tcPr>
          <w:p w:rsidR="007B52BA" w:rsidRPr="00A739B5" w:rsidRDefault="007B52BA" w:rsidP="003157B2">
            <w:pPr>
              <w:jc w:val="center"/>
            </w:pPr>
            <w:r w:rsidRPr="00A739B5">
              <w:t>2</w:t>
            </w:r>
          </w:p>
        </w:tc>
        <w:tc>
          <w:tcPr>
            <w:tcW w:w="7513" w:type="dxa"/>
          </w:tcPr>
          <w:p w:rsidR="007B52BA" w:rsidRPr="00A739B5" w:rsidRDefault="007B52BA" w:rsidP="003157B2">
            <w:pPr>
              <w:jc w:val="both"/>
              <w:rPr>
                <w:shd w:val="clear" w:color="auto" w:fill="F2FAFE"/>
              </w:rPr>
            </w:pPr>
            <w:r w:rsidRPr="00A739B5">
              <w:t>Оказание консультационной помощи по вопросам создания частных дошкольных образовательных организаций, вариативных форм дошкольного образования.</w:t>
            </w:r>
          </w:p>
        </w:tc>
        <w:tc>
          <w:tcPr>
            <w:tcW w:w="1701" w:type="dxa"/>
          </w:tcPr>
          <w:p w:rsidR="007B52BA" w:rsidRPr="00A739B5" w:rsidRDefault="001113B6" w:rsidP="003157B2">
            <w:pPr>
              <w:jc w:val="center"/>
            </w:pPr>
            <w:r w:rsidRPr="00A739B5">
              <w:t>2025 год</w:t>
            </w:r>
          </w:p>
        </w:tc>
        <w:tc>
          <w:tcPr>
            <w:tcW w:w="2693" w:type="dxa"/>
          </w:tcPr>
          <w:p w:rsidR="007B52BA" w:rsidRPr="00A739B5" w:rsidRDefault="007B52BA" w:rsidP="003157B2">
            <w:pPr>
              <w:jc w:val="center"/>
            </w:pPr>
            <w:r w:rsidRPr="00A739B5">
              <w:t xml:space="preserve"> Отдел образования администрации Суражского района</w:t>
            </w:r>
          </w:p>
        </w:tc>
        <w:tc>
          <w:tcPr>
            <w:tcW w:w="2693" w:type="dxa"/>
            <w:vMerge/>
          </w:tcPr>
          <w:p w:rsidR="007B52BA" w:rsidRPr="00A739B5" w:rsidRDefault="007B52BA" w:rsidP="003157B2">
            <w:pPr>
              <w:rPr>
                <w:shd w:val="clear" w:color="auto" w:fill="F2FAFE"/>
              </w:rPr>
            </w:pPr>
          </w:p>
        </w:tc>
      </w:tr>
      <w:tr w:rsidR="0029611A" w:rsidRPr="00A739B5" w:rsidTr="003157B2">
        <w:trPr>
          <w:trHeight w:val="990"/>
        </w:trPr>
        <w:tc>
          <w:tcPr>
            <w:tcW w:w="817" w:type="dxa"/>
          </w:tcPr>
          <w:p w:rsidR="0029611A" w:rsidRPr="00A739B5" w:rsidRDefault="0029611A" w:rsidP="003157B2">
            <w:pPr>
              <w:jc w:val="center"/>
            </w:pPr>
            <w:r w:rsidRPr="00A739B5">
              <w:t>3</w:t>
            </w:r>
          </w:p>
        </w:tc>
        <w:tc>
          <w:tcPr>
            <w:tcW w:w="7513" w:type="dxa"/>
          </w:tcPr>
          <w:p w:rsidR="0029611A" w:rsidRPr="00A739B5" w:rsidRDefault="0029611A" w:rsidP="003157B2">
            <w:pPr>
              <w:jc w:val="both"/>
              <w:rPr>
                <w:color w:val="000000" w:themeColor="text1"/>
              </w:rPr>
            </w:pPr>
            <w:r w:rsidRPr="00A739B5">
              <w:t>Информирование субъектов МСП о существующих видах поддержки</w:t>
            </w:r>
            <w:r w:rsidRPr="00A739B5">
              <w:rPr>
                <w:color w:val="000000" w:themeColor="text1"/>
              </w:rPr>
              <w:t>, связанных с созданием и (или) развитием дошкольных образовательных центров, осуществляющих образовательную деятельность по программам дошкольного образования</w:t>
            </w:r>
          </w:p>
        </w:tc>
        <w:tc>
          <w:tcPr>
            <w:tcW w:w="1701" w:type="dxa"/>
          </w:tcPr>
          <w:p w:rsidR="0029611A" w:rsidRPr="00A739B5" w:rsidRDefault="001113B6" w:rsidP="003157B2">
            <w:pPr>
              <w:jc w:val="center"/>
            </w:pPr>
            <w:r w:rsidRPr="00A739B5">
              <w:t>2025 год</w:t>
            </w:r>
          </w:p>
        </w:tc>
        <w:tc>
          <w:tcPr>
            <w:tcW w:w="2693" w:type="dxa"/>
          </w:tcPr>
          <w:p w:rsidR="0029611A" w:rsidRPr="00A739B5" w:rsidRDefault="001113B6" w:rsidP="001113B6">
            <w:pPr>
              <w:ind w:left="-111" w:right="-106"/>
              <w:jc w:val="center"/>
            </w:pPr>
            <w:r w:rsidRPr="00A739B5">
              <w:t xml:space="preserve">Отдел экономического развития </w:t>
            </w:r>
            <w:r w:rsidR="00B0168E" w:rsidRPr="00A739B5">
              <w:t>администрации Суражского района</w:t>
            </w:r>
          </w:p>
        </w:tc>
        <w:tc>
          <w:tcPr>
            <w:tcW w:w="2693" w:type="dxa"/>
          </w:tcPr>
          <w:p w:rsidR="0029611A" w:rsidRPr="00A739B5" w:rsidRDefault="00B0168E" w:rsidP="003157B2">
            <w:pPr>
              <w:rPr>
                <w:shd w:val="clear" w:color="auto" w:fill="F2FAFE"/>
              </w:rPr>
            </w:pPr>
            <w:r w:rsidRPr="00A739B5">
              <w:t>появление частных организаций на рынке услуг дошкольного образования образования детей</w:t>
            </w:r>
          </w:p>
        </w:tc>
      </w:tr>
    </w:tbl>
    <w:p w:rsidR="003157B2" w:rsidRPr="00A739B5" w:rsidRDefault="003157B2" w:rsidP="0012237B">
      <w:pPr>
        <w:pStyle w:val="a5"/>
        <w:ind w:firstLine="709"/>
        <w:jc w:val="both"/>
      </w:pPr>
    </w:p>
    <w:p w:rsidR="00DA304B" w:rsidRPr="00A739B5" w:rsidRDefault="00DA304B" w:rsidP="00DA304B">
      <w:pPr>
        <w:jc w:val="center"/>
      </w:pPr>
      <w:r w:rsidRPr="00A739B5">
        <w:t>2. Рынок услуг общего образования</w:t>
      </w:r>
    </w:p>
    <w:p w:rsidR="00DA304B" w:rsidRPr="00A739B5" w:rsidRDefault="00DA304B" w:rsidP="00DA304B">
      <w:pPr>
        <w:jc w:val="center"/>
      </w:pPr>
    </w:p>
    <w:p w:rsidR="00DA304B" w:rsidRPr="00A739B5" w:rsidRDefault="00DA304B" w:rsidP="00DA304B">
      <w:pPr>
        <w:ind w:firstLine="708"/>
      </w:pPr>
      <w:r w:rsidRPr="00A739B5">
        <w:t>2.1. Фактическое состояние на рынке услуг общего образования и проблематика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DA304B" w:rsidRPr="00A739B5" w:rsidTr="002A1ED9">
        <w:tc>
          <w:tcPr>
            <w:tcW w:w="15417" w:type="dxa"/>
          </w:tcPr>
          <w:p w:rsidR="00DA304B" w:rsidRPr="00A739B5" w:rsidRDefault="00153EC0" w:rsidP="00DA304B">
            <w:pPr>
              <w:pStyle w:val="a5"/>
              <w:jc w:val="both"/>
            </w:pPr>
            <w:r w:rsidRPr="00A739B5">
              <w:t xml:space="preserve">На территории Суражского района </w:t>
            </w:r>
            <w:r w:rsidR="00DA304B" w:rsidRPr="00A739B5">
              <w:t xml:space="preserve">услуги общего образования </w:t>
            </w:r>
            <w:r w:rsidRPr="00A739B5">
              <w:t>оказывают</w:t>
            </w:r>
            <w:r w:rsidR="00DA304B" w:rsidRPr="00A739B5">
              <w:t xml:space="preserve"> </w:t>
            </w:r>
            <w:r w:rsidR="00C12938" w:rsidRPr="00A739B5">
              <w:t>14</w:t>
            </w:r>
            <w:r w:rsidR="00DA304B" w:rsidRPr="00A739B5">
              <w:t xml:space="preserve">  муниципальных общеобразовательных организаций, в которых обучались </w:t>
            </w:r>
            <w:r w:rsidR="00C12938" w:rsidRPr="00A739B5">
              <w:t>1926</w:t>
            </w:r>
            <w:r w:rsidR="00DA304B" w:rsidRPr="00A739B5">
              <w:t xml:space="preserve"> учащихся.</w:t>
            </w:r>
          </w:p>
          <w:p w:rsidR="00DA304B" w:rsidRPr="00A739B5" w:rsidRDefault="00DA304B" w:rsidP="00DA304B">
            <w:pPr>
              <w:pStyle w:val="a5"/>
              <w:jc w:val="both"/>
            </w:pPr>
            <w:r w:rsidRPr="00A739B5">
              <w:t>Все муниципальные общеобразовательные организации укомплектованы техническим и педагогическим персоналом в полном объеме.</w:t>
            </w:r>
          </w:p>
          <w:p w:rsidR="00DA304B" w:rsidRPr="00A739B5" w:rsidRDefault="00DA304B" w:rsidP="00DA304B">
            <w:pPr>
              <w:pStyle w:val="a5"/>
              <w:jc w:val="both"/>
            </w:pPr>
            <w:r w:rsidRPr="00A739B5">
              <w:t>Негосударственные общеобразовательные организации отсутствуют.</w:t>
            </w:r>
          </w:p>
          <w:p w:rsidR="00DA304B" w:rsidRPr="00A739B5" w:rsidRDefault="00DA304B" w:rsidP="002C05ED">
            <w:pPr>
              <w:pStyle w:val="a5"/>
              <w:jc w:val="both"/>
            </w:pPr>
            <w:r w:rsidRPr="00A739B5">
              <w:t xml:space="preserve">Проблематика: в Суражском районе отмечается </w:t>
            </w:r>
            <w:r w:rsidR="00153EC0" w:rsidRPr="00A739B5">
              <w:t>не</w:t>
            </w:r>
            <w:r w:rsidRPr="00A739B5">
              <w:t>востребованность услуг общего образования, предоставляемых негосударственными организациями, в том числе частными школами.</w:t>
            </w:r>
          </w:p>
        </w:tc>
      </w:tr>
    </w:tbl>
    <w:p w:rsidR="00DA304B" w:rsidRPr="00A739B5" w:rsidRDefault="00DA304B" w:rsidP="00DA304B">
      <w:pPr>
        <w:jc w:val="center"/>
      </w:pPr>
    </w:p>
    <w:p w:rsidR="00DA304B" w:rsidRPr="00A739B5" w:rsidRDefault="00DA304B" w:rsidP="00DA304B">
      <w:pPr>
        <w:ind w:firstLine="708"/>
        <w:jc w:val="both"/>
      </w:pPr>
      <w:r w:rsidRPr="00A739B5">
        <w:t>2.2. Сведения о ключевом показателе развития конкуренции на рынке услуг общего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8"/>
        <w:gridCol w:w="2409"/>
      </w:tblGrid>
      <w:tr w:rsidR="00EA0E5E" w:rsidRPr="00A739B5" w:rsidTr="00EA0E5E">
        <w:tc>
          <w:tcPr>
            <w:tcW w:w="13008" w:type="dxa"/>
          </w:tcPr>
          <w:p w:rsidR="00EA0E5E" w:rsidRPr="00A739B5" w:rsidRDefault="00EA0E5E" w:rsidP="002A1ED9">
            <w:pPr>
              <w:jc w:val="center"/>
            </w:pPr>
            <w:r w:rsidRPr="00A739B5">
              <w:t xml:space="preserve">Наименование показателя </w:t>
            </w:r>
          </w:p>
        </w:tc>
        <w:tc>
          <w:tcPr>
            <w:tcW w:w="2409" w:type="dxa"/>
          </w:tcPr>
          <w:p w:rsidR="00EA0E5E" w:rsidRPr="00A739B5" w:rsidRDefault="00EA0E5E" w:rsidP="002A1ED9">
            <w:pPr>
              <w:jc w:val="center"/>
            </w:pPr>
            <w:r w:rsidRPr="00A739B5">
              <w:t>2025 г.</w:t>
            </w:r>
          </w:p>
        </w:tc>
      </w:tr>
      <w:tr w:rsidR="00EA0E5E" w:rsidRPr="00A739B5" w:rsidTr="00EA0E5E">
        <w:tc>
          <w:tcPr>
            <w:tcW w:w="13008" w:type="dxa"/>
          </w:tcPr>
          <w:p w:rsidR="00EA0E5E" w:rsidRPr="00A739B5" w:rsidRDefault="00EA0E5E" w:rsidP="002A1ED9">
            <w:r w:rsidRPr="00A739B5"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  образовательных организаций, реализующих основные общеобразовательные программы – образовательные программы начального общего, основного общего, среднего общего образования, % </w:t>
            </w:r>
          </w:p>
        </w:tc>
        <w:tc>
          <w:tcPr>
            <w:tcW w:w="2409" w:type="dxa"/>
          </w:tcPr>
          <w:p w:rsidR="00EA0E5E" w:rsidRPr="00A739B5" w:rsidRDefault="00EA0E5E" w:rsidP="002A1ED9">
            <w:pPr>
              <w:jc w:val="center"/>
            </w:pPr>
            <w:r w:rsidRPr="00A739B5">
              <w:t>*</w:t>
            </w:r>
          </w:p>
        </w:tc>
      </w:tr>
    </w:tbl>
    <w:p w:rsidR="00FB1649" w:rsidRPr="00A739B5" w:rsidRDefault="00FB1649" w:rsidP="00FB1649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общего образования.</w:t>
      </w:r>
    </w:p>
    <w:p w:rsidR="00DA304B" w:rsidRPr="00A739B5" w:rsidRDefault="00DA304B" w:rsidP="00DA304B">
      <w:pPr>
        <w:jc w:val="both"/>
      </w:pPr>
    </w:p>
    <w:p w:rsidR="00DA304B" w:rsidRPr="00A739B5" w:rsidRDefault="00DA304B" w:rsidP="00DA304B">
      <w:pPr>
        <w:ind w:firstLine="708"/>
        <w:jc w:val="both"/>
      </w:pPr>
      <w:r w:rsidRPr="00A739B5">
        <w:t>2.3. Мероприятия по развитию конкуренции на рынке услуг общего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701"/>
        <w:gridCol w:w="2551"/>
        <w:gridCol w:w="2835"/>
      </w:tblGrid>
      <w:tr w:rsidR="00DA304B" w:rsidRPr="00A739B5" w:rsidTr="002A1ED9">
        <w:tc>
          <w:tcPr>
            <w:tcW w:w="675" w:type="dxa"/>
          </w:tcPr>
          <w:p w:rsidR="00DA304B" w:rsidRPr="00A739B5" w:rsidRDefault="00DA304B" w:rsidP="002A1ED9">
            <w:pPr>
              <w:jc w:val="center"/>
            </w:pPr>
            <w:r w:rsidRPr="00A739B5">
              <w:t>№</w:t>
            </w:r>
          </w:p>
          <w:p w:rsidR="00DA304B" w:rsidRPr="00A739B5" w:rsidRDefault="00DA304B" w:rsidP="002A1ED9">
            <w:pPr>
              <w:jc w:val="center"/>
            </w:pPr>
            <w:r w:rsidRPr="00A739B5">
              <w:t>пп</w:t>
            </w:r>
          </w:p>
        </w:tc>
        <w:tc>
          <w:tcPr>
            <w:tcW w:w="7655" w:type="dxa"/>
          </w:tcPr>
          <w:p w:rsidR="00DA304B" w:rsidRPr="00A739B5" w:rsidRDefault="00DA304B" w:rsidP="002A1ED9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</w:tcPr>
          <w:p w:rsidR="00DA304B" w:rsidRPr="00A739B5" w:rsidRDefault="00DA304B" w:rsidP="002A1ED9">
            <w:pPr>
              <w:jc w:val="center"/>
            </w:pPr>
            <w:r w:rsidRPr="00A739B5">
              <w:t xml:space="preserve">Срок </w:t>
            </w:r>
          </w:p>
          <w:p w:rsidR="00DA304B" w:rsidRPr="00A739B5" w:rsidRDefault="00DA304B" w:rsidP="002A1ED9">
            <w:pPr>
              <w:jc w:val="center"/>
            </w:pPr>
            <w:r w:rsidRPr="00A739B5">
              <w:t>исполнения</w:t>
            </w:r>
          </w:p>
        </w:tc>
        <w:tc>
          <w:tcPr>
            <w:tcW w:w="2551" w:type="dxa"/>
          </w:tcPr>
          <w:p w:rsidR="00DA304B" w:rsidRPr="00A739B5" w:rsidRDefault="00DA304B" w:rsidP="002A1ED9">
            <w:pPr>
              <w:jc w:val="center"/>
            </w:pPr>
            <w:r w:rsidRPr="00A739B5">
              <w:t xml:space="preserve">Ответственный исполнитель </w:t>
            </w:r>
          </w:p>
        </w:tc>
        <w:tc>
          <w:tcPr>
            <w:tcW w:w="2835" w:type="dxa"/>
          </w:tcPr>
          <w:p w:rsidR="00DA304B" w:rsidRPr="00A739B5" w:rsidRDefault="00DA304B" w:rsidP="002A1ED9">
            <w:pPr>
              <w:jc w:val="center"/>
            </w:pPr>
            <w:r w:rsidRPr="00A739B5">
              <w:t xml:space="preserve">Ожидаемый </w:t>
            </w:r>
          </w:p>
          <w:p w:rsidR="00DA304B" w:rsidRPr="00A739B5" w:rsidRDefault="00DA304B" w:rsidP="002A1ED9">
            <w:pPr>
              <w:jc w:val="center"/>
            </w:pPr>
            <w:r w:rsidRPr="00A739B5">
              <w:t>результат</w:t>
            </w:r>
          </w:p>
        </w:tc>
      </w:tr>
      <w:tr w:rsidR="007B52BA" w:rsidRPr="00A739B5" w:rsidTr="007B52BA">
        <w:trPr>
          <w:trHeight w:val="1290"/>
        </w:trPr>
        <w:tc>
          <w:tcPr>
            <w:tcW w:w="675" w:type="dxa"/>
          </w:tcPr>
          <w:p w:rsidR="007B52BA" w:rsidRPr="00A739B5" w:rsidRDefault="007B52BA" w:rsidP="002A1ED9">
            <w:pPr>
              <w:jc w:val="center"/>
            </w:pPr>
            <w:r w:rsidRPr="00A739B5">
              <w:t>1.</w:t>
            </w:r>
          </w:p>
        </w:tc>
        <w:tc>
          <w:tcPr>
            <w:tcW w:w="7655" w:type="dxa"/>
          </w:tcPr>
          <w:p w:rsidR="007B52BA" w:rsidRPr="00A739B5" w:rsidRDefault="007B52BA" w:rsidP="003D34DC">
            <w:pPr>
              <w:jc w:val="both"/>
            </w:pPr>
            <w:r w:rsidRPr="00A739B5">
              <w:rPr>
                <w:shd w:val="clear" w:color="auto" w:fill="F2FAFE"/>
              </w:rPr>
              <w:t xml:space="preserve">Проведение мониторинга состояния рынка услуг </w:t>
            </w:r>
            <w:r w:rsidR="003D34DC" w:rsidRPr="00A739B5">
              <w:rPr>
                <w:shd w:val="clear" w:color="auto" w:fill="F2FAFE"/>
              </w:rPr>
              <w:t>общего образования</w:t>
            </w:r>
            <w:r w:rsidRPr="00A739B5">
              <w:rPr>
                <w:shd w:val="clear" w:color="auto" w:fill="F2FAFE"/>
              </w:rPr>
              <w:t xml:space="preserve"> </w:t>
            </w:r>
          </w:p>
        </w:tc>
        <w:tc>
          <w:tcPr>
            <w:tcW w:w="1701" w:type="dxa"/>
          </w:tcPr>
          <w:p w:rsidR="007B52BA" w:rsidRPr="00A739B5" w:rsidRDefault="00EA0E5E" w:rsidP="006B48B4">
            <w:pPr>
              <w:jc w:val="center"/>
            </w:pPr>
            <w:r w:rsidRPr="00A739B5">
              <w:t>2025 год</w:t>
            </w:r>
          </w:p>
        </w:tc>
        <w:tc>
          <w:tcPr>
            <w:tcW w:w="2551" w:type="dxa"/>
          </w:tcPr>
          <w:p w:rsidR="007B52BA" w:rsidRPr="00A739B5" w:rsidRDefault="007B52BA" w:rsidP="006B48B4">
            <w:pPr>
              <w:jc w:val="center"/>
            </w:pPr>
            <w:r w:rsidRPr="00A739B5">
              <w:t xml:space="preserve">Отдел образования администрации Суражского района </w:t>
            </w:r>
          </w:p>
        </w:tc>
        <w:tc>
          <w:tcPr>
            <w:tcW w:w="2835" w:type="dxa"/>
          </w:tcPr>
          <w:p w:rsidR="007B52BA" w:rsidRPr="00A739B5" w:rsidRDefault="00873360" w:rsidP="006B48B4">
            <w:r w:rsidRPr="00A739B5">
              <w:t xml:space="preserve">создание условий для развития конкуренции в данной сфере </w:t>
            </w:r>
          </w:p>
        </w:tc>
      </w:tr>
    </w:tbl>
    <w:p w:rsidR="00A83894" w:rsidRPr="00A739B5" w:rsidRDefault="00A83894" w:rsidP="00A83894">
      <w:pPr>
        <w:jc w:val="center"/>
      </w:pPr>
    </w:p>
    <w:p w:rsidR="00A83894" w:rsidRPr="00A739B5" w:rsidRDefault="00A83894" w:rsidP="00A83894">
      <w:pPr>
        <w:jc w:val="center"/>
      </w:pPr>
      <w:r w:rsidRPr="00A739B5">
        <w:t>3. Рынок услуг среднего профессионального образования</w:t>
      </w:r>
    </w:p>
    <w:p w:rsidR="00A83894" w:rsidRPr="00A739B5" w:rsidRDefault="00A83894" w:rsidP="00A83894">
      <w:pPr>
        <w:jc w:val="center"/>
      </w:pPr>
    </w:p>
    <w:p w:rsidR="00A83894" w:rsidRPr="00A739B5" w:rsidRDefault="00A83894" w:rsidP="00A83894">
      <w:pPr>
        <w:ind w:firstLine="708"/>
      </w:pPr>
      <w:r w:rsidRPr="00A739B5">
        <w:t>3.1. Фактическое состояние рынка услуг среднего профессионального образования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A83894" w:rsidRPr="00A739B5" w:rsidTr="00A83894">
        <w:tc>
          <w:tcPr>
            <w:tcW w:w="15417" w:type="dxa"/>
          </w:tcPr>
          <w:p w:rsidR="00435346" w:rsidRPr="00A739B5" w:rsidRDefault="00A83894" w:rsidP="00435346">
            <w:pPr>
              <w:contextualSpacing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Рынок услуг среднего профессионального образования представлен </w:t>
            </w:r>
            <w:r w:rsidR="00435346" w:rsidRPr="00A739B5">
              <w:rPr>
                <w:sz w:val="24"/>
                <w:szCs w:val="24"/>
              </w:rPr>
              <w:t>2 образовательными организациями.</w:t>
            </w:r>
          </w:p>
          <w:p w:rsidR="00A83894" w:rsidRPr="00A739B5" w:rsidRDefault="00A83894" w:rsidP="00435346">
            <w:pPr>
              <w:contextualSpacing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Проблематика: в </w:t>
            </w:r>
            <w:r w:rsidR="00435346" w:rsidRPr="00A739B5">
              <w:rPr>
                <w:sz w:val="24"/>
                <w:szCs w:val="24"/>
              </w:rPr>
              <w:t xml:space="preserve">Суражском районе </w:t>
            </w:r>
            <w:r w:rsidRPr="00A739B5">
              <w:rPr>
                <w:sz w:val="24"/>
                <w:szCs w:val="24"/>
              </w:rPr>
              <w:t xml:space="preserve"> отмечается низкая востребованность услуг среднего профессионального образования, предоставляемых негосударственными организациями.</w:t>
            </w:r>
          </w:p>
        </w:tc>
      </w:tr>
    </w:tbl>
    <w:p w:rsidR="00A83894" w:rsidRPr="00A739B5" w:rsidRDefault="00A83894" w:rsidP="00A83894">
      <w:pPr>
        <w:jc w:val="center"/>
      </w:pPr>
    </w:p>
    <w:p w:rsidR="00A83894" w:rsidRPr="00A739B5" w:rsidRDefault="00A83894" w:rsidP="00A83894">
      <w:pPr>
        <w:ind w:firstLine="708"/>
        <w:jc w:val="both"/>
      </w:pPr>
      <w:r w:rsidRPr="00A739B5">
        <w:t>3.2. Сведения о ключевом показателе развития конкуренции на рынке услуг среднего профессионального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8"/>
        <w:gridCol w:w="2409"/>
      </w:tblGrid>
      <w:tr w:rsidR="00F2364A" w:rsidRPr="00A739B5" w:rsidTr="00F2364A">
        <w:tc>
          <w:tcPr>
            <w:tcW w:w="13008" w:type="dxa"/>
          </w:tcPr>
          <w:p w:rsidR="00F2364A" w:rsidRPr="00A739B5" w:rsidRDefault="00F2364A" w:rsidP="00A83894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409" w:type="dxa"/>
          </w:tcPr>
          <w:p w:rsidR="00F2364A" w:rsidRPr="00A739B5" w:rsidRDefault="00F2364A" w:rsidP="00A83894">
            <w:pPr>
              <w:jc w:val="center"/>
            </w:pPr>
            <w:r w:rsidRPr="00A739B5">
              <w:t>2025 г.</w:t>
            </w:r>
          </w:p>
        </w:tc>
      </w:tr>
      <w:tr w:rsidR="00F2364A" w:rsidRPr="00A739B5" w:rsidTr="00F2364A">
        <w:tc>
          <w:tcPr>
            <w:tcW w:w="13008" w:type="dxa"/>
          </w:tcPr>
          <w:p w:rsidR="00F2364A" w:rsidRPr="00A739B5" w:rsidRDefault="00F2364A" w:rsidP="00A83894">
            <w:pPr>
              <w:jc w:val="both"/>
            </w:pPr>
            <w:r w:rsidRPr="00A739B5">
              <w:t xml:space="preserve">Доля обучающихся в частных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% </w:t>
            </w:r>
          </w:p>
        </w:tc>
        <w:tc>
          <w:tcPr>
            <w:tcW w:w="2409" w:type="dxa"/>
          </w:tcPr>
          <w:p w:rsidR="00F2364A" w:rsidRPr="00A739B5" w:rsidRDefault="00F2364A" w:rsidP="00A83894">
            <w:pPr>
              <w:jc w:val="center"/>
            </w:pPr>
            <w:r w:rsidRPr="00A739B5">
              <w:t>*</w:t>
            </w:r>
          </w:p>
        </w:tc>
      </w:tr>
    </w:tbl>
    <w:p w:rsidR="00A83894" w:rsidRPr="00A739B5" w:rsidRDefault="00A83894" w:rsidP="00A83894">
      <w:pPr>
        <w:jc w:val="both"/>
      </w:pPr>
    </w:p>
    <w:p w:rsidR="00873360" w:rsidRPr="00A739B5" w:rsidRDefault="00873360" w:rsidP="00873360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среднего профессионального образования.</w:t>
      </w:r>
    </w:p>
    <w:p w:rsidR="00435346" w:rsidRPr="00A739B5" w:rsidRDefault="00435346" w:rsidP="00A83894">
      <w:pPr>
        <w:jc w:val="both"/>
      </w:pPr>
    </w:p>
    <w:p w:rsidR="00A83894" w:rsidRPr="00A739B5" w:rsidRDefault="00A83894" w:rsidP="00A83894">
      <w:pPr>
        <w:ind w:firstLine="708"/>
        <w:jc w:val="both"/>
      </w:pPr>
      <w:r w:rsidRPr="00A739B5">
        <w:t>3.3. Мероприятия по развитию конкуренции на рынке услуг среднего профессионального образования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701"/>
        <w:gridCol w:w="2268"/>
        <w:gridCol w:w="2693"/>
      </w:tblGrid>
      <w:tr w:rsidR="00A83894" w:rsidRPr="00A739B5" w:rsidTr="00A83894">
        <w:tc>
          <w:tcPr>
            <w:tcW w:w="675" w:type="dxa"/>
          </w:tcPr>
          <w:p w:rsidR="00A83894" w:rsidRPr="00A739B5" w:rsidRDefault="00A83894" w:rsidP="00A83894">
            <w:pPr>
              <w:jc w:val="center"/>
            </w:pPr>
            <w:r w:rsidRPr="00A739B5">
              <w:t>№</w:t>
            </w:r>
          </w:p>
          <w:p w:rsidR="00A83894" w:rsidRPr="00A739B5" w:rsidRDefault="00A83894" w:rsidP="00A83894">
            <w:pPr>
              <w:jc w:val="center"/>
            </w:pPr>
            <w:r w:rsidRPr="00A739B5">
              <w:t>пп</w:t>
            </w:r>
          </w:p>
        </w:tc>
        <w:tc>
          <w:tcPr>
            <w:tcW w:w="8080" w:type="dxa"/>
          </w:tcPr>
          <w:p w:rsidR="00A83894" w:rsidRPr="00A739B5" w:rsidRDefault="00A83894" w:rsidP="00A83894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</w:tcPr>
          <w:p w:rsidR="00A83894" w:rsidRPr="00A739B5" w:rsidRDefault="00A83894" w:rsidP="00A83894">
            <w:pPr>
              <w:jc w:val="center"/>
            </w:pPr>
            <w:r w:rsidRPr="00A739B5">
              <w:t xml:space="preserve">Срок </w:t>
            </w:r>
          </w:p>
          <w:p w:rsidR="00A83894" w:rsidRPr="00A739B5" w:rsidRDefault="00A83894" w:rsidP="00A83894">
            <w:pPr>
              <w:jc w:val="center"/>
            </w:pPr>
            <w:r w:rsidRPr="00A739B5">
              <w:t>исполнения</w:t>
            </w:r>
          </w:p>
        </w:tc>
        <w:tc>
          <w:tcPr>
            <w:tcW w:w="2268" w:type="dxa"/>
          </w:tcPr>
          <w:p w:rsidR="00A83894" w:rsidRPr="00A739B5" w:rsidRDefault="00A83894" w:rsidP="00A83894">
            <w:pPr>
              <w:jc w:val="center"/>
            </w:pPr>
            <w:r w:rsidRPr="00A739B5">
              <w:t xml:space="preserve">Ответственный исполнитель </w:t>
            </w:r>
          </w:p>
        </w:tc>
        <w:tc>
          <w:tcPr>
            <w:tcW w:w="2693" w:type="dxa"/>
          </w:tcPr>
          <w:p w:rsidR="00A83894" w:rsidRPr="00A739B5" w:rsidRDefault="00A83894" w:rsidP="00A83894">
            <w:pPr>
              <w:jc w:val="center"/>
            </w:pPr>
            <w:r w:rsidRPr="00A739B5">
              <w:t xml:space="preserve">Ожидаемый </w:t>
            </w:r>
          </w:p>
          <w:p w:rsidR="00A83894" w:rsidRPr="00A739B5" w:rsidRDefault="00A83894" w:rsidP="00A83894">
            <w:pPr>
              <w:jc w:val="center"/>
            </w:pPr>
            <w:r w:rsidRPr="00A739B5">
              <w:t>результат</w:t>
            </w:r>
          </w:p>
        </w:tc>
      </w:tr>
      <w:tr w:rsidR="00564897" w:rsidRPr="00A739B5" w:rsidTr="00A83894">
        <w:tc>
          <w:tcPr>
            <w:tcW w:w="675" w:type="dxa"/>
          </w:tcPr>
          <w:p w:rsidR="00564897" w:rsidRPr="00A739B5" w:rsidRDefault="00564897" w:rsidP="00A83894">
            <w:pPr>
              <w:jc w:val="center"/>
            </w:pPr>
            <w:r w:rsidRPr="00A739B5">
              <w:t>1.</w:t>
            </w:r>
          </w:p>
        </w:tc>
        <w:tc>
          <w:tcPr>
            <w:tcW w:w="8080" w:type="dxa"/>
          </w:tcPr>
          <w:p w:rsidR="00564897" w:rsidRPr="00A739B5" w:rsidRDefault="00564897" w:rsidP="00564897">
            <w:pPr>
              <w:jc w:val="both"/>
            </w:pPr>
            <w:r w:rsidRPr="00A739B5">
              <w:rPr>
                <w:shd w:val="clear" w:color="auto" w:fill="F2FAFE"/>
              </w:rPr>
              <w:t xml:space="preserve">Проведение мониторинга состояния рынка услуг общего образования </w:t>
            </w:r>
          </w:p>
        </w:tc>
        <w:tc>
          <w:tcPr>
            <w:tcW w:w="1701" w:type="dxa"/>
          </w:tcPr>
          <w:p w:rsidR="00564897" w:rsidRPr="00A739B5" w:rsidRDefault="00F2364A" w:rsidP="00564897">
            <w:pPr>
              <w:jc w:val="center"/>
            </w:pPr>
            <w:r w:rsidRPr="00A739B5">
              <w:t>2025 год</w:t>
            </w:r>
          </w:p>
        </w:tc>
        <w:tc>
          <w:tcPr>
            <w:tcW w:w="2268" w:type="dxa"/>
          </w:tcPr>
          <w:p w:rsidR="00564897" w:rsidRPr="00A739B5" w:rsidRDefault="00564897" w:rsidP="00564897">
            <w:pPr>
              <w:jc w:val="center"/>
            </w:pPr>
            <w:r w:rsidRPr="00A739B5">
              <w:t xml:space="preserve">Отдел образования администрации Суражского района </w:t>
            </w:r>
          </w:p>
        </w:tc>
        <w:tc>
          <w:tcPr>
            <w:tcW w:w="2693" w:type="dxa"/>
          </w:tcPr>
          <w:p w:rsidR="00873360" w:rsidRPr="00A739B5" w:rsidRDefault="00873360" w:rsidP="00873360">
            <w:pPr>
              <w:jc w:val="both"/>
            </w:pPr>
            <w:r w:rsidRPr="00A739B5">
              <w:t xml:space="preserve">создание равных </w:t>
            </w:r>
          </w:p>
          <w:p w:rsidR="00873360" w:rsidRPr="00A739B5" w:rsidRDefault="00873360" w:rsidP="00873360">
            <w:r w:rsidRPr="00A739B5">
              <w:t>условий для развития конкуренции в данной сфере</w:t>
            </w:r>
          </w:p>
          <w:p w:rsidR="00564897" w:rsidRPr="00A739B5" w:rsidRDefault="00564897" w:rsidP="00A83894"/>
        </w:tc>
      </w:tr>
    </w:tbl>
    <w:p w:rsidR="00166EAA" w:rsidRPr="00A739B5" w:rsidRDefault="00166EAA"/>
    <w:p w:rsidR="00435346" w:rsidRPr="00A739B5" w:rsidRDefault="00435346" w:rsidP="00435346">
      <w:pPr>
        <w:jc w:val="center"/>
      </w:pPr>
      <w:r w:rsidRPr="00A739B5">
        <w:t>4. Рынок услуг дополнительного образования детей</w:t>
      </w:r>
    </w:p>
    <w:p w:rsidR="00435346" w:rsidRPr="00A739B5" w:rsidRDefault="00435346" w:rsidP="00435346">
      <w:pPr>
        <w:jc w:val="center"/>
      </w:pPr>
    </w:p>
    <w:p w:rsidR="00435346" w:rsidRPr="00A739B5" w:rsidRDefault="00435346" w:rsidP="00435346">
      <w:pPr>
        <w:ind w:firstLine="708"/>
      </w:pPr>
      <w:r w:rsidRPr="00A739B5">
        <w:t>4.1. Фактическое состояние рынка услуг дополнительного образования детей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435346" w:rsidRPr="00A739B5" w:rsidTr="00435346">
        <w:tc>
          <w:tcPr>
            <w:tcW w:w="15276" w:type="dxa"/>
          </w:tcPr>
          <w:p w:rsidR="00435346" w:rsidRPr="00A739B5" w:rsidRDefault="00435346" w:rsidP="00435346">
            <w:pPr>
              <w:ind w:firstLine="851"/>
              <w:jc w:val="both"/>
              <w:rPr>
                <w:sz w:val="24"/>
                <w:szCs w:val="24"/>
              </w:rPr>
            </w:pPr>
            <w:r w:rsidRPr="00A739B5">
              <w:rPr>
                <w:color w:val="000000"/>
                <w:sz w:val="24"/>
                <w:szCs w:val="24"/>
              </w:rPr>
              <w:t xml:space="preserve">Дополнительное образование </w:t>
            </w:r>
            <w:r w:rsidRPr="00A739B5">
              <w:rPr>
                <w:sz w:val="24"/>
                <w:szCs w:val="24"/>
              </w:rPr>
              <w:t>детей</w:t>
            </w:r>
            <w:r w:rsidRPr="00A739B5">
              <w:rPr>
                <w:color w:val="000000"/>
                <w:sz w:val="24"/>
                <w:szCs w:val="24"/>
              </w:rPr>
              <w:t xml:space="preserve"> </w:t>
            </w:r>
            <w:r w:rsidR="0041119A" w:rsidRPr="00A739B5">
              <w:rPr>
                <w:color w:val="000000"/>
                <w:sz w:val="24"/>
                <w:szCs w:val="24"/>
              </w:rPr>
              <w:t>в Суражском районе</w:t>
            </w:r>
            <w:r w:rsidRPr="00A739B5">
              <w:rPr>
                <w:color w:val="000000"/>
                <w:sz w:val="24"/>
                <w:szCs w:val="24"/>
              </w:rPr>
              <w:t xml:space="preserve"> обеспечивается</w:t>
            </w:r>
            <w:r w:rsidR="002017AB" w:rsidRPr="00A739B5">
              <w:rPr>
                <w:color w:val="000000"/>
                <w:sz w:val="24"/>
                <w:szCs w:val="24"/>
              </w:rPr>
              <w:t xml:space="preserve"> 3</w:t>
            </w:r>
            <w:r w:rsidRPr="00A739B5">
              <w:rPr>
                <w:color w:val="000000"/>
                <w:sz w:val="24"/>
                <w:szCs w:val="24"/>
              </w:rPr>
              <w:t xml:space="preserve"> </w:t>
            </w:r>
            <w:r w:rsidR="0041119A" w:rsidRPr="00A739B5">
              <w:rPr>
                <w:color w:val="000000"/>
                <w:sz w:val="24"/>
                <w:szCs w:val="24"/>
              </w:rPr>
              <w:t>муниципальными образовательными учреждениями</w:t>
            </w:r>
            <w:r w:rsidR="002017AB" w:rsidRPr="00A739B5">
              <w:rPr>
                <w:color w:val="000000"/>
                <w:sz w:val="24"/>
                <w:szCs w:val="24"/>
              </w:rPr>
              <w:t xml:space="preserve">, которые </w:t>
            </w:r>
            <w:r w:rsidR="002017AB" w:rsidRPr="00A739B5">
              <w:rPr>
                <w:sz w:val="24"/>
                <w:szCs w:val="24"/>
              </w:rPr>
              <w:t>оказывают услуги по следующим направлениям: музыкальное образование, общая физическая подготовка, спортивные секции, творческие кружки.</w:t>
            </w:r>
          </w:p>
          <w:p w:rsidR="00435346" w:rsidRPr="00A739B5" w:rsidRDefault="00435346" w:rsidP="00435346">
            <w:pPr>
              <w:ind w:firstLine="851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 Административные барьеры для осуществления деятельности на рынке услуг дополнительного образования детей отсутствуют.</w:t>
            </w:r>
          </w:p>
          <w:p w:rsidR="00603457" w:rsidRPr="00A739B5" w:rsidRDefault="00603457" w:rsidP="00435346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435346" w:rsidRPr="00A739B5" w:rsidRDefault="00435346" w:rsidP="00435346">
      <w:pPr>
        <w:jc w:val="center"/>
      </w:pPr>
    </w:p>
    <w:p w:rsidR="00435346" w:rsidRPr="00A739B5" w:rsidRDefault="00435346" w:rsidP="00435346">
      <w:pPr>
        <w:ind w:firstLine="708"/>
        <w:jc w:val="both"/>
      </w:pPr>
      <w:r w:rsidRPr="00A739B5">
        <w:t>4.2. Сведения о ключевом показателе развития конкуренции на рынке услуг дополнительного образования детей</w:t>
      </w:r>
    </w:p>
    <w:tbl>
      <w:tblPr>
        <w:tblW w:w="153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962"/>
        <w:gridCol w:w="2409"/>
      </w:tblGrid>
      <w:tr w:rsidR="00F2364A" w:rsidRPr="00A739B5" w:rsidTr="00F2364A">
        <w:trPr>
          <w:trHeight w:val="285"/>
        </w:trPr>
        <w:tc>
          <w:tcPr>
            <w:tcW w:w="1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64A" w:rsidRPr="00A739B5" w:rsidRDefault="00F2364A" w:rsidP="00435346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4A" w:rsidRPr="00A739B5" w:rsidRDefault="00F2364A" w:rsidP="00435346">
            <w:pPr>
              <w:jc w:val="center"/>
            </w:pPr>
            <w:r w:rsidRPr="00A739B5">
              <w:t>2025 г.</w:t>
            </w:r>
          </w:p>
        </w:tc>
      </w:tr>
      <w:tr w:rsidR="00F2364A" w:rsidRPr="00A739B5" w:rsidTr="00F2364A">
        <w:trPr>
          <w:trHeight w:val="915"/>
        </w:trPr>
        <w:tc>
          <w:tcPr>
            <w:tcW w:w="1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64A" w:rsidRPr="00A739B5" w:rsidRDefault="00F2364A" w:rsidP="00435346">
            <w:pPr>
              <w:spacing w:line="228" w:lineRule="auto"/>
              <w:jc w:val="both"/>
            </w:pPr>
            <w:r w:rsidRPr="00A739B5">
              <w:t xml:space="preserve">Доля организаций частной формы собственности в сфере услуг дополнительного образования детей, % </w:t>
            </w:r>
          </w:p>
          <w:p w:rsidR="00F2364A" w:rsidRPr="00A739B5" w:rsidRDefault="00F2364A" w:rsidP="009E322F">
            <w:pPr>
              <w:tabs>
                <w:tab w:val="left" w:pos="670"/>
              </w:tabs>
              <w:jc w:val="both"/>
            </w:pPr>
            <w:r w:rsidRPr="00A739B5"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4A" w:rsidRPr="00A739B5" w:rsidRDefault="00F2364A" w:rsidP="00435346">
            <w:pPr>
              <w:tabs>
                <w:tab w:val="left" w:pos="1038"/>
              </w:tabs>
              <w:spacing w:line="228" w:lineRule="auto"/>
              <w:jc w:val="center"/>
            </w:pPr>
            <w:r w:rsidRPr="00A739B5">
              <w:t>*</w:t>
            </w:r>
          </w:p>
        </w:tc>
      </w:tr>
    </w:tbl>
    <w:p w:rsidR="00873360" w:rsidRPr="00A739B5" w:rsidRDefault="00873360" w:rsidP="00873360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дополнительного образования детей.</w:t>
      </w:r>
    </w:p>
    <w:p w:rsidR="00435346" w:rsidRPr="00A739B5" w:rsidRDefault="00435346" w:rsidP="00435346">
      <w:pPr>
        <w:jc w:val="both"/>
      </w:pPr>
    </w:p>
    <w:p w:rsidR="00435346" w:rsidRPr="00A739B5" w:rsidRDefault="00435346" w:rsidP="00435346">
      <w:pPr>
        <w:ind w:firstLine="708"/>
        <w:jc w:val="both"/>
      </w:pPr>
      <w:r w:rsidRPr="00A739B5">
        <w:t>4.3. Мероприятия по развитию конкуренции на рынке услуг дополнительного образования детей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701"/>
        <w:gridCol w:w="2977"/>
        <w:gridCol w:w="3260"/>
      </w:tblGrid>
      <w:tr w:rsidR="00435346" w:rsidRPr="00A739B5" w:rsidTr="00435346">
        <w:tc>
          <w:tcPr>
            <w:tcW w:w="817" w:type="dxa"/>
          </w:tcPr>
          <w:p w:rsidR="00435346" w:rsidRPr="00A739B5" w:rsidRDefault="00435346" w:rsidP="00435346">
            <w:pPr>
              <w:jc w:val="center"/>
            </w:pPr>
            <w:r w:rsidRPr="00A739B5">
              <w:t>№</w:t>
            </w:r>
          </w:p>
          <w:p w:rsidR="00435346" w:rsidRPr="00A739B5" w:rsidRDefault="00435346" w:rsidP="00435346">
            <w:pPr>
              <w:jc w:val="center"/>
            </w:pPr>
            <w:r w:rsidRPr="00A739B5">
              <w:t>пп</w:t>
            </w:r>
          </w:p>
        </w:tc>
        <w:tc>
          <w:tcPr>
            <w:tcW w:w="6662" w:type="dxa"/>
          </w:tcPr>
          <w:p w:rsidR="00435346" w:rsidRPr="00A739B5" w:rsidRDefault="00435346" w:rsidP="00435346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</w:tcPr>
          <w:p w:rsidR="00435346" w:rsidRPr="00A739B5" w:rsidRDefault="00435346" w:rsidP="00435346">
            <w:pPr>
              <w:jc w:val="center"/>
            </w:pPr>
            <w:r w:rsidRPr="00A739B5">
              <w:t xml:space="preserve">Срок </w:t>
            </w:r>
          </w:p>
          <w:p w:rsidR="00435346" w:rsidRPr="00A739B5" w:rsidRDefault="00435346" w:rsidP="00435346">
            <w:pPr>
              <w:jc w:val="center"/>
            </w:pPr>
            <w:r w:rsidRPr="00A739B5">
              <w:t>исполнения</w:t>
            </w:r>
          </w:p>
        </w:tc>
        <w:tc>
          <w:tcPr>
            <w:tcW w:w="2977" w:type="dxa"/>
          </w:tcPr>
          <w:p w:rsidR="00435346" w:rsidRPr="00A739B5" w:rsidRDefault="00435346" w:rsidP="00435346">
            <w:pPr>
              <w:jc w:val="center"/>
            </w:pPr>
            <w:r w:rsidRPr="00A739B5">
              <w:t xml:space="preserve">Ответственный исполнитель </w:t>
            </w:r>
          </w:p>
        </w:tc>
        <w:tc>
          <w:tcPr>
            <w:tcW w:w="3260" w:type="dxa"/>
          </w:tcPr>
          <w:p w:rsidR="00435346" w:rsidRPr="00A739B5" w:rsidRDefault="00435346" w:rsidP="00435346">
            <w:pPr>
              <w:jc w:val="center"/>
            </w:pPr>
            <w:r w:rsidRPr="00A739B5">
              <w:t xml:space="preserve">Ожидаемый </w:t>
            </w:r>
          </w:p>
          <w:p w:rsidR="00435346" w:rsidRPr="00A739B5" w:rsidRDefault="00435346" w:rsidP="00435346">
            <w:pPr>
              <w:jc w:val="center"/>
            </w:pPr>
            <w:r w:rsidRPr="00A739B5">
              <w:t>результат</w:t>
            </w:r>
          </w:p>
        </w:tc>
      </w:tr>
      <w:tr w:rsidR="00435346" w:rsidRPr="00A739B5" w:rsidTr="00435346">
        <w:tc>
          <w:tcPr>
            <w:tcW w:w="817" w:type="dxa"/>
          </w:tcPr>
          <w:p w:rsidR="00435346" w:rsidRPr="00A739B5" w:rsidRDefault="00435346" w:rsidP="00435346">
            <w:pPr>
              <w:jc w:val="center"/>
            </w:pPr>
            <w:r w:rsidRPr="00A739B5">
              <w:t>1.</w:t>
            </w:r>
          </w:p>
        </w:tc>
        <w:tc>
          <w:tcPr>
            <w:tcW w:w="6662" w:type="dxa"/>
          </w:tcPr>
          <w:p w:rsidR="00435346" w:rsidRPr="00A739B5" w:rsidRDefault="00435346" w:rsidP="00435346">
            <w:pPr>
              <w:jc w:val="both"/>
            </w:pPr>
            <w:r w:rsidRPr="00A739B5">
              <w:t>Проведение мониторинга состояния и развития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701" w:type="dxa"/>
          </w:tcPr>
          <w:p w:rsidR="00435346" w:rsidRPr="00A739B5" w:rsidRDefault="00F2364A" w:rsidP="00435346">
            <w:pPr>
              <w:jc w:val="center"/>
            </w:pPr>
            <w:r w:rsidRPr="00A739B5">
              <w:t>2025</w:t>
            </w:r>
            <w:r w:rsidR="00435346" w:rsidRPr="00A739B5">
              <w:t xml:space="preserve"> </w:t>
            </w:r>
            <w:r w:rsidRPr="00A739B5">
              <w:t>год</w:t>
            </w:r>
          </w:p>
        </w:tc>
        <w:tc>
          <w:tcPr>
            <w:tcW w:w="2977" w:type="dxa"/>
          </w:tcPr>
          <w:p w:rsidR="00435346" w:rsidRPr="00A739B5" w:rsidRDefault="00C006B7" w:rsidP="002544F9">
            <w:pPr>
              <w:jc w:val="center"/>
            </w:pPr>
            <w:r w:rsidRPr="00A739B5">
              <w:t>Отдел образования администрации Суражского района</w:t>
            </w:r>
          </w:p>
        </w:tc>
        <w:tc>
          <w:tcPr>
            <w:tcW w:w="3260" w:type="dxa"/>
          </w:tcPr>
          <w:p w:rsidR="00873360" w:rsidRPr="00A739B5" w:rsidRDefault="00873360" w:rsidP="00873360">
            <w:pPr>
              <w:jc w:val="both"/>
            </w:pPr>
            <w:r w:rsidRPr="00A739B5">
              <w:t xml:space="preserve">создание равных </w:t>
            </w:r>
          </w:p>
          <w:p w:rsidR="00435346" w:rsidRPr="00A739B5" w:rsidRDefault="00873360" w:rsidP="00435346">
            <w:r w:rsidRPr="00A739B5">
              <w:t>условий для развития конкуренции в данной сфере</w:t>
            </w:r>
          </w:p>
        </w:tc>
      </w:tr>
      <w:tr w:rsidR="00435346" w:rsidRPr="00A739B5" w:rsidTr="00435346">
        <w:tc>
          <w:tcPr>
            <w:tcW w:w="817" w:type="dxa"/>
          </w:tcPr>
          <w:p w:rsidR="00435346" w:rsidRPr="00A739B5" w:rsidRDefault="00C006B7" w:rsidP="00435346">
            <w:pPr>
              <w:jc w:val="center"/>
            </w:pPr>
            <w:r w:rsidRPr="00A739B5">
              <w:t>2.</w:t>
            </w:r>
          </w:p>
        </w:tc>
        <w:tc>
          <w:tcPr>
            <w:tcW w:w="6662" w:type="dxa"/>
          </w:tcPr>
          <w:p w:rsidR="00435346" w:rsidRPr="00A739B5" w:rsidRDefault="00C006B7" w:rsidP="00435346">
            <w:pPr>
              <w:jc w:val="both"/>
            </w:pPr>
            <w:r w:rsidRPr="00A739B5">
              <w:t>Оказание консультационной помощи по вопросам создания частных организаций дошкольного образования детей, вариативных форм дошкольного образования.</w:t>
            </w:r>
          </w:p>
        </w:tc>
        <w:tc>
          <w:tcPr>
            <w:tcW w:w="1701" w:type="dxa"/>
          </w:tcPr>
          <w:p w:rsidR="00435346" w:rsidRPr="00A739B5" w:rsidRDefault="00F2364A" w:rsidP="00C006B7">
            <w:pPr>
              <w:jc w:val="center"/>
            </w:pPr>
            <w:r w:rsidRPr="00A739B5">
              <w:t>2025</w:t>
            </w:r>
            <w:r w:rsidR="00C006B7" w:rsidRPr="00A739B5">
              <w:t xml:space="preserve"> </w:t>
            </w:r>
            <w:r w:rsidRPr="00A739B5">
              <w:t>год</w:t>
            </w:r>
          </w:p>
        </w:tc>
        <w:tc>
          <w:tcPr>
            <w:tcW w:w="2977" w:type="dxa"/>
          </w:tcPr>
          <w:p w:rsidR="00435346" w:rsidRPr="00A739B5" w:rsidRDefault="00C006B7" w:rsidP="002544F9">
            <w:pPr>
              <w:jc w:val="center"/>
            </w:pPr>
            <w:r w:rsidRPr="00A739B5">
              <w:t>Отдел образования администрации Суражского района</w:t>
            </w:r>
          </w:p>
        </w:tc>
        <w:tc>
          <w:tcPr>
            <w:tcW w:w="3260" w:type="dxa"/>
          </w:tcPr>
          <w:p w:rsidR="00435346" w:rsidRPr="00A739B5" w:rsidRDefault="00C006B7" w:rsidP="00C006B7">
            <w:r w:rsidRPr="00A739B5">
              <w:t>развитие сети частных организаций дополнительного образования детей</w:t>
            </w:r>
          </w:p>
        </w:tc>
      </w:tr>
      <w:tr w:rsidR="002544F9" w:rsidRPr="00A739B5" w:rsidTr="00435346">
        <w:tc>
          <w:tcPr>
            <w:tcW w:w="817" w:type="dxa"/>
          </w:tcPr>
          <w:p w:rsidR="002544F9" w:rsidRPr="00A739B5" w:rsidRDefault="002544F9" w:rsidP="00435346">
            <w:pPr>
              <w:jc w:val="center"/>
            </w:pPr>
            <w:r w:rsidRPr="00A739B5">
              <w:t>3.</w:t>
            </w:r>
          </w:p>
        </w:tc>
        <w:tc>
          <w:tcPr>
            <w:tcW w:w="6662" w:type="dxa"/>
          </w:tcPr>
          <w:p w:rsidR="002544F9" w:rsidRPr="00A739B5" w:rsidRDefault="002544F9" w:rsidP="00435346">
            <w:pPr>
              <w:jc w:val="both"/>
            </w:pPr>
            <w:r w:rsidRPr="00A739B5">
              <w:t>Информирование субъектов МСП о существующих видах поддержки путем размещения информации на официальном сайте администрации и районной газете «Восход»</w:t>
            </w:r>
          </w:p>
        </w:tc>
        <w:tc>
          <w:tcPr>
            <w:tcW w:w="1701" w:type="dxa"/>
          </w:tcPr>
          <w:p w:rsidR="002544F9" w:rsidRPr="00A739B5" w:rsidRDefault="00F2364A" w:rsidP="00F2364A">
            <w:pPr>
              <w:jc w:val="center"/>
            </w:pPr>
            <w:r w:rsidRPr="00A739B5">
              <w:t>2025</w:t>
            </w:r>
            <w:r w:rsidR="002544F9" w:rsidRPr="00A739B5">
              <w:t xml:space="preserve"> </w:t>
            </w:r>
            <w:r w:rsidRPr="00A739B5">
              <w:t>год</w:t>
            </w:r>
          </w:p>
        </w:tc>
        <w:tc>
          <w:tcPr>
            <w:tcW w:w="2977" w:type="dxa"/>
          </w:tcPr>
          <w:p w:rsidR="002544F9" w:rsidRPr="00A739B5" w:rsidRDefault="002544F9" w:rsidP="00F2364A">
            <w:pPr>
              <w:tabs>
                <w:tab w:val="left" w:pos="318"/>
              </w:tabs>
              <w:jc w:val="center"/>
            </w:pPr>
            <w:r w:rsidRPr="00A739B5">
              <w:t xml:space="preserve">Отдел </w:t>
            </w:r>
            <w:r w:rsidR="00F2364A" w:rsidRPr="00A739B5">
              <w:t>экономического развития</w:t>
            </w:r>
          </w:p>
        </w:tc>
        <w:tc>
          <w:tcPr>
            <w:tcW w:w="3260" w:type="dxa"/>
          </w:tcPr>
          <w:p w:rsidR="002544F9" w:rsidRPr="00A739B5" w:rsidRDefault="002544F9" w:rsidP="00C006B7">
            <w:r w:rsidRPr="00A739B5">
              <w:t>появление частных организаций на рынке дополнительного образования детей</w:t>
            </w:r>
          </w:p>
        </w:tc>
      </w:tr>
    </w:tbl>
    <w:p w:rsidR="00435346" w:rsidRPr="00A739B5" w:rsidRDefault="00435346" w:rsidP="00435346">
      <w:pPr>
        <w:jc w:val="center"/>
      </w:pPr>
    </w:p>
    <w:p w:rsidR="00B71664" w:rsidRPr="00A739B5" w:rsidRDefault="00B71664" w:rsidP="00B71664">
      <w:pPr>
        <w:jc w:val="center"/>
      </w:pPr>
      <w:r w:rsidRPr="00A739B5">
        <w:t>5. Рынок услуг детского отдыха и оздоровления</w:t>
      </w:r>
    </w:p>
    <w:p w:rsidR="00B71664" w:rsidRPr="00A739B5" w:rsidRDefault="00B71664" w:rsidP="00B71664">
      <w:pPr>
        <w:jc w:val="center"/>
      </w:pPr>
    </w:p>
    <w:p w:rsidR="00B71664" w:rsidRPr="00A739B5" w:rsidRDefault="00B71664" w:rsidP="00B71664">
      <w:pPr>
        <w:ind w:firstLine="708"/>
      </w:pPr>
      <w:r w:rsidRPr="00A739B5">
        <w:t>5.1. Фактическое состояние на рынке услуг детского оздоровления и отдыха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B71664" w:rsidRPr="00A739B5" w:rsidTr="00B71664">
        <w:tc>
          <w:tcPr>
            <w:tcW w:w="15417" w:type="dxa"/>
          </w:tcPr>
          <w:p w:rsidR="00545BDF" w:rsidRPr="00A739B5" w:rsidRDefault="00545BDF" w:rsidP="00545BDF">
            <w:pPr>
              <w:pStyle w:val="a4"/>
              <w:spacing w:before="0" w:beforeAutospacing="0" w:after="150" w:afterAutospacing="0" w:line="238" w:lineRule="atLeast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В </w:t>
            </w:r>
            <w:r w:rsidR="001A5E15" w:rsidRPr="00A739B5">
              <w:rPr>
                <w:sz w:val="24"/>
                <w:szCs w:val="24"/>
              </w:rPr>
              <w:t xml:space="preserve">Суражском </w:t>
            </w:r>
            <w:r w:rsidRPr="00A739B5">
              <w:rPr>
                <w:sz w:val="24"/>
                <w:szCs w:val="24"/>
              </w:rPr>
              <w:t>районе отсутствуют организаций частной формы собственности для детского оздоровления и отдыха.</w:t>
            </w:r>
          </w:p>
          <w:p w:rsidR="00B71664" w:rsidRPr="00A739B5" w:rsidRDefault="00545BDF" w:rsidP="001A5E15">
            <w:pPr>
              <w:pStyle w:val="a4"/>
              <w:spacing w:before="0" w:beforeAutospacing="0" w:after="150" w:afterAutospacing="0" w:line="238" w:lineRule="atLeast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введения предпринимательской деятельности отсутствуют.</w:t>
            </w:r>
          </w:p>
        </w:tc>
      </w:tr>
    </w:tbl>
    <w:p w:rsidR="00B71664" w:rsidRPr="00A739B5" w:rsidRDefault="00B71664" w:rsidP="00B71664">
      <w:pPr>
        <w:jc w:val="both"/>
      </w:pPr>
    </w:p>
    <w:p w:rsidR="00B71664" w:rsidRPr="00A739B5" w:rsidRDefault="00B71664" w:rsidP="00B71664">
      <w:pPr>
        <w:ind w:firstLine="708"/>
        <w:jc w:val="both"/>
      </w:pPr>
      <w:r w:rsidRPr="00A739B5">
        <w:t>5.2. Сведения о ключевом показателе развития конкуренции на рынке услуг детского отдыха и оздоровления</w:t>
      </w:r>
    </w:p>
    <w:tbl>
      <w:tblPr>
        <w:tblW w:w="15371" w:type="dxa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962"/>
        <w:gridCol w:w="2409"/>
      </w:tblGrid>
      <w:tr w:rsidR="00F2364A" w:rsidRPr="00A739B5" w:rsidTr="00F2364A">
        <w:tc>
          <w:tcPr>
            <w:tcW w:w="1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4A" w:rsidRPr="00A739B5" w:rsidRDefault="00F2364A" w:rsidP="00B71664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4A" w:rsidRPr="00A739B5" w:rsidRDefault="00F2364A" w:rsidP="00F2364A">
            <w:pPr>
              <w:ind w:right="-142"/>
              <w:jc w:val="center"/>
            </w:pPr>
            <w:r w:rsidRPr="00A739B5">
              <w:t>2025 г.</w:t>
            </w:r>
          </w:p>
        </w:tc>
      </w:tr>
      <w:tr w:rsidR="00F2364A" w:rsidRPr="00A739B5" w:rsidTr="00F2364A">
        <w:tc>
          <w:tcPr>
            <w:tcW w:w="1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4A" w:rsidRPr="00A739B5" w:rsidRDefault="00F2364A" w:rsidP="00B71664">
            <w:pPr>
              <w:jc w:val="both"/>
            </w:pPr>
            <w:r w:rsidRPr="00A739B5">
              <w:t xml:space="preserve">Доля организаций отдыха и оздоровления детей частной формы собственности, в % </w:t>
            </w:r>
          </w:p>
          <w:p w:rsidR="00F2364A" w:rsidRPr="00A739B5" w:rsidRDefault="00F2364A" w:rsidP="00B71664">
            <w:pPr>
              <w:tabs>
                <w:tab w:val="left" w:pos="702"/>
              </w:tabs>
              <w:jc w:val="both"/>
            </w:pPr>
            <w:r w:rsidRPr="00A739B5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4A" w:rsidRPr="00A739B5" w:rsidRDefault="00F2364A" w:rsidP="00B71664">
            <w:pPr>
              <w:ind w:right="-142"/>
              <w:jc w:val="center"/>
            </w:pPr>
            <w:r w:rsidRPr="00A739B5">
              <w:t>*</w:t>
            </w:r>
          </w:p>
        </w:tc>
      </w:tr>
    </w:tbl>
    <w:p w:rsidR="00873360" w:rsidRPr="00A739B5" w:rsidRDefault="00545BDF" w:rsidP="00873360">
      <w:pPr>
        <w:jc w:val="both"/>
      </w:pPr>
      <w:r w:rsidRPr="00A739B5">
        <w:tab/>
      </w:r>
      <w:r w:rsidR="00873360" w:rsidRPr="00A739B5"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услуг детского отдыха и оздоровления.</w:t>
      </w:r>
    </w:p>
    <w:p w:rsidR="00B71664" w:rsidRPr="00A739B5" w:rsidRDefault="00B71664" w:rsidP="00873360">
      <w:pPr>
        <w:pStyle w:val="a4"/>
        <w:spacing w:before="0" w:beforeAutospacing="0" w:after="150" w:afterAutospacing="0" w:line="238" w:lineRule="atLeast"/>
        <w:ind w:left="720"/>
        <w:rPr>
          <w:color w:val="FF0000"/>
        </w:rPr>
      </w:pPr>
    </w:p>
    <w:p w:rsidR="00B71664" w:rsidRPr="00A739B5" w:rsidRDefault="00B71664" w:rsidP="00B71664">
      <w:pPr>
        <w:ind w:firstLine="708"/>
        <w:jc w:val="both"/>
      </w:pPr>
      <w:r w:rsidRPr="00A739B5">
        <w:t>5.3. Мероприятия по развитию конкуренции на рынке услуг детского отдыха и оздоровления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701"/>
        <w:gridCol w:w="2551"/>
        <w:gridCol w:w="2835"/>
      </w:tblGrid>
      <w:tr w:rsidR="00B71664" w:rsidRPr="00A739B5" w:rsidTr="00B71664">
        <w:tc>
          <w:tcPr>
            <w:tcW w:w="817" w:type="dxa"/>
          </w:tcPr>
          <w:p w:rsidR="00B71664" w:rsidRPr="00A739B5" w:rsidRDefault="00B71664" w:rsidP="00B71664">
            <w:pPr>
              <w:jc w:val="center"/>
            </w:pPr>
            <w:r w:rsidRPr="00A739B5">
              <w:t>№</w:t>
            </w:r>
          </w:p>
          <w:p w:rsidR="00B71664" w:rsidRPr="00A739B5" w:rsidRDefault="00B71664" w:rsidP="00B71664">
            <w:pPr>
              <w:jc w:val="center"/>
            </w:pPr>
            <w:r w:rsidRPr="00A739B5">
              <w:t>пп</w:t>
            </w:r>
          </w:p>
        </w:tc>
        <w:tc>
          <w:tcPr>
            <w:tcW w:w="7513" w:type="dxa"/>
          </w:tcPr>
          <w:p w:rsidR="00B71664" w:rsidRPr="00A739B5" w:rsidRDefault="00B71664" w:rsidP="00B71664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</w:tcPr>
          <w:p w:rsidR="00B71664" w:rsidRPr="00A739B5" w:rsidRDefault="00B71664" w:rsidP="00B71664">
            <w:pPr>
              <w:jc w:val="center"/>
            </w:pPr>
            <w:r w:rsidRPr="00A739B5">
              <w:t xml:space="preserve">Срок </w:t>
            </w:r>
          </w:p>
          <w:p w:rsidR="00B71664" w:rsidRPr="00A739B5" w:rsidRDefault="00B71664" w:rsidP="00B71664">
            <w:pPr>
              <w:jc w:val="center"/>
            </w:pPr>
            <w:r w:rsidRPr="00A739B5">
              <w:t>исполнения</w:t>
            </w:r>
          </w:p>
        </w:tc>
        <w:tc>
          <w:tcPr>
            <w:tcW w:w="2551" w:type="dxa"/>
          </w:tcPr>
          <w:p w:rsidR="00B71664" w:rsidRPr="00A739B5" w:rsidRDefault="00B71664" w:rsidP="00B71664">
            <w:pPr>
              <w:jc w:val="center"/>
            </w:pPr>
            <w:r w:rsidRPr="00A739B5">
              <w:t xml:space="preserve">Ответственный исполнитель </w:t>
            </w:r>
          </w:p>
        </w:tc>
        <w:tc>
          <w:tcPr>
            <w:tcW w:w="2835" w:type="dxa"/>
          </w:tcPr>
          <w:p w:rsidR="00B71664" w:rsidRPr="00A739B5" w:rsidRDefault="00B71664" w:rsidP="00B71664">
            <w:pPr>
              <w:jc w:val="center"/>
            </w:pPr>
            <w:r w:rsidRPr="00A739B5">
              <w:t xml:space="preserve">Ожидаемый </w:t>
            </w:r>
          </w:p>
          <w:p w:rsidR="00B71664" w:rsidRPr="00A739B5" w:rsidRDefault="00B71664" w:rsidP="00B71664">
            <w:pPr>
              <w:jc w:val="center"/>
              <w:rPr>
                <w:color w:val="FF0000"/>
              </w:rPr>
            </w:pPr>
            <w:r w:rsidRPr="00A739B5">
              <w:t>результат</w:t>
            </w:r>
          </w:p>
        </w:tc>
      </w:tr>
      <w:tr w:rsidR="00B71664" w:rsidRPr="00A739B5" w:rsidTr="00B71664">
        <w:tc>
          <w:tcPr>
            <w:tcW w:w="817" w:type="dxa"/>
          </w:tcPr>
          <w:p w:rsidR="00B71664" w:rsidRPr="00A739B5" w:rsidRDefault="00B71664" w:rsidP="00B71664">
            <w:pPr>
              <w:jc w:val="center"/>
            </w:pPr>
            <w:r w:rsidRPr="00A739B5">
              <w:t>1.</w:t>
            </w:r>
          </w:p>
        </w:tc>
        <w:tc>
          <w:tcPr>
            <w:tcW w:w="7513" w:type="dxa"/>
          </w:tcPr>
          <w:p w:rsidR="00B71664" w:rsidRPr="00A739B5" w:rsidRDefault="004C5477" w:rsidP="00B71664">
            <w:pPr>
              <w:spacing w:before="100" w:beforeAutospacing="1" w:after="100" w:afterAutospacing="1"/>
              <w:jc w:val="both"/>
            </w:pPr>
            <w:r w:rsidRPr="00A739B5">
              <w:rPr>
                <w:shd w:val="clear" w:color="auto" w:fill="F2FAFE"/>
              </w:rPr>
              <w:t>Проведение мониторинга состояния рынка услуг детского оздоровления и отдыха</w:t>
            </w:r>
          </w:p>
        </w:tc>
        <w:tc>
          <w:tcPr>
            <w:tcW w:w="1701" w:type="dxa"/>
          </w:tcPr>
          <w:p w:rsidR="00B71664" w:rsidRPr="00A739B5" w:rsidRDefault="00F2364A" w:rsidP="00B71664">
            <w:pPr>
              <w:jc w:val="center"/>
            </w:pPr>
            <w:r w:rsidRPr="00A739B5">
              <w:t>2025 год</w:t>
            </w:r>
          </w:p>
        </w:tc>
        <w:tc>
          <w:tcPr>
            <w:tcW w:w="2551" w:type="dxa"/>
          </w:tcPr>
          <w:p w:rsidR="00B71664" w:rsidRPr="00A739B5" w:rsidRDefault="004C5477" w:rsidP="00B71664">
            <w:pPr>
              <w:jc w:val="center"/>
            </w:pPr>
            <w:r w:rsidRPr="00A739B5">
              <w:t>Отдел образования администрации Суражского района</w:t>
            </w:r>
          </w:p>
        </w:tc>
        <w:tc>
          <w:tcPr>
            <w:tcW w:w="2835" w:type="dxa"/>
          </w:tcPr>
          <w:p w:rsidR="00873360" w:rsidRPr="00A739B5" w:rsidRDefault="00873360" w:rsidP="00873360">
            <w:pPr>
              <w:jc w:val="both"/>
            </w:pPr>
            <w:r w:rsidRPr="00A739B5">
              <w:t xml:space="preserve">создание равных </w:t>
            </w:r>
          </w:p>
          <w:p w:rsidR="00B71664" w:rsidRPr="00A739B5" w:rsidRDefault="00873360" w:rsidP="00873360">
            <w:pPr>
              <w:rPr>
                <w:color w:val="FF0000"/>
              </w:rPr>
            </w:pPr>
            <w:r w:rsidRPr="00A739B5">
              <w:t>условий для развития конкуренции в данной сфере</w:t>
            </w:r>
          </w:p>
        </w:tc>
      </w:tr>
      <w:tr w:rsidR="00B71664" w:rsidRPr="00A739B5" w:rsidTr="00B71664">
        <w:tc>
          <w:tcPr>
            <w:tcW w:w="817" w:type="dxa"/>
          </w:tcPr>
          <w:p w:rsidR="00B71664" w:rsidRPr="00A739B5" w:rsidRDefault="00B71664" w:rsidP="00B71664">
            <w:pPr>
              <w:jc w:val="center"/>
            </w:pPr>
            <w:r w:rsidRPr="00A739B5">
              <w:t>2.</w:t>
            </w:r>
          </w:p>
        </w:tc>
        <w:tc>
          <w:tcPr>
            <w:tcW w:w="7513" w:type="dxa"/>
          </w:tcPr>
          <w:p w:rsidR="00B71664" w:rsidRPr="00A739B5" w:rsidRDefault="004C5477" w:rsidP="00D36AAD">
            <w:pPr>
              <w:spacing w:before="100" w:beforeAutospacing="1" w:after="100" w:afterAutospacing="1"/>
              <w:jc w:val="both"/>
            </w:pPr>
            <w:r w:rsidRPr="00A739B5">
              <w:rPr>
                <w:shd w:val="clear" w:color="auto" w:fill="F2FAFE"/>
              </w:rPr>
              <w:t xml:space="preserve">Организация отдыха и оздоровления детей школьного возраста с 7 до 17 лет включительно, проживающих в </w:t>
            </w:r>
            <w:r w:rsidR="00D36AAD" w:rsidRPr="00A739B5">
              <w:rPr>
                <w:shd w:val="clear" w:color="auto" w:fill="F2FAFE"/>
              </w:rPr>
              <w:t>Суражском</w:t>
            </w:r>
            <w:r w:rsidRPr="00A739B5">
              <w:rPr>
                <w:shd w:val="clear" w:color="auto" w:fill="F2FAFE"/>
              </w:rPr>
              <w:t xml:space="preserve"> районе, как в государственных, так и в негосударственных (немуниципальных) стацио</w:t>
            </w:r>
            <w:r w:rsidRPr="00A739B5">
              <w:rPr>
                <w:shd w:val="clear" w:color="auto" w:fill="F2FAFE"/>
              </w:rPr>
              <w:softHyphen/>
              <w:t>нарных оздоровительных учреждениях, расположенных на территории Брянской области</w:t>
            </w:r>
          </w:p>
        </w:tc>
        <w:tc>
          <w:tcPr>
            <w:tcW w:w="1701" w:type="dxa"/>
          </w:tcPr>
          <w:p w:rsidR="00B71664" w:rsidRPr="00A739B5" w:rsidRDefault="00B71664" w:rsidP="00B71664">
            <w:pPr>
              <w:jc w:val="center"/>
            </w:pPr>
            <w:r w:rsidRPr="00A739B5">
              <w:t>2</w:t>
            </w:r>
            <w:r w:rsidR="00F2364A" w:rsidRPr="00A739B5">
              <w:t>025 год</w:t>
            </w:r>
          </w:p>
        </w:tc>
        <w:tc>
          <w:tcPr>
            <w:tcW w:w="2551" w:type="dxa"/>
          </w:tcPr>
          <w:p w:rsidR="00B71664" w:rsidRPr="00A739B5" w:rsidRDefault="004C5477" w:rsidP="00B71664">
            <w:pPr>
              <w:jc w:val="center"/>
            </w:pPr>
            <w:r w:rsidRPr="00A739B5">
              <w:t>Отдел образования администрации Суражского района</w:t>
            </w:r>
          </w:p>
        </w:tc>
        <w:tc>
          <w:tcPr>
            <w:tcW w:w="2835" w:type="dxa"/>
          </w:tcPr>
          <w:p w:rsidR="00B71664" w:rsidRPr="00A739B5" w:rsidRDefault="00761D0C" w:rsidP="00B71664">
            <w:r w:rsidRPr="00A739B5">
              <w:rPr>
                <w:shd w:val="clear" w:color="auto" w:fill="F2FAFE"/>
              </w:rPr>
              <w:t>ежегодное оздо</w:t>
            </w:r>
            <w:r w:rsidRPr="00A739B5">
              <w:rPr>
                <w:shd w:val="clear" w:color="auto" w:fill="F2FAFE"/>
              </w:rPr>
              <w:softHyphen/>
              <w:t>ровление детей в негосударственных (немуниципальных) стационарных оздоровительных учреждениях</w:t>
            </w:r>
          </w:p>
        </w:tc>
      </w:tr>
    </w:tbl>
    <w:p w:rsidR="00B71664" w:rsidRPr="00A739B5" w:rsidRDefault="00B71664"/>
    <w:p w:rsidR="00C71B50" w:rsidRPr="00A739B5" w:rsidRDefault="00C71B50" w:rsidP="00C71B50">
      <w:pPr>
        <w:jc w:val="center"/>
      </w:pPr>
      <w:r w:rsidRPr="00A739B5">
        <w:t xml:space="preserve">6. Рынок услуг розничной торговли лекарственными препаратами, медицинскими изделиями </w:t>
      </w:r>
    </w:p>
    <w:p w:rsidR="00C71B50" w:rsidRPr="00A739B5" w:rsidRDefault="00C71B50" w:rsidP="00C71B50">
      <w:pPr>
        <w:jc w:val="center"/>
      </w:pPr>
      <w:r w:rsidRPr="00A739B5">
        <w:t>и сопутствующими товарами</w:t>
      </w:r>
    </w:p>
    <w:p w:rsidR="00C71B50" w:rsidRPr="00A739B5" w:rsidRDefault="00C71B50" w:rsidP="00C71B50">
      <w:pPr>
        <w:tabs>
          <w:tab w:val="left" w:pos="10393"/>
        </w:tabs>
      </w:pPr>
      <w:r w:rsidRPr="00A739B5">
        <w:tab/>
      </w:r>
    </w:p>
    <w:p w:rsidR="00C71B50" w:rsidRPr="00A739B5" w:rsidRDefault="00C71B50" w:rsidP="00C71B50">
      <w:pPr>
        <w:jc w:val="both"/>
      </w:pPr>
      <w:r w:rsidRPr="00A739B5">
        <w:tab/>
        <w:t>6.1. Фактическое состояние на рынке услуг розничной торговли лекарственными препаратами, медицинскими изделиями и сопутствующими товарами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C71B50" w:rsidRPr="00A739B5" w:rsidTr="00C71B50">
        <w:tc>
          <w:tcPr>
            <w:tcW w:w="15417" w:type="dxa"/>
          </w:tcPr>
          <w:p w:rsidR="00F2364A" w:rsidRPr="00A739B5" w:rsidRDefault="00F2364A" w:rsidP="00F2364A">
            <w:pPr>
              <w:tabs>
                <w:tab w:val="left" w:pos="851"/>
                <w:tab w:val="left" w:pos="993"/>
              </w:tabs>
              <w:ind w:firstLine="851"/>
              <w:jc w:val="both"/>
              <w:rPr>
                <w:bCs/>
                <w:sz w:val="24"/>
                <w:szCs w:val="24"/>
              </w:rPr>
            </w:pPr>
            <w:r w:rsidRPr="00A739B5">
              <w:rPr>
                <w:bCs/>
                <w:sz w:val="24"/>
                <w:szCs w:val="24"/>
              </w:rPr>
              <w:t xml:space="preserve">На территории Суражского района  по состоянию на 01.01.2025 на рынке услуг розничной торговли лекарственными препаратами, медицинскими и сопутствующими изделиями осуществляли деятельность формы собственности (общества) на  15 объектах (6 аптек и 9 аптечных пунктов). </w:t>
            </w:r>
          </w:p>
          <w:p w:rsidR="00F2364A" w:rsidRPr="00A739B5" w:rsidRDefault="00F2364A" w:rsidP="00F2364A">
            <w:pPr>
              <w:tabs>
                <w:tab w:val="left" w:pos="851"/>
                <w:tab w:val="left" w:pos="993"/>
              </w:tabs>
              <w:ind w:firstLine="851"/>
              <w:jc w:val="both"/>
              <w:rPr>
                <w:bCs/>
                <w:sz w:val="24"/>
                <w:szCs w:val="24"/>
              </w:rPr>
            </w:pPr>
            <w:r w:rsidRPr="00A739B5">
              <w:rPr>
                <w:bCs/>
                <w:sz w:val="24"/>
                <w:szCs w:val="24"/>
              </w:rPr>
              <w:t xml:space="preserve">В том числе </w:t>
            </w:r>
            <w:r w:rsidR="00505EF6" w:rsidRPr="00A739B5">
              <w:rPr>
                <w:bCs/>
                <w:sz w:val="24"/>
                <w:szCs w:val="24"/>
              </w:rPr>
              <w:t>6</w:t>
            </w:r>
            <w:r w:rsidRPr="00A739B5">
              <w:rPr>
                <w:bCs/>
                <w:sz w:val="24"/>
                <w:szCs w:val="24"/>
              </w:rPr>
              <w:t xml:space="preserve"> индивидуальных предпринимател</w:t>
            </w:r>
            <w:r w:rsidR="00505EF6" w:rsidRPr="00A739B5">
              <w:rPr>
                <w:bCs/>
                <w:sz w:val="24"/>
                <w:szCs w:val="24"/>
              </w:rPr>
              <w:t>ей</w:t>
            </w:r>
            <w:r w:rsidRPr="00A739B5">
              <w:rPr>
                <w:bCs/>
                <w:sz w:val="24"/>
                <w:szCs w:val="24"/>
              </w:rPr>
              <w:t xml:space="preserve"> на 5 объектах, 1 государственное унитарное предприятие «Брянскфармация» на 2 объектах.</w:t>
            </w:r>
          </w:p>
          <w:p w:rsidR="00C71B50" w:rsidRPr="00A739B5" w:rsidRDefault="00C71B50" w:rsidP="00C71B50">
            <w:pPr>
              <w:tabs>
                <w:tab w:val="left" w:pos="851"/>
                <w:tab w:val="left" w:pos="993"/>
              </w:tabs>
              <w:ind w:firstLine="709"/>
              <w:jc w:val="both"/>
              <w:rPr>
                <w:bCs/>
                <w:color w:val="FF0000"/>
                <w:sz w:val="24"/>
                <w:szCs w:val="24"/>
              </w:rPr>
            </w:pPr>
            <w:r w:rsidRPr="00A739B5">
              <w:rPr>
                <w:bCs/>
                <w:sz w:val="24"/>
                <w:szCs w:val="24"/>
              </w:rPr>
              <w:t>Таким образом, можно сделать вывод, что рынок розничной торговли лекарственными препаратами в регионе является рынком с хорошо развитой конкуренцией. Административные барьеры, затрудняющие предпринимательскую деятельность, отсутствуют.</w:t>
            </w:r>
            <w:r w:rsidRPr="00A739B5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C71B50" w:rsidRPr="00A739B5" w:rsidRDefault="00C71B50" w:rsidP="00C71B50">
      <w:pPr>
        <w:tabs>
          <w:tab w:val="left" w:pos="10393"/>
        </w:tabs>
        <w:rPr>
          <w:color w:val="FF0000"/>
        </w:rPr>
      </w:pPr>
    </w:p>
    <w:p w:rsidR="00C71B50" w:rsidRPr="00A739B5" w:rsidRDefault="00C71B50" w:rsidP="00C71B50">
      <w:pPr>
        <w:ind w:firstLine="708"/>
        <w:jc w:val="both"/>
      </w:pPr>
      <w:r w:rsidRPr="00A739B5">
        <w:t>6.2. Сведения о ключевом показателе развития конкуренции на рынке услуг розничной торговли лекарственными препаратами, медицинскими изделиями и сопутствующими товарами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268"/>
      </w:tblGrid>
      <w:tr w:rsidR="00F2364A" w:rsidRPr="00A739B5" w:rsidTr="00F2364A">
        <w:tc>
          <w:tcPr>
            <w:tcW w:w="13149" w:type="dxa"/>
          </w:tcPr>
          <w:p w:rsidR="00F2364A" w:rsidRPr="00A739B5" w:rsidRDefault="00F2364A" w:rsidP="00C71B50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268" w:type="dxa"/>
          </w:tcPr>
          <w:p w:rsidR="00F2364A" w:rsidRPr="00A739B5" w:rsidRDefault="00F2364A" w:rsidP="00C71B50">
            <w:pPr>
              <w:ind w:right="-108"/>
              <w:jc w:val="center"/>
            </w:pPr>
            <w:r w:rsidRPr="00A739B5">
              <w:t>2025 г.</w:t>
            </w:r>
          </w:p>
        </w:tc>
      </w:tr>
      <w:tr w:rsidR="00F2364A" w:rsidRPr="00A739B5" w:rsidTr="00F2364A">
        <w:tc>
          <w:tcPr>
            <w:tcW w:w="13149" w:type="dxa"/>
          </w:tcPr>
          <w:p w:rsidR="00F2364A" w:rsidRPr="00A739B5" w:rsidRDefault="00F2364A" w:rsidP="00C71B50">
            <w:pPr>
              <w:jc w:val="both"/>
            </w:pPr>
            <w:r w:rsidRPr="00A739B5"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  </w:t>
            </w:r>
          </w:p>
          <w:p w:rsidR="00F2364A" w:rsidRPr="00A739B5" w:rsidRDefault="00F2364A" w:rsidP="00C71B50">
            <w:pPr>
              <w:jc w:val="both"/>
            </w:pPr>
            <w:r w:rsidRPr="00A739B5">
              <w:t>____________</w:t>
            </w:r>
          </w:p>
          <w:p w:rsidR="00F2364A" w:rsidRPr="00A739B5" w:rsidRDefault="00F2364A" w:rsidP="00C71B50">
            <w:pPr>
              <w:tabs>
                <w:tab w:val="left" w:pos="73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</w:t>
            </w:r>
            <w:r w:rsidRPr="00A739B5">
              <w:rPr>
                <w:sz w:val="20"/>
                <w:szCs w:val="20"/>
              </w:rPr>
              <w:t xml:space="preserve">*Количество точек продаж аптечных организаций частной формы собственности, действовавших в Брянской области в общем количестве всех точек продаж аптечных организаций (всех форм собственности), действовавших в соответствующем субъекте Российской Федерации                  в отчетном периоде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2268" w:type="dxa"/>
          </w:tcPr>
          <w:p w:rsidR="00F2364A" w:rsidRPr="00A739B5" w:rsidRDefault="00F2364A" w:rsidP="00C71B50">
            <w:pPr>
              <w:jc w:val="center"/>
              <w:rPr>
                <w:color w:val="FF0000"/>
              </w:rPr>
            </w:pPr>
            <w:r w:rsidRPr="00A739B5">
              <w:rPr>
                <w:color w:val="FF0000"/>
              </w:rPr>
              <w:t>80</w:t>
            </w:r>
          </w:p>
        </w:tc>
      </w:tr>
    </w:tbl>
    <w:p w:rsidR="00C71B50" w:rsidRPr="00A739B5" w:rsidRDefault="00C71B50" w:rsidP="00C71B50">
      <w:pPr>
        <w:tabs>
          <w:tab w:val="left" w:pos="6817"/>
        </w:tabs>
        <w:jc w:val="both"/>
        <w:rPr>
          <w:color w:val="FF0000"/>
        </w:rPr>
      </w:pPr>
    </w:p>
    <w:p w:rsidR="00C71B50" w:rsidRPr="00A739B5" w:rsidRDefault="00C71B50" w:rsidP="00C71B50">
      <w:pPr>
        <w:tabs>
          <w:tab w:val="left" w:pos="6817"/>
        </w:tabs>
        <w:jc w:val="both"/>
        <w:rPr>
          <w:color w:val="FF0000"/>
        </w:rPr>
      </w:pPr>
      <w:r w:rsidRPr="00A739B5">
        <w:rPr>
          <w:color w:val="FF0000"/>
        </w:rPr>
        <w:tab/>
      </w:r>
    </w:p>
    <w:p w:rsidR="00C71B50" w:rsidRPr="00A739B5" w:rsidRDefault="00C71B50" w:rsidP="00C71B50">
      <w:pPr>
        <w:ind w:firstLine="708"/>
        <w:jc w:val="both"/>
      </w:pPr>
      <w:r w:rsidRPr="00A739B5">
        <w:t>6.3. Мероприятия по развитию конкуренции на рынке услуг розничной торговли лекарственными препаратами, медицинскими изделиями и сопутствующими товарами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7399"/>
        <w:gridCol w:w="1843"/>
        <w:gridCol w:w="2551"/>
        <w:gridCol w:w="2694"/>
      </w:tblGrid>
      <w:tr w:rsidR="00C71B50" w:rsidRPr="00A739B5" w:rsidTr="00C71B50">
        <w:tc>
          <w:tcPr>
            <w:tcW w:w="789" w:type="dxa"/>
          </w:tcPr>
          <w:p w:rsidR="00C71B50" w:rsidRPr="00A739B5" w:rsidRDefault="00C71B50" w:rsidP="00C71B50">
            <w:pPr>
              <w:jc w:val="center"/>
            </w:pPr>
            <w:r w:rsidRPr="00A739B5">
              <w:t>№ пп</w:t>
            </w:r>
          </w:p>
        </w:tc>
        <w:tc>
          <w:tcPr>
            <w:tcW w:w="7399" w:type="dxa"/>
          </w:tcPr>
          <w:p w:rsidR="00C71B50" w:rsidRPr="00A739B5" w:rsidRDefault="00C71B50" w:rsidP="00C71B50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843" w:type="dxa"/>
          </w:tcPr>
          <w:p w:rsidR="00C71B50" w:rsidRPr="00A739B5" w:rsidRDefault="00C71B50" w:rsidP="00C71B50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551" w:type="dxa"/>
          </w:tcPr>
          <w:p w:rsidR="00C71B50" w:rsidRPr="00A739B5" w:rsidRDefault="00C71B50" w:rsidP="00C71B50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694" w:type="dxa"/>
          </w:tcPr>
          <w:p w:rsidR="00C71B50" w:rsidRPr="00A739B5" w:rsidRDefault="00C71B50" w:rsidP="00C71B50">
            <w:pPr>
              <w:jc w:val="center"/>
            </w:pPr>
            <w:r w:rsidRPr="00A739B5">
              <w:t xml:space="preserve">Ожидаемый </w:t>
            </w:r>
          </w:p>
          <w:p w:rsidR="00C71B50" w:rsidRPr="00A739B5" w:rsidRDefault="00C71B50" w:rsidP="00C71B50">
            <w:pPr>
              <w:jc w:val="center"/>
            </w:pPr>
            <w:r w:rsidRPr="00A739B5">
              <w:t>результат</w:t>
            </w:r>
          </w:p>
        </w:tc>
      </w:tr>
      <w:tr w:rsidR="00C71B50" w:rsidRPr="00A739B5" w:rsidTr="00C71B50">
        <w:tc>
          <w:tcPr>
            <w:tcW w:w="789" w:type="dxa"/>
          </w:tcPr>
          <w:p w:rsidR="00C71B50" w:rsidRPr="00A739B5" w:rsidRDefault="00C71B50" w:rsidP="00C71B50">
            <w:pPr>
              <w:jc w:val="center"/>
            </w:pPr>
            <w:r w:rsidRPr="00A739B5">
              <w:t>1.</w:t>
            </w:r>
          </w:p>
        </w:tc>
        <w:tc>
          <w:tcPr>
            <w:tcW w:w="7399" w:type="dxa"/>
          </w:tcPr>
          <w:p w:rsidR="00C71B50" w:rsidRPr="00A739B5" w:rsidRDefault="009E5D27" w:rsidP="00C71B50">
            <w:pPr>
              <w:jc w:val="both"/>
            </w:pPr>
            <w:r w:rsidRPr="00A739B5">
              <w:t>Проведение встреч с руководителями частных организаций, осуществляющих фармацевтическую деятельность с целью привлечения на рынок</w:t>
            </w:r>
          </w:p>
        </w:tc>
        <w:tc>
          <w:tcPr>
            <w:tcW w:w="1843" w:type="dxa"/>
          </w:tcPr>
          <w:p w:rsidR="00C71B50" w:rsidRPr="00A739B5" w:rsidRDefault="00505EF6" w:rsidP="00C71B50">
            <w:pPr>
              <w:jc w:val="center"/>
            </w:pPr>
            <w:r w:rsidRPr="00A739B5">
              <w:t>2025 год</w:t>
            </w:r>
          </w:p>
        </w:tc>
        <w:tc>
          <w:tcPr>
            <w:tcW w:w="2551" w:type="dxa"/>
          </w:tcPr>
          <w:p w:rsidR="00C71B50" w:rsidRPr="00A739B5" w:rsidRDefault="009E5D27" w:rsidP="00C71B50">
            <w:pPr>
              <w:jc w:val="center"/>
            </w:pPr>
            <w:r w:rsidRPr="00A739B5">
              <w:t>ГБУ</w:t>
            </w:r>
            <w:r w:rsidR="00505EF6" w:rsidRPr="00A739B5">
              <w:t>З</w:t>
            </w:r>
            <w:r w:rsidRPr="00A739B5">
              <w:t xml:space="preserve"> «Суражская центральная больница»</w:t>
            </w:r>
            <w:r w:rsidR="00F84DB9" w:rsidRPr="00A739B5">
              <w:t xml:space="preserve"> (по согласованию)</w:t>
            </w:r>
          </w:p>
        </w:tc>
        <w:tc>
          <w:tcPr>
            <w:tcW w:w="2694" w:type="dxa"/>
          </w:tcPr>
          <w:p w:rsidR="00C71B50" w:rsidRPr="00A739B5" w:rsidRDefault="00C71B50" w:rsidP="00C71B50">
            <w:r w:rsidRPr="00A739B5">
              <w:t xml:space="preserve">создание благоприятных условий </w:t>
            </w:r>
          </w:p>
          <w:p w:rsidR="00C71B50" w:rsidRPr="00A739B5" w:rsidRDefault="00C71B50" w:rsidP="00C71B50">
            <w:r w:rsidRPr="00A739B5">
              <w:t xml:space="preserve">для развития конкуренции на данном рынке </w:t>
            </w:r>
          </w:p>
        </w:tc>
      </w:tr>
    </w:tbl>
    <w:p w:rsidR="00C71B50" w:rsidRPr="00A739B5" w:rsidRDefault="00C71B50" w:rsidP="00C71B50">
      <w:pPr>
        <w:rPr>
          <w:color w:val="FF0000"/>
        </w:rPr>
      </w:pPr>
    </w:p>
    <w:p w:rsidR="00651BD7" w:rsidRPr="00A739B5" w:rsidRDefault="00651BD7" w:rsidP="00651BD7">
      <w:pPr>
        <w:jc w:val="center"/>
      </w:pPr>
      <w:r w:rsidRPr="00A739B5">
        <w:t>7. Рынок психолого-педагогического сопровождения детей с ограниченными возможностями здоровья</w:t>
      </w:r>
    </w:p>
    <w:p w:rsidR="00651BD7" w:rsidRPr="00A739B5" w:rsidRDefault="00651BD7" w:rsidP="00651BD7">
      <w:pPr>
        <w:jc w:val="center"/>
      </w:pPr>
    </w:p>
    <w:p w:rsidR="00651BD7" w:rsidRPr="00A739B5" w:rsidRDefault="00651BD7" w:rsidP="00651BD7">
      <w:pPr>
        <w:ind w:firstLine="708"/>
        <w:jc w:val="both"/>
      </w:pPr>
      <w:r w:rsidRPr="00A739B5">
        <w:t>7.1. Фактическое состояние на рынке услуг психолого-педагогического сопровождения детей с ограниченными возможностями здоровья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651BD7" w:rsidRPr="00A739B5" w:rsidTr="00651BD7">
        <w:tc>
          <w:tcPr>
            <w:tcW w:w="15276" w:type="dxa"/>
          </w:tcPr>
          <w:p w:rsidR="00952E29" w:rsidRPr="00A739B5" w:rsidRDefault="00505EF6" w:rsidP="00952E29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9B5">
              <w:rPr>
                <w:sz w:val="24"/>
                <w:szCs w:val="24"/>
              </w:rPr>
              <w:t>В 2025</w:t>
            </w:r>
            <w:r w:rsidR="00952E29" w:rsidRPr="00A739B5">
              <w:rPr>
                <w:sz w:val="24"/>
                <w:szCs w:val="24"/>
              </w:rPr>
              <w:t xml:space="preserve"> году в Суражском районе деятельность на рынке услуг психолого-педагогического сопровождения детей с ограниченными возможностями здоровья (в возрасте от рождения до 18 лет) осуществляло </w:t>
            </w:r>
            <w:r w:rsidR="00952E29" w:rsidRPr="00A739B5">
              <w:rPr>
                <w:sz w:val="24"/>
                <w:szCs w:val="24"/>
                <w:shd w:val="clear" w:color="auto" w:fill="FFFFFF"/>
              </w:rPr>
              <w:t xml:space="preserve">структурное подразделение ГБУ КЦСОН Суражского района отделение дневного пребывания и реабилитации. </w:t>
            </w:r>
          </w:p>
          <w:p w:rsidR="00952E29" w:rsidRPr="00A739B5" w:rsidRDefault="00952E29" w:rsidP="00952E29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Субъекты частной формы собственности на данном рынке отсутствуют. Оказание услуг по предоставлению психолого-педагогического сопровождения детей с ограниченными возмож</w:t>
            </w:r>
            <w:r w:rsidRPr="00A739B5">
              <w:rPr>
                <w:sz w:val="24"/>
                <w:szCs w:val="24"/>
              </w:rPr>
              <w:softHyphen/>
              <w:t xml:space="preserve">ностями здоровья в государственных и муниципальных учреждениях осуществляется на бесплатной основе. </w:t>
            </w:r>
          </w:p>
          <w:p w:rsidR="00952E29" w:rsidRPr="00A739B5" w:rsidRDefault="00952E29" w:rsidP="00952E29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 характеризуется низкой степенью развития конкуренции.</w:t>
            </w:r>
          </w:p>
          <w:p w:rsidR="00952E29" w:rsidRPr="00A739B5" w:rsidRDefault="00952E29" w:rsidP="00952E2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51BD7" w:rsidRPr="00A739B5" w:rsidRDefault="00651BD7" w:rsidP="00651BD7">
      <w:pPr>
        <w:jc w:val="both"/>
        <w:rPr>
          <w:color w:val="FF0000"/>
        </w:rPr>
      </w:pPr>
    </w:p>
    <w:p w:rsidR="00651BD7" w:rsidRPr="00A739B5" w:rsidRDefault="00651BD7" w:rsidP="00651BD7">
      <w:pPr>
        <w:ind w:firstLine="708"/>
        <w:jc w:val="both"/>
      </w:pPr>
      <w:r w:rsidRPr="00A739B5">
        <w:t>7.2. Сведения о ключевом показателе развития конкуренции на рынке психолого-педагогического сопровождения детей с ограниченными возможностями здоровья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127"/>
      </w:tblGrid>
      <w:tr w:rsidR="00505EF6" w:rsidRPr="00A739B5" w:rsidTr="00505EF6">
        <w:tc>
          <w:tcPr>
            <w:tcW w:w="13149" w:type="dxa"/>
          </w:tcPr>
          <w:p w:rsidR="00505EF6" w:rsidRPr="00A739B5" w:rsidRDefault="00505EF6" w:rsidP="00651BD7">
            <w:pPr>
              <w:jc w:val="center"/>
            </w:pPr>
            <w:r w:rsidRPr="00A739B5">
              <w:t xml:space="preserve">Наименование показателя </w:t>
            </w:r>
          </w:p>
        </w:tc>
        <w:tc>
          <w:tcPr>
            <w:tcW w:w="2127" w:type="dxa"/>
          </w:tcPr>
          <w:p w:rsidR="00505EF6" w:rsidRPr="00A739B5" w:rsidRDefault="00505EF6" w:rsidP="00651BD7">
            <w:pPr>
              <w:ind w:left="-250" w:right="-249"/>
              <w:jc w:val="center"/>
            </w:pPr>
            <w:r w:rsidRPr="00A739B5">
              <w:t>2025 г.</w:t>
            </w:r>
          </w:p>
        </w:tc>
      </w:tr>
      <w:tr w:rsidR="00505EF6" w:rsidRPr="00A739B5" w:rsidTr="00505EF6">
        <w:tc>
          <w:tcPr>
            <w:tcW w:w="13149" w:type="dxa"/>
          </w:tcPr>
          <w:p w:rsidR="00505EF6" w:rsidRPr="00A739B5" w:rsidRDefault="00505EF6" w:rsidP="00651BD7">
            <w:pPr>
              <w:jc w:val="both"/>
            </w:pPr>
            <w:r w:rsidRPr="00A739B5">
              <w:t xml:space="preserve">Доля организаций частной формы собственности в сфере услуг психолого-педаго-гического сопровождения детей с ограниченными возможностями здоровья, % </w:t>
            </w:r>
          </w:p>
        </w:tc>
        <w:tc>
          <w:tcPr>
            <w:tcW w:w="2127" w:type="dxa"/>
          </w:tcPr>
          <w:p w:rsidR="00505EF6" w:rsidRPr="00A739B5" w:rsidRDefault="00505EF6" w:rsidP="00651BD7">
            <w:pPr>
              <w:jc w:val="center"/>
            </w:pPr>
            <w:r w:rsidRPr="00A739B5">
              <w:t>*</w:t>
            </w:r>
          </w:p>
        </w:tc>
      </w:tr>
      <w:tr w:rsidR="00505EF6" w:rsidRPr="00A739B5" w:rsidTr="00505EF6">
        <w:tc>
          <w:tcPr>
            <w:tcW w:w="13149" w:type="dxa"/>
          </w:tcPr>
          <w:p w:rsidR="00505EF6" w:rsidRPr="00A739B5" w:rsidRDefault="00505EF6" w:rsidP="00651BD7">
            <w:pPr>
              <w:jc w:val="both"/>
            </w:pPr>
            <w:r w:rsidRPr="00A739B5">
              <w:t>Доля детей с ограниченными возможностями здоровья (в возрасте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%</w:t>
            </w:r>
          </w:p>
        </w:tc>
        <w:tc>
          <w:tcPr>
            <w:tcW w:w="2127" w:type="dxa"/>
          </w:tcPr>
          <w:p w:rsidR="00505EF6" w:rsidRPr="00A739B5" w:rsidRDefault="00505EF6" w:rsidP="00651BD7">
            <w:pPr>
              <w:jc w:val="center"/>
            </w:pPr>
            <w:r w:rsidRPr="00A739B5">
              <w:t>*</w:t>
            </w:r>
          </w:p>
        </w:tc>
      </w:tr>
    </w:tbl>
    <w:p w:rsidR="00651BD7" w:rsidRPr="00A739B5" w:rsidRDefault="00651BD7" w:rsidP="00651BD7">
      <w:pPr>
        <w:jc w:val="both"/>
        <w:rPr>
          <w:color w:val="FF0000"/>
        </w:rPr>
      </w:pPr>
    </w:p>
    <w:p w:rsidR="00651BD7" w:rsidRPr="00A739B5" w:rsidRDefault="00952E29" w:rsidP="00983E37">
      <w:pPr>
        <w:pStyle w:val="a4"/>
        <w:spacing w:before="0" w:beforeAutospacing="0" w:after="150" w:afterAutospacing="0" w:line="238" w:lineRule="atLeast"/>
        <w:ind w:left="720"/>
      </w:pPr>
      <w:r w:rsidRPr="00A739B5">
        <w:t>*Данный показатель не может быть рассчитан, т.к. на рынке услуг психолого-педагогического сопровождения детей с ограниченными возможностями здоровья организации частной формы собственности отсутствуют.</w:t>
      </w:r>
    </w:p>
    <w:p w:rsidR="00651BD7" w:rsidRPr="00A739B5" w:rsidRDefault="00651BD7" w:rsidP="00651BD7">
      <w:pPr>
        <w:ind w:firstLine="708"/>
        <w:jc w:val="both"/>
      </w:pPr>
      <w:r w:rsidRPr="00A739B5">
        <w:t>7.3. Мероприятия по развитию конкуренции на рынке психолого-педагогического сопровождения детей                              с ограниченными возможностями здоровья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701"/>
        <w:gridCol w:w="2693"/>
        <w:gridCol w:w="2835"/>
      </w:tblGrid>
      <w:tr w:rsidR="00651BD7" w:rsidRPr="00A739B5" w:rsidTr="00651BD7">
        <w:tc>
          <w:tcPr>
            <w:tcW w:w="675" w:type="dxa"/>
          </w:tcPr>
          <w:p w:rsidR="00651BD7" w:rsidRPr="00A739B5" w:rsidRDefault="00651BD7" w:rsidP="00651BD7">
            <w:pPr>
              <w:jc w:val="center"/>
            </w:pPr>
            <w:r w:rsidRPr="00A739B5">
              <w:t>№</w:t>
            </w:r>
          </w:p>
          <w:p w:rsidR="00651BD7" w:rsidRPr="00A739B5" w:rsidRDefault="00651BD7" w:rsidP="00651BD7">
            <w:pPr>
              <w:jc w:val="center"/>
            </w:pPr>
            <w:r w:rsidRPr="00A739B5">
              <w:t>пп</w:t>
            </w:r>
          </w:p>
        </w:tc>
        <w:tc>
          <w:tcPr>
            <w:tcW w:w="7513" w:type="dxa"/>
          </w:tcPr>
          <w:p w:rsidR="00651BD7" w:rsidRPr="00A739B5" w:rsidRDefault="00651BD7" w:rsidP="00651BD7">
            <w:pPr>
              <w:jc w:val="center"/>
            </w:pPr>
            <w:r w:rsidRPr="00A739B5">
              <w:t>Наименование  мероприятия</w:t>
            </w:r>
          </w:p>
        </w:tc>
        <w:tc>
          <w:tcPr>
            <w:tcW w:w="1701" w:type="dxa"/>
          </w:tcPr>
          <w:p w:rsidR="00651BD7" w:rsidRPr="00A739B5" w:rsidRDefault="00651BD7" w:rsidP="00651BD7">
            <w:pPr>
              <w:jc w:val="center"/>
            </w:pPr>
            <w:r w:rsidRPr="00A739B5">
              <w:t xml:space="preserve">Срок </w:t>
            </w:r>
          </w:p>
          <w:p w:rsidR="00651BD7" w:rsidRPr="00A739B5" w:rsidRDefault="00651BD7" w:rsidP="00651BD7">
            <w:pPr>
              <w:jc w:val="center"/>
            </w:pPr>
            <w:r w:rsidRPr="00A739B5">
              <w:t>исполнения</w:t>
            </w:r>
          </w:p>
        </w:tc>
        <w:tc>
          <w:tcPr>
            <w:tcW w:w="2693" w:type="dxa"/>
          </w:tcPr>
          <w:p w:rsidR="00651BD7" w:rsidRPr="00A739B5" w:rsidRDefault="00651BD7" w:rsidP="00651BD7">
            <w:pPr>
              <w:jc w:val="center"/>
            </w:pPr>
            <w:r w:rsidRPr="00A739B5">
              <w:t xml:space="preserve">Ответственный исполнитель </w:t>
            </w:r>
          </w:p>
        </w:tc>
        <w:tc>
          <w:tcPr>
            <w:tcW w:w="2835" w:type="dxa"/>
          </w:tcPr>
          <w:p w:rsidR="00651BD7" w:rsidRPr="00A739B5" w:rsidRDefault="00651BD7" w:rsidP="00651BD7">
            <w:pPr>
              <w:jc w:val="center"/>
            </w:pPr>
            <w:r w:rsidRPr="00A739B5">
              <w:t xml:space="preserve">Ожидаемый </w:t>
            </w:r>
          </w:p>
          <w:p w:rsidR="00651BD7" w:rsidRPr="00A739B5" w:rsidRDefault="00651BD7" w:rsidP="00651BD7">
            <w:pPr>
              <w:jc w:val="center"/>
            </w:pPr>
            <w:r w:rsidRPr="00A739B5">
              <w:t>результат</w:t>
            </w:r>
          </w:p>
        </w:tc>
      </w:tr>
      <w:tr w:rsidR="00651BD7" w:rsidRPr="00A739B5" w:rsidTr="00651BD7">
        <w:tc>
          <w:tcPr>
            <w:tcW w:w="675" w:type="dxa"/>
          </w:tcPr>
          <w:p w:rsidR="00651BD7" w:rsidRPr="00A739B5" w:rsidRDefault="00651BD7" w:rsidP="00651BD7">
            <w:pPr>
              <w:jc w:val="center"/>
            </w:pPr>
            <w:r w:rsidRPr="00A739B5">
              <w:t>1.</w:t>
            </w:r>
          </w:p>
        </w:tc>
        <w:tc>
          <w:tcPr>
            <w:tcW w:w="7513" w:type="dxa"/>
          </w:tcPr>
          <w:p w:rsidR="00651BD7" w:rsidRPr="00A739B5" w:rsidRDefault="00952E29" w:rsidP="00651BD7">
            <w:pPr>
              <w:jc w:val="both"/>
            </w:pPr>
            <w:r w:rsidRPr="00A739B5">
              <w:rPr>
                <w:shd w:val="clear" w:color="auto" w:fill="F2FAFE"/>
              </w:rPr>
              <w:t>Организация работы по обеспечению комплексного подхода к психолого-педагогическому сопровождению детей с огра</w:t>
            </w:r>
            <w:r w:rsidRPr="00A739B5">
              <w:rPr>
                <w:shd w:val="clear" w:color="auto" w:fill="F2FAFE"/>
              </w:rPr>
              <w:softHyphen/>
              <w:t>ниченными возможностями здоровья, направленных на их образование, воспитание и развитие, а также реабилитацию и социализацию</w:t>
            </w:r>
          </w:p>
        </w:tc>
        <w:tc>
          <w:tcPr>
            <w:tcW w:w="1701" w:type="dxa"/>
          </w:tcPr>
          <w:p w:rsidR="00651BD7" w:rsidRPr="00A739B5" w:rsidRDefault="00505EF6" w:rsidP="00651BD7">
            <w:pPr>
              <w:jc w:val="center"/>
            </w:pPr>
            <w:r w:rsidRPr="00A739B5">
              <w:t>2025 год</w:t>
            </w:r>
          </w:p>
        </w:tc>
        <w:tc>
          <w:tcPr>
            <w:tcW w:w="2693" w:type="dxa"/>
          </w:tcPr>
          <w:p w:rsidR="00651BD7" w:rsidRPr="00A739B5" w:rsidRDefault="00952E29" w:rsidP="00651BD7">
            <w:pPr>
              <w:jc w:val="center"/>
            </w:pPr>
            <w:r w:rsidRPr="00A739B5">
              <w:t xml:space="preserve">Отдел образования администрации Суражского района </w:t>
            </w:r>
          </w:p>
        </w:tc>
        <w:tc>
          <w:tcPr>
            <w:tcW w:w="2835" w:type="dxa"/>
          </w:tcPr>
          <w:p w:rsidR="00651BD7" w:rsidRPr="00A739B5" w:rsidRDefault="00952E29" w:rsidP="00651BD7">
            <w:r w:rsidRPr="00A739B5">
              <w:rPr>
                <w:shd w:val="clear" w:color="auto" w:fill="F2FAFE"/>
              </w:rPr>
              <w:t>повышение доступ</w:t>
            </w:r>
            <w:r w:rsidRPr="00A739B5">
              <w:rPr>
                <w:shd w:val="clear" w:color="auto" w:fill="F2FAFE"/>
              </w:rPr>
              <w:softHyphen/>
              <w:t>ности услуг психолого</w:t>
            </w:r>
            <w:r w:rsidRPr="00A739B5">
              <w:rPr>
                <w:shd w:val="clear" w:color="auto" w:fill="F2FAFE"/>
              </w:rPr>
              <w:softHyphen/>
              <w:t>педагогического сопровождения детей с ограниченными возможностями здоровья</w:t>
            </w:r>
          </w:p>
        </w:tc>
      </w:tr>
      <w:tr w:rsidR="00952E29" w:rsidRPr="00A739B5" w:rsidTr="00920D47">
        <w:tc>
          <w:tcPr>
            <w:tcW w:w="675" w:type="dxa"/>
          </w:tcPr>
          <w:p w:rsidR="00952E29" w:rsidRPr="00A739B5" w:rsidRDefault="00952E29" w:rsidP="00651BD7">
            <w:pPr>
              <w:jc w:val="center"/>
            </w:pPr>
            <w:r w:rsidRPr="00A739B5">
              <w:t>2.</w:t>
            </w:r>
          </w:p>
        </w:tc>
        <w:tc>
          <w:tcPr>
            <w:tcW w:w="7513" w:type="dxa"/>
            <w:vAlign w:val="center"/>
          </w:tcPr>
          <w:p w:rsidR="00952E29" w:rsidRPr="00A739B5" w:rsidRDefault="00952E29">
            <w:pPr>
              <w:pStyle w:val="a4"/>
              <w:spacing w:before="0" w:beforeAutospacing="0" w:after="150" w:afterAutospacing="0" w:line="238" w:lineRule="atLeast"/>
            </w:pPr>
            <w:r w:rsidRPr="00A739B5">
              <w:t>Оказание информационной и методической поддержки специалистов, осуществляющих услуги психолого-педаго</w:t>
            </w:r>
            <w:r w:rsidRPr="00A739B5">
              <w:softHyphen/>
              <w:t>гического сопровождения детей с ограниченными возмож</w:t>
            </w:r>
            <w:r w:rsidRPr="00A739B5">
              <w:softHyphen/>
              <w:t>ностями здоровья возможностями здоровья</w:t>
            </w:r>
          </w:p>
        </w:tc>
        <w:tc>
          <w:tcPr>
            <w:tcW w:w="1701" w:type="dxa"/>
            <w:vAlign w:val="center"/>
          </w:tcPr>
          <w:p w:rsidR="00952E29" w:rsidRPr="00A739B5" w:rsidRDefault="00505EF6">
            <w:pPr>
              <w:pStyle w:val="a4"/>
              <w:spacing w:before="0" w:beforeAutospacing="0" w:after="150" w:afterAutospacing="0" w:line="238" w:lineRule="atLeast"/>
              <w:jc w:val="center"/>
            </w:pPr>
            <w:r w:rsidRPr="00A739B5">
              <w:t>2025 год</w:t>
            </w:r>
          </w:p>
        </w:tc>
        <w:tc>
          <w:tcPr>
            <w:tcW w:w="2693" w:type="dxa"/>
            <w:vAlign w:val="center"/>
          </w:tcPr>
          <w:p w:rsidR="00952E29" w:rsidRPr="00A739B5" w:rsidRDefault="00952E29">
            <w:pPr>
              <w:pStyle w:val="a4"/>
              <w:spacing w:before="0" w:beforeAutospacing="0" w:after="150" w:afterAutospacing="0" w:line="238" w:lineRule="atLeast"/>
              <w:jc w:val="center"/>
            </w:pPr>
            <w:r w:rsidRPr="00A739B5">
              <w:rPr>
                <w:shd w:val="clear" w:color="auto" w:fill="FFFFFF"/>
              </w:rPr>
              <w:t>ГБУ КЦСОН Суражского района</w:t>
            </w:r>
          </w:p>
        </w:tc>
        <w:tc>
          <w:tcPr>
            <w:tcW w:w="2835" w:type="dxa"/>
            <w:vAlign w:val="center"/>
          </w:tcPr>
          <w:p w:rsidR="00952E29" w:rsidRPr="00A739B5" w:rsidRDefault="00952E29">
            <w:pPr>
              <w:pStyle w:val="a4"/>
              <w:spacing w:before="0" w:beforeAutospacing="0" w:after="150" w:afterAutospacing="0" w:line="238" w:lineRule="atLeast"/>
            </w:pPr>
            <w:r w:rsidRPr="00A739B5">
              <w:t>повышение профессиональной компетенции специалистов психолого</w:t>
            </w:r>
            <w:r w:rsidRPr="00A739B5">
              <w:softHyphen/>
              <w:t>педагогического сопровождения детей с ограниченными возможностями</w:t>
            </w:r>
          </w:p>
        </w:tc>
      </w:tr>
      <w:tr w:rsidR="00952E29" w:rsidRPr="00A739B5" w:rsidTr="00920D47">
        <w:tc>
          <w:tcPr>
            <w:tcW w:w="675" w:type="dxa"/>
          </w:tcPr>
          <w:p w:rsidR="00952E29" w:rsidRPr="00A739B5" w:rsidRDefault="00952E29" w:rsidP="00651BD7">
            <w:pPr>
              <w:jc w:val="center"/>
            </w:pPr>
            <w:r w:rsidRPr="00A739B5">
              <w:t>3.</w:t>
            </w:r>
          </w:p>
        </w:tc>
        <w:tc>
          <w:tcPr>
            <w:tcW w:w="7513" w:type="dxa"/>
            <w:vAlign w:val="center"/>
          </w:tcPr>
          <w:p w:rsidR="00952E29" w:rsidRPr="00A739B5" w:rsidRDefault="00952E29">
            <w:pPr>
              <w:pStyle w:val="a4"/>
              <w:spacing w:before="0" w:beforeAutospacing="0" w:after="150" w:afterAutospacing="0" w:line="238" w:lineRule="atLeast"/>
            </w:pPr>
            <w:r w:rsidRPr="00A739B5">
              <w:t>Проведение мониторинга состояния рынка услуг психолого-педагогического сопровождения детей с ограниченными возможностями здоровья</w:t>
            </w:r>
            <w:r w:rsidR="003345F7" w:rsidRPr="00A739B5">
              <w:t xml:space="preserve"> </w:t>
            </w:r>
          </w:p>
        </w:tc>
        <w:tc>
          <w:tcPr>
            <w:tcW w:w="1701" w:type="dxa"/>
            <w:vAlign w:val="center"/>
          </w:tcPr>
          <w:p w:rsidR="00952E29" w:rsidRPr="00A739B5" w:rsidRDefault="00505EF6">
            <w:pPr>
              <w:pStyle w:val="a4"/>
              <w:spacing w:before="0" w:beforeAutospacing="0" w:after="150" w:afterAutospacing="0" w:line="238" w:lineRule="atLeast"/>
              <w:jc w:val="center"/>
            </w:pPr>
            <w:r w:rsidRPr="00A739B5">
              <w:t>2025 год</w:t>
            </w:r>
          </w:p>
        </w:tc>
        <w:tc>
          <w:tcPr>
            <w:tcW w:w="2693" w:type="dxa"/>
            <w:vAlign w:val="center"/>
          </w:tcPr>
          <w:p w:rsidR="00952E29" w:rsidRPr="00A739B5" w:rsidRDefault="00952E29" w:rsidP="00920D47">
            <w:pPr>
              <w:pStyle w:val="a4"/>
              <w:spacing w:before="0" w:beforeAutospacing="0" w:after="150" w:afterAutospacing="0" w:line="238" w:lineRule="atLeast"/>
              <w:jc w:val="center"/>
            </w:pPr>
            <w:r w:rsidRPr="00A739B5">
              <w:t xml:space="preserve">Отдел образования администрации </w:t>
            </w:r>
            <w:r w:rsidR="00920D47" w:rsidRPr="00A739B5">
              <w:t xml:space="preserve">Суражского </w:t>
            </w:r>
            <w:r w:rsidRPr="00A739B5">
              <w:t>района</w:t>
            </w:r>
          </w:p>
        </w:tc>
        <w:tc>
          <w:tcPr>
            <w:tcW w:w="2835" w:type="dxa"/>
            <w:vAlign w:val="center"/>
          </w:tcPr>
          <w:p w:rsidR="00952E29" w:rsidRPr="00A739B5" w:rsidRDefault="00952E29">
            <w:pPr>
              <w:pStyle w:val="a4"/>
              <w:spacing w:before="0" w:beforeAutospacing="0" w:after="150" w:afterAutospacing="0" w:line="238" w:lineRule="atLeast"/>
            </w:pPr>
            <w:r w:rsidRPr="00A739B5">
              <w:t>повышение доступ</w:t>
            </w:r>
            <w:r w:rsidRPr="00A739B5">
              <w:softHyphen/>
              <w:t>ности услуг психолого</w:t>
            </w:r>
            <w:r w:rsidRPr="00A739B5">
              <w:softHyphen/>
              <w:t>педагогического сопровождения детей с ограниченными возможностями здоровья</w:t>
            </w:r>
          </w:p>
        </w:tc>
      </w:tr>
      <w:tr w:rsidR="003345F7" w:rsidRPr="00A739B5" w:rsidTr="00267F9E">
        <w:tc>
          <w:tcPr>
            <w:tcW w:w="675" w:type="dxa"/>
          </w:tcPr>
          <w:p w:rsidR="003345F7" w:rsidRPr="00A739B5" w:rsidRDefault="003345F7" w:rsidP="00267F9E">
            <w:pPr>
              <w:jc w:val="center"/>
            </w:pPr>
            <w:r w:rsidRPr="00A739B5">
              <w:t>4.</w:t>
            </w:r>
          </w:p>
        </w:tc>
        <w:tc>
          <w:tcPr>
            <w:tcW w:w="7513" w:type="dxa"/>
          </w:tcPr>
          <w:p w:rsidR="003345F7" w:rsidRPr="00A739B5" w:rsidRDefault="003345F7" w:rsidP="003345F7">
            <w:pPr>
              <w:jc w:val="both"/>
              <w:rPr>
                <w:color w:val="000000" w:themeColor="text1"/>
              </w:rPr>
            </w:pPr>
            <w:r w:rsidRPr="00A739B5">
              <w:t>Информирование субъектов МСП о существующих видах поддержки</w:t>
            </w:r>
            <w:r w:rsidRPr="00A739B5">
              <w:rPr>
                <w:color w:val="000000" w:themeColor="text1"/>
              </w:rPr>
              <w:t xml:space="preserve">, связанных с созданием и (или) развитием организаций </w:t>
            </w:r>
            <w:r w:rsidRPr="00A739B5">
              <w:t>психолого-педагогического сопровождения детей                              с ограниченными возможностями здоровья</w:t>
            </w:r>
          </w:p>
          <w:p w:rsidR="003345F7" w:rsidRPr="00A739B5" w:rsidRDefault="003345F7" w:rsidP="00267F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345F7" w:rsidRPr="00A739B5" w:rsidRDefault="00505EF6" w:rsidP="00267F9E">
            <w:pPr>
              <w:jc w:val="center"/>
            </w:pPr>
            <w:r w:rsidRPr="00A739B5">
              <w:t>2025 год</w:t>
            </w:r>
          </w:p>
        </w:tc>
        <w:tc>
          <w:tcPr>
            <w:tcW w:w="2693" w:type="dxa"/>
          </w:tcPr>
          <w:p w:rsidR="003345F7" w:rsidRPr="00A739B5" w:rsidRDefault="003345F7" w:rsidP="00505EF6">
            <w:pPr>
              <w:ind w:left="-111" w:right="-106"/>
              <w:jc w:val="center"/>
            </w:pPr>
            <w:r w:rsidRPr="00A739B5">
              <w:t xml:space="preserve">Отдел </w:t>
            </w:r>
            <w:r w:rsidR="00505EF6" w:rsidRPr="00A739B5">
              <w:t xml:space="preserve"> экономического развития</w:t>
            </w:r>
            <w:r w:rsidRPr="00A739B5">
              <w:t xml:space="preserve"> администрации Суражского района</w:t>
            </w:r>
          </w:p>
        </w:tc>
        <w:tc>
          <w:tcPr>
            <w:tcW w:w="2835" w:type="dxa"/>
          </w:tcPr>
          <w:p w:rsidR="003345F7" w:rsidRPr="00A739B5" w:rsidRDefault="003345F7" w:rsidP="003345F7">
            <w:pPr>
              <w:ind w:firstLine="708"/>
              <w:jc w:val="both"/>
            </w:pPr>
            <w:r w:rsidRPr="00A739B5">
              <w:t>появление частных организаций на рынке психолого-педагогического сопровождения детей                              с ограниченными возможностями здоровья</w:t>
            </w:r>
          </w:p>
          <w:p w:rsidR="003345F7" w:rsidRPr="00A739B5" w:rsidRDefault="003345F7" w:rsidP="00267F9E">
            <w:pPr>
              <w:rPr>
                <w:shd w:val="clear" w:color="auto" w:fill="F2FAFE"/>
              </w:rPr>
            </w:pPr>
          </w:p>
        </w:tc>
      </w:tr>
    </w:tbl>
    <w:p w:rsidR="00651BD7" w:rsidRPr="00A739B5" w:rsidRDefault="00651BD7"/>
    <w:p w:rsidR="001A5E15" w:rsidRPr="00A739B5" w:rsidRDefault="001A5E15" w:rsidP="001A5E15">
      <w:pPr>
        <w:jc w:val="center"/>
      </w:pPr>
      <w:r w:rsidRPr="00A739B5">
        <w:t>8. Рынок социальных услуг</w:t>
      </w:r>
    </w:p>
    <w:p w:rsidR="001A5E15" w:rsidRPr="00A739B5" w:rsidRDefault="001A5E15" w:rsidP="001A5E15">
      <w:pPr>
        <w:jc w:val="center"/>
      </w:pPr>
    </w:p>
    <w:p w:rsidR="001A5E15" w:rsidRPr="00A739B5" w:rsidRDefault="001A5E15" w:rsidP="001A5E15">
      <w:pPr>
        <w:ind w:firstLine="708"/>
        <w:jc w:val="both"/>
      </w:pPr>
      <w:r w:rsidRPr="00A739B5">
        <w:t>8.1. Фактическое состояние на рынке социальных услуг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1A5E15" w:rsidRPr="00A739B5" w:rsidTr="001A5E15">
        <w:tc>
          <w:tcPr>
            <w:tcW w:w="15276" w:type="dxa"/>
          </w:tcPr>
          <w:p w:rsidR="00505EF6" w:rsidRPr="00A739B5" w:rsidRDefault="00505EF6" w:rsidP="00505EF6">
            <w:pPr>
              <w:pStyle w:val="a5"/>
              <w:ind w:firstLine="709"/>
              <w:jc w:val="both"/>
            </w:pPr>
            <w:r w:rsidRPr="00A739B5">
              <w:t>В Суражском районе социальные услуги предоставляют  ГБУ «Комплексный центр социального обслуживания населения Суражского района», ГКУ «Отдел социальной защиты населения Суражского района», ГБСУСОН  «Суражский дом-интернат для престарелых и инвалидов».</w:t>
            </w:r>
          </w:p>
          <w:p w:rsidR="00505EF6" w:rsidRPr="00A739B5" w:rsidRDefault="00505EF6" w:rsidP="00505EF6">
            <w:pPr>
              <w:pStyle w:val="a5"/>
              <w:ind w:firstLine="709"/>
              <w:jc w:val="both"/>
            </w:pPr>
            <w:r w:rsidRPr="00A739B5">
              <w:t xml:space="preserve">ГБУ «Комплексный центр социального обслуживания населения Суражского района» предоставляет социальные услуги 676 пенсионерам, в ГБСУСОН  «Суражский дом-интернат для престрелых и инвалидов» проживает 80 человек, ГКУ «Отдел социальной защиты населения Суражского района» осуществляет предоставление мер социальной поддержки гражданам Суражского района. </w:t>
            </w:r>
          </w:p>
          <w:p w:rsidR="00D77E9D" w:rsidRPr="00A739B5" w:rsidRDefault="001A5E15" w:rsidP="00F15772">
            <w:pPr>
              <w:pStyle w:val="a5"/>
              <w:ind w:firstLine="709"/>
              <w:jc w:val="both"/>
            </w:pPr>
            <w:r w:rsidRPr="00A739B5">
              <w:t xml:space="preserve">Административных, экономических барьеров или ограничений по участию на рынке услуг социального обслуживания населения в </w:t>
            </w:r>
            <w:r w:rsidR="00D14108" w:rsidRPr="00A739B5">
              <w:t>районе</w:t>
            </w:r>
            <w:r w:rsidRPr="00A739B5">
              <w:t xml:space="preserve"> нет.</w:t>
            </w:r>
          </w:p>
        </w:tc>
      </w:tr>
    </w:tbl>
    <w:p w:rsidR="001A5E15" w:rsidRPr="00A739B5" w:rsidRDefault="001A5E15" w:rsidP="001A5E15">
      <w:pPr>
        <w:jc w:val="center"/>
      </w:pPr>
    </w:p>
    <w:p w:rsidR="001A5E15" w:rsidRPr="00A739B5" w:rsidRDefault="001A5E15" w:rsidP="001A5E15">
      <w:pPr>
        <w:ind w:firstLine="708"/>
        <w:jc w:val="both"/>
      </w:pPr>
      <w:r w:rsidRPr="00A739B5">
        <w:t>8.2. Сведения о ключевом показателе развития конкуренции на рынке социальных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1"/>
        <w:gridCol w:w="1985"/>
      </w:tblGrid>
      <w:tr w:rsidR="00505EF6" w:rsidRPr="00A739B5" w:rsidTr="00505EF6">
        <w:tc>
          <w:tcPr>
            <w:tcW w:w="13291" w:type="dxa"/>
          </w:tcPr>
          <w:p w:rsidR="00505EF6" w:rsidRPr="00A739B5" w:rsidRDefault="00505EF6" w:rsidP="001A5E15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985" w:type="dxa"/>
          </w:tcPr>
          <w:p w:rsidR="00505EF6" w:rsidRPr="00A739B5" w:rsidRDefault="00505EF6" w:rsidP="001A5E15">
            <w:pPr>
              <w:ind w:left="-250" w:right="-249"/>
              <w:jc w:val="center"/>
            </w:pPr>
            <w:r w:rsidRPr="00A739B5">
              <w:t>2025 г.</w:t>
            </w:r>
          </w:p>
        </w:tc>
      </w:tr>
      <w:tr w:rsidR="00505EF6" w:rsidRPr="00A739B5" w:rsidTr="00505EF6">
        <w:tc>
          <w:tcPr>
            <w:tcW w:w="13291" w:type="dxa"/>
          </w:tcPr>
          <w:p w:rsidR="00505EF6" w:rsidRPr="00A739B5" w:rsidRDefault="00505EF6" w:rsidP="001A5E15">
            <w:pPr>
              <w:jc w:val="both"/>
            </w:pPr>
            <w:r w:rsidRPr="00A739B5">
              <w:t xml:space="preserve">Доля негосударственных организаций социального обслуживания, предоставляющих социальные услуги, процентов, % </w:t>
            </w:r>
          </w:p>
          <w:p w:rsidR="00505EF6" w:rsidRPr="00A739B5" w:rsidRDefault="00505EF6" w:rsidP="001A5E15">
            <w:pPr>
              <w:jc w:val="both"/>
            </w:pPr>
            <w:r w:rsidRPr="00A739B5">
              <w:t>_________</w:t>
            </w:r>
          </w:p>
          <w:p w:rsidR="00505EF6" w:rsidRPr="00A739B5" w:rsidRDefault="00505EF6" w:rsidP="001A5E15">
            <w:pPr>
              <w:widowControl w:val="0"/>
              <w:tabs>
                <w:tab w:val="left" w:pos="700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39B5">
              <w:rPr>
                <w:sz w:val="20"/>
                <w:szCs w:val="20"/>
              </w:rPr>
              <w:t xml:space="preserve">           *Количество негосударственных организаций социального обслуживания, фактически предоставлявших социальные услуги в общем  количестве всех организаций социального обслуживания всех форм собственности, фактически предоставлявших социальные услуги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985" w:type="dxa"/>
          </w:tcPr>
          <w:p w:rsidR="00505EF6" w:rsidRPr="00A739B5" w:rsidRDefault="00505EF6" w:rsidP="001A5E15">
            <w:pPr>
              <w:jc w:val="center"/>
            </w:pPr>
          </w:p>
          <w:p w:rsidR="00505EF6" w:rsidRPr="00A739B5" w:rsidRDefault="00505EF6" w:rsidP="001A5E15">
            <w:pPr>
              <w:jc w:val="center"/>
            </w:pPr>
            <w:r w:rsidRPr="00A739B5">
              <w:t>*</w:t>
            </w:r>
          </w:p>
        </w:tc>
      </w:tr>
    </w:tbl>
    <w:p w:rsidR="00F4663A" w:rsidRPr="00A739B5" w:rsidRDefault="00F4663A" w:rsidP="00F4663A">
      <w:pPr>
        <w:pStyle w:val="a4"/>
        <w:spacing w:before="0" w:beforeAutospacing="0" w:after="150" w:afterAutospacing="0" w:line="238" w:lineRule="atLeast"/>
        <w:ind w:left="720"/>
      </w:pPr>
      <w:r w:rsidRPr="00A739B5">
        <w:t>*Данный показатель не может быть рассчитан, т.к. на рынке услуг социальных услуг</w:t>
      </w:r>
      <w:r w:rsidR="00920D47" w:rsidRPr="00A739B5">
        <w:t xml:space="preserve"> организации</w:t>
      </w:r>
      <w:r w:rsidRPr="00A739B5">
        <w:t xml:space="preserve"> частной формы собственности отсутствуют.</w:t>
      </w:r>
    </w:p>
    <w:p w:rsidR="001A5E15" w:rsidRPr="00A739B5" w:rsidRDefault="001A5E15" w:rsidP="001A5E15">
      <w:pPr>
        <w:jc w:val="both"/>
        <w:rPr>
          <w:color w:val="FF0000"/>
        </w:rPr>
      </w:pPr>
    </w:p>
    <w:p w:rsidR="001A5E15" w:rsidRPr="00A739B5" w:rsidRDefault="001A5E15" w:rsidP="001A5E15">
      <w:pPr>
        <w:ind w:firstLine="708"/>
        <w:jc w:val="both"/>
      </w:pPr>
      <w:r w:rsidRPr="00A739B5">
        <w:t>8.3. Мероприятия по развитию конкуренции на рынке социальных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17"/>
        <w:gridCol w:w="1623"/>
        <w:gridCol w:w="2590"/>
        <w:gridCol w:w="4152"/>
      </w:tblGrid>
      <w:tr w:rsidR="001A5E15" w:rsidRPr="00A739B5" w:rsidTr="001A5E15">
        <w:tc>
          <w:tcPr>
            <w:tcW w:w="594" w:type="dxa"/>
          </w:tcPr>
          <w:p w:rsidR="001A5E15" w:rsidRPr="00A739B5" w:rsidRDefault="001A5E15" w:rsidP="001A5E15">
            <w:pPr>
              <w:jc w:val="center"/>
            </w:pPr>
            <w:r w:rsidRPr="00A739B5">
              <w:t>№</w:t>
            </w:r>
          </w:p>
          <w:p w:rsidR="001A5E15" w:rsidRPr="00A739B5" w:rsidRDefault="001A5E15" w:rsidP="001A5E15">
            <w:pPr>
              <w:jc w:val="center"/>
            </w:pPr>
            <w:r w:rsidRPr="00A739B5">
              <w:t>пп</w:t>
            </w:r>
          </w:p>
        </w:tc>
        <w:tc>
          <w:tcPr>
            <w:tcW w:w="6317" w:type="dxa"/>
          </w:tcPr>
          <w:p w:rsidR="001A5E15" w:rsidRPr="00A739B5" w:rsidRDefault="001A5E15" w:rsidP="001A5E15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23" w:type="dxa"/>
          </w:tcPr>
          <w:p w:rsidR="001A5E15" w:rsidRPr="00A739B5" w:rsidRDefault="001A5E15" w:rsidP="001A5E15">
            <w:pPr>
              <w:jc w:val="center"/>
            </w:pPr>
            <w:r w:rsidRPr="00A739B5">
              <w:t>Срок</w:t>
            </w:r>
          </w:p>
          <w:p w:rsidR="001A5E15" w:rsidRPr="00A739B5" w:rsidRDefault="001A5E15" w:rsidP="001A5E15">
            <w:pPr>
              <w:jc w:val="center"/>
            </w:pPr>
            <w:r w:rsidRPr="00A739B5">
              <w:t>исполнения</w:t>
            </w:r>
          </w:p>
        </w:tc>
        <w:tc>
          <w:tcPr>
            <w:tcW w:w="2590" w:type="dxa"/>
          </w:tcPr>
          <w:p w:rsidR="001A5E15" w:rsidRPr="00A739B5" w:rsidRDefault="001A5E15" w:rsidP="001A5E15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4152" w:type="dxa"/>
          </w:tcPr>
          <w:p w:rsidR="001A5E15" w:rsidRPr="00A739B5" w:rsidRDefault="001A5E15" w:rsidP="001A5E15">
            <w:pPr>
              <w:jc w:val="center"/>
            </w:pPr>
            <w:r w:rsidRPr="00A739B5">
              <w:t>Ожидаемый</w:t>
            </w:r>
          </w:p>
          <w:p w:rsidR="001A5E15" w:rsidRPr="00A739B5" w:rsidRDefault="001A5E15" w:rsidP="001A5E15">
            <w:pPr>
              <w:jc w:val="center"/>
            </w:pPr>
            <w:r w:rsidRPr="00A739B5">
              <w:t>результат</w:t>
            </w:r>
          </w:p>
        </w:tc>
      </w:tr>
      <w:tr w:rsidR="005B2CE3" w:rsidRPr="00A739B5" w:rsidTr="001A5E15">
        <w:tc>
          <w:tcPr>
            <w:tcW w:w="594" w:type="dxa"/>
          </w:tcPr>
          <w:p w:rsidR="005B2CE3" w:rsidRPr="00A739B5" w:rsidRDefault="005B2CE3" w:rsidP="001A5E15">
            <w:r w:rsidRPr="00A739B5">
              <w:t>1.</w:t>
            </w:r>
          </w:p>
        </w:tc>
        <w:tc>
          <w:tcPr>
            <w:tcW w:w="6317" w:type="dxa"/>
          </w:tcPr>
          <w:p w:rsidR="005B2CE3" w:rsidRPr="00A739B5" w:rsidRDefault="005B2CE3" w:rsidP="00BD3C1B">
            <w:pPr>
              <w:jc w:val="both"/>
            </w:pPr>
            <w:r w:rsidRPr="00A739B5">
              <w:t>Организация информационной и консультативной поддержки по вопросам социального обслуживания населения негосударственным организациям и индивидуальным предпринимателям, оказывающим социальные услуги населению</w:t>
            </w:r>
          </w:p>
        </w:tc>
        <w:tc>
          <w:tcPr>
            <w:tcW w:w="1623" w:type="dxa"/>
          </w:tcPr>
          <w:p w:rsidR="005B2CE3" w:rsidRPr="00A739B5" w:rsidRDefault="00505EF6" w:rsidP="00BD3C1B">
            <w:pPr>
              <w:jc w:val="center"/>
            </w:pPr>
            <w:r w:rsidRPr="00A739B5">
              <w:t>2025 год</w:t>
            </w:r>
          </w:p>
        </w:tc>
        <w:tc>
          <w:tcPr>
            <w:tcW w:w="2590" w:type="dxa"/>
          </w:tcPr>
          <w:p w:rsidR="005B2CE3" w:rsidRPr="00A739B5" w:rsidRDefault="00505EF6" w:rsidP="00505EF6">
            <w:pPr>
              <w:jc w:val="center"/>
            </w:pPr>
            <w:r w:rsidRPr="00A739B5">
              <w:t>Отдел</w:t>
            </w:r>
            <w:r w:rsidR="005B2CE3" w:rsidRPr="00A739B5">
              <w:t xml:space="preserve"> </w:t>
            </w:r>
            <w:r w:rsidRPr="00A739B5">
              <w:t>экономического развития</w:t>
            </w:r>
          </w:p>
        </w:tc>
        <w:tc>
          <w:tcPr>
            <w:tcW w:w="4152" w:type="dxa"/>
          </w:tcPr>
          <w:p w:rsidR="005B2CE3" w:rsidRPr="00A739B5" w:rsidRDefault="005B2CE3" w:rsidP="00BD3C1B">
            <w:pPr>
              <w:jc w:val="both"/>
            </w:pPr>
            <w:r w:rsidRPr="00A739B5">
              <w:t>Обеспечение возможности получение негосударственным сектором информационной поддержки по вопросам социального обслуживания</w:t>
            </w:r>
          </w:p>
        </w:tc>
      </w:tr>
      <w:tr w:rsidR="003345F7" w:rsidRPr="00A739B5" w:rsidTr="001A5E15">
        <w:tc>
          <w:tcPr>
            <w:tcW w:w="594" w:type="dxa"/>
          </w:tcPr>
          <w:p w:rsidR="003345F7" w:rsidRPr="00A739B5" w:rsidRDefault="008550AB" w:rsidP="00267F9E">
            <w:pPr>
              <w:jc w:val="center"/>
            </w:pPr>
            <w:r w:rsidRPr="00A739B5">
              <w:t>2</w:t>
            </w:r>
            <w:r w:rsidR="003345F7" w:rsidRPr="00A739B5">
              <w:t>.</w:t>
            </w:r>
          </w:p>
        </w:tc>
        <w:tc>
          <w:tcPr>
            <w:tcW w:w="6317" w:type="dxa"/>
          </w:tcPr>
          <w:p w:rsidR="003345F7" w:rsidRPr="00A739B5" w:rsidRDefault="003345F7" w:rsidP="00267F9E">
            <w:pPr>
              <w:jc w:val="both"/>
              <w:rPr>
                <w:color w:val="000000" w:themeColor="text1"/>
              </w:rPr>
            </w:pPr>
            <w:r w:rsidRPr="00A739B5">
              <w:t>Информирование субъектов МСП о существующих видах поддержки</w:t>
            </w:r>
            <w:r w:rsidRPr="00A739B5">
              <w:rPr>
                <w:color w:val="000000" w:themeColor="text1"/>
              </w:rPr>
              <w:t>, связанных с созданием и (или) развитием организаций, оказывающих социальные услуги</w:t>
            </w:r>
          </w:p>
          <w:p w:rsidR="003345F7" w:rsidRPr="00A739B5" w:rsidRDefault="003345F7" w:rsidP="00267F9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3" w:type="dxa"/>
          </w:tcPr>
          <w:p w:rsidR="003345F7" w:rsidRPr="00A739B5" w:rsidRDefault="00505EF6" w:rsidP="00267F9E">
            <w:pPr>
              <w:jc w:val="center"/>
            </w:pPr>
            <w:r w:rsidRPr="00A739B5">
              <w:t>2025 год</w:t>
            </w:r>
          </w:p>
        </w:tc>
        <w:tc>
          <w:tcPr>
            <w:tcW w:w="2590" w:type="dxa"/>
          </w:tcPr>
          <w:p w:rsidR="003345F7" w:rsidRPr="00A739B5" w:rsidRDefault="00505EF6" w:rsidP="00505EF6">
            <w:pPr>
              <w:ind w:left="-111" w:right="-106"/>
              <w:jc w:val="center"/>
            </w:pPr>
            <w:r w:rsidRPr="00A739B5">
              <w:t>Отдел  экономического развития</w:t>
            </w:r>
          </w:p>
        </w:tc>
        <w:tc>
          <w:tcPr>
            <w:tcW w:w="4152" w:type="dxa"/>
          </w:tcPr>
          <w:p w:rsidR="003345F7" w:rsidRPr="00A739B5" w:rsidRDefault="003345F7" w:rsidP="00267F9E">
            <w:pPr>
              <w:rPr>
                <w:shd w:val="clear" w:color="auto" w:fill="F2FAFE"/>
              </w:rPr>
            </w:pPr>
            <w:r w:rsidRPr="00A739B5">
              <w:t>появление частных организаций на рынке на рынке социальных услуг</w:t>
            </w:r>
            <w:r w:rsidRPr="00A739B5">
              <w:rPr>
                <w:shd w:val="clear" w:color="auto" w:fill="F2FAFE"/>
              </w:rPr>
              <w:t xml:space="preserve"> </w:t>
            </w:r>
          </w:p>
        </w:tc>
      </w:tr>
    </w:tbl>
    <w:p w:rsidR="001A5E15" w:rsidRPr="00A739B5" w:rsidRDefault="001A5E15"/>
    <w:p w:rsidR="00ED7A85" w:rsidRPr="00A739B5" w:rsidRDefault="00ED7A85" w:rsidP="00ED7A85">
      <w:pPr>
        <w:jc w:val="center"/>
      </w:pPr>
      <w:r w:rsidRPr="00A739B5">
        <w:t>9. Рынок ритуальных услуг</w:t>
      </w:r>
    </w:p>
    <w:p w:rsidR="00ED7A85" w:rsidRPr="00A739B5" w:rsidRDefault="00ED7A85" w:rsidP="00ED7A85">
      <w:pPr>
        <w:jc w:val="center"/>
      </w:pPr>
    </w:p>
    <w:p w:rsidR="00ED7A85" w:rsidRPr="00A739B5" w:rsidRDefault="00ED7A85" w:rsidP="00ED7A85">
      <w:pPr>
        <w:ind w:firstLine="708"/>
      </w:pPr>
      <w:r w:rsidRPr="00A739B5">
        <w:t>9.1. Фактическое состояние рынка ритуальных услуг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ED7A85" w:rsidRPr="00A739B5" w:rsidTr="00BD3C1B">
        <w:tc>
          <w:tcPr>
            <w:tcW w:w="15276" w:type="dxa"/>
          </w:tcPr>
          <w:p w:rsidR="00ED7A85" w:rsidRPr="00A739B5" w:rsidRDefault="00ED7A85" w:rsidP="00BD3C1B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В </w:t>
            </w:r>
            <w:r w:rsidR="00BD3C1B" w:rsidRPr="00A739B5">
              <w:rPr>
                <w:sz w:val="24"/>
                <w:szCs w:val="24"/>
              </w:rPr>
              <w:t xml:space="preserve">Суражском районе </w:t>
            </w:r>
            <w:r w:rsidRPr="00A739B5">
              <w:rPr>
                <w:sz w:val="24"/>
                <w:szCs w:val="24"/>
              </w:rPr>
              <w:t xml:space="preserve"> </w:t>
            </w:r>
            <w:r w:rsidR="003A073C" w:rsidRPr="00A739B5">
              <w:rPr>
                <w:sz w:val="24"/>
                <w:szCs w:val="24"/>
              </w:rPr>
              <w:t>по состоянию на 01.01.2025</w:t>
            </w:r>
            <w:r w:rsidRPr="00A739B5">
              <w:rPr>
                <w:sz w:val="24"/>
                <w:szCs w:val="24"/>
              </w:rPr>
              <w:t xml:space="preserve"> </w:t>
            </w:r>
            <w:r w:rsidR="00BD3C1B" w:rsidRPr="00A739B5">
              <w:rPr>
                <w:sz w:val="24"/>
                <w:szCs w:val="24"/>
              </w:rPr>
              <w:t xml:space="preserve">осуществляет </w:t>
            </w:r>
            <w:r w:rsidRPr="00A739B5">
              <w:rPr>
                <w:sz w:val="24"/>
                <w:szCs w:val="24"/>
              </w:rPr>
              <w:t xml:space="preserve"> деятельность по оказанию ритуальных услуг                        </w:t>
            </w:r>
            <w:r w:rsidR="00BD3C1B" w:rsidRPr="00A739B5">
              <w:rPr>
                <w:sz w:val="24"/>
                <w:szCs w:val="24"/>
              </w:rPr>
              <w:t>3</w:t>
            </w:r>
            <w:r w:rsidR="000D42EF" w:rsidRPr="00A739B5">
              <w:rPr>
                <w:sz w:val="24"/>
                <w:szCs w:val="24"/>
              </w:rPr>
              <w:t>организации</w:t>
            </w:r>
            <w:r w:rsidRPr="00A739B5">
              <w:rPr>
                <w:sz w:val="24"/>
                <w:szCs w:val="24"/>
              </w:rPr>
              <w:t xml:space="preserve">, из них </w:t>
            </w:r>
            <w:r w:rsidR="00BD3C1B" w:rsidRPr="00A739B5">
              <w:rPr>
                <w:sz w:val="24"/>
                <w:szCs w:val="24"/>
              </w:rPr>
              <w:t>2</w:t>
            </w:r>
            <w:r w:rsidRPr="00A739B5">
              <w:rPr>
                <w:sz w:val="24"/>
                <w:szCs w:val="24"/>
              </w:rPr>
              <w:t xml:space="preserve"> – частной формы собственности.</w:t>
            </w:r>
          </w:p>
          <w:p w:rsidR="00ED7A85" w:rsidRPr="00A739B5" w:rsidRDefault="00ED7A85" w:rsidP="00BD3C1B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ED7A85" w:rsidRPr="00A739B5" w:rsidRDefault="00ED7A85" w:rsidP="00ED7A85">
      <w:pPr>
        <w:ind w:firstLine="708"/>
        <w:jc w:val="both"/>
      </w:pPr>
      <w:r w:rsidRPr="00A739B5">
        <w:t>9.2. Сведения о ключевом показателе развития конкуренции на рынке ритуальных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127"/>
      </w:tblGrid>
      <w:tr w:rsidR="003A073C" w:rsidRPr="00A739B5" w:rsidTr="003A073C">
        <w:tc>
          <w:tcPr>
            <w:tcW w:w="13149" w:type="dxa"/>
          </w:tcPr>
          <w:p w:rsidR="003A073C" w:rsidRPr="00A739B5" w:rsidRDefault="003A073C" w:rsidP="00BD3C1B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127" w:type="dxa"/>
          </w:tcPr>
          <w:p w:rsidR="003A073C" w:rsidRPr="00A739B5" w:rsidRDefault="003A073C" w:rsidP="00BD3C1B">
            <w:pPr>
              <w:ind w:left="-108" w:right="-108"/>
              <w:jc w:val="center"/>
            </w:pPr>
            <w:r w:rsidRPr="00A739B5">
              <w:t>2025 г.</w:t>
            </w:r>
          </w:p>
        </w:tc>
      </w:tr>
      <w:tr w:rsidR="003A073C" w:rsidRPr="00A739B5" w:rsidTr="003A073C">
        <w:tc>
          <w:tcPr>
            <w:tcW w:w="13149" w:type="dxa"/>
          </w:tcPr>
          <w:p w:rsidR="003A073C" w:rsidRPr="00A739B5" w:rsidRDefault="003A073C" w:rsidP="00BD3C1B">
            <w:pPr>
              <w:jc w:val="both"/>
            </w:pPr>
            <w:r w:rsidRPr="00A739B5">
              <w:t xml:space="preserve">Доля организаций частной формы собственности в сфере ритуальных услуг, % </w:t>
            </w:r>
          </w:p>
          <w:p w:rsidR="003A073C" w:rsidRPr="00A739B5" w:rsidRDefault="003A073C" w:rsidP="00BD3C1B">
            <w:pPr>
              <w:jc w:val="both"/>
            </w:pPr>
            <w:r w:rsidRPr="00A739B5">
              <w:t>___________</w:t>
            </w:r>
          </w:p>
          <w:p w:rsidR="003A073C" w:rsidRPr="00A739B5" w:rsidRDefault="003A073C" w:rsidP="00BD3C1B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 </w:t>
            </w:r>
            <w:r w:rsidRPr="00A739B5">
              <w:rPr>
                <w:sz w:val="20"/>
                <w:szCs w:val="20"/>
              </w:rPr>
              <w:t xml:space="preserve">*Объем выручки организаций частной формы собственности, осуществляющих деятельность              на рынке ритуальных услуг  в общем объеме выручки всех хозяйствующих субъектов (всех форм собственности), осуществляющих деятельность на рынке ритуальных услуг </w:t>
            </w:r>
          </w:p>
        </w:tc>
        <w:tc>
          <w:tcPr>
            <w:tcW w:w="2127" w:type="dxa"/>
          </w:tcPr>
          <w:p w:rsidR="003A073C" w:rsidRPr="00A739B5" w:rsidRDefault="003A073C" w:rsidP="00BD3C1B">
            <w:pPr>
              <w:jc w:val="center"/>
            </w:pPr>
            <w:r w:rsidRPr="00A739B5">
              <w:t>100</w:t>
            </w:r>
          </w:p>
        </w:tc>
      </w:tr>
    </w:tbl>
    <w:p w:rsidR="00ED7A85" w:rsidRPr="00A739B5" w:rsidRDefault="00ED7A85" w:rsidP="00ED7A85">
      <w:pPr>
        <w:jc w:val="both"/>
      </w:pPr>
    </w:p>
    <w:p w:rsidR="00ED7A85" w:rsidRPr="00A739B5" w:rsidRDefault="00ED7A85" w:rsidP="00ED7A85">
      <w:pPr>
        <w:ind w:firstLine="708"/>
        <w:jc w:val="both"/>
      </w:pPr>
      <w:r w:rsidRPr="00A739B5">
        <w:t>9.3. Мероприятия по развитию конкуренции на рынке ритуальных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118"/>
        <w:gridCol w:w="1800"/>
        <w:gridCol w:w="3460"/>
        <w:gridCol w:w="3119"/>
      </w:tblGrid>
      <w:tr w:rsidR="00ED7A85" w:rsidRPr="00A739B5" w:rsidTr="00BD3C1B">
        <w:tc>
          <w:tcPr>
            <w:tcW w:w="779" w:type="dxa"/>
          </w:tcPr>
          <w:p w:rsidR="00ED7A85" w:rsidRPr="00A739B5" w:rsidRDefault="00ED7A85" w:rsidP="00BD3C1B">
            <w:pPr>
              <w:jc w:val="center"/>
            </w:pPr>
            <w:r w:rsidRPr="00A739B5">
              <w:t>№ пп</w:t>
            </w:r>
          </w:p>
        </w:tc>
        <w:tc>
          <w:tcPr>
            <w:tcW w:w="6118" w:type="dxa"/>
          </w:tcPr>
          <w:p w:rsidR="00ED7A85" w:rsidRPr="00A739B5" w:rsidRDefault="00ED7A85" w:rsidP="00BD3C1B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800" w:type="dxa"/>
          </w:tcPr>
          <w:p w:rsidR="00ED7A85" w:rsidRPr="00A739B5" w:rsidRDefault="00ED7A85" w:rsidP="00BD3C1B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460" w:type="dxa"/>
          </w:tcPr>
          <w:p w:rsidR="00ED7A85" w:rsidRPr="00A739B5" w:rsidRDefault="00ED7A85" w:rsidP="00BD3C1B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119" w:type="dxa"/>
          </w:tcPr>
          <w:p w:rsidR="00ED7A85" w:rsidRPr="00A739B5" w:rsidRDefault="00ED7A85" w:rsidP="00BD3C1B">
            <w:pPr>
              <w:jc w:val="center"/>
            </w:pPr>
            <w:r w:rsidRPr="00A739B5">
              <w:t xml:space="preserve">Ожидаемый </w:t>
            </w:r>
          </w:p>
          <w:p w:rsidR="00ED7A85" w:rsidRPr="00A739B5" w:rsidRDefault="00ED7A85" w:rsidP="00BD3C1B">
            <w:pPr>
              <w:jc w:val="center"/>
            </w:pPr>
            <w:r w:rsidRPr="00A739B5">
              <w:t>результат</w:t>
            </w:r>
          </w:p>
        </w:tc>
      </w:tr>
      <w:tr w:rsidR="00143337" w:rsidRPr="00A739B5" w:rsidTr="00BD3C1B">
        <w:tc>
          <w:tcPr>
            <w:tcW w:w="779" w:type="dxa"/>
          </w:tcPr>
          <w:p w:rsidR="00143337" w:rsidRPr="00A739B5" w:rsidRDefault="00143337" w:rsidP="00143337">
            <w:pPr>
              <w:jc w:val="center"/>
            </w:pPr>
            <w:r w:rsidRPr="00A739B5">
              <w:t>1.</w:t>
            </w:r>
          </w:p>
        </w:tc>
        <w:tc>
          <w:tcPr>
            <w:tcW w:w="6118" w:type="dxa"/>
          </w:tcPr>
          <w:p w:rsidR="00143337" w:rsidRPr="00A739B5" w:rsidRDefault="00143337" w:rsidP="00143337">
            <w:pPr>
              <w:jc w:val="both"/>
            </w:pPr>
            <w:r w:rsidRPr="00A739B5">
              <w:t>Формирование и актуализация дислокации предприятий, осуществляющих деятельность на рынке ритуальных услуг в  Суражском муниципальном районе с указанием видов деятельности и контактной информации</w:t>
            </w:r>
          </w:p>
        </w:tc>
        <w:tc>
          <w:tcPr>
            <w:tcW w:w="1800" w:type="dxa"/>
          </w:tcPr>
          <w:p w:rsidR="00143337" w:rsidRPr="00A739B5" w:rsidRDefault="003A073C" w:rsidP="00143337">
            <w:pPr>
              <w:jc w:val="center"/>
            </w:pPr>
            <w:r w:rsidRPr="00A739B5">
              <w:t>2025 год</w:t>
            </w:r>
          </w:p>
        </w:tc>
        <w:tc>
          <w:tcPr>
            <w:tcW w:w="3460" w:type="dxa"/>
          </w:tcPr>
          <w:p w:rsidR="00143337" w:rsidRPr="00A739B5" w:rsidRDefault="00143337" w:rsidP="003A073C">
            <w:pPr>
              <w:jc w:val="center"/>
            </w:pPr>
            <w:r w:rsidRPr="00A739B5">
              <w:t xml:space="preserve"> Отдел</w:t>
            </w:r>
            <w:r w:rsidR="003A073C" w:rsidRPr="00A739B5">
              <w:t xml:space="preserve"> по экономического развития</w:t>
            </w:r>
            <w:r w:rsidR="00AE1751" w:rsidRPr="00A739B5">
              <w:t xml:space="preserve"> </w:t>
            </w:r>
            <w:r w:rsidR="003A073C" w:rsidRPr="00A739B5">
              <w:t>администрации Суражского района</w:t>
            </w:r>
          </w:p>
        </w:tc>
        <w:tc>
          <w:tcPr>
            <w:tcW w:w="3119" w:type="dxa"/>
          </w:tcPr>
          <w:p w:rsidR="00143337" w:rsidRPr="00A739B5" w:rsidRDefault="00143337" w:rsidP="00AE1751">
            <w:r w:rsidRPr="00A739B5">
              <w:t xml:space="preserve">развитие конкуренции на рынке ритуальных услуг в </w:t>
            </w:r>
            <w:r w:rsidR="00AE1751" w:rsidRPr="00A739B5">
              <w:t xml:space="preserve">Суражском районе </w:t>
            </w:r>
          </w:p>
        </w:tc>
      </w:tr>
      <w:tr w:rsidR="00143337" w:rsidRPr="00A739B5" w:rsidTr="00BD3C1B">
        <w:tc>
          <w:tcPr>
            <w:tcW w:w="779" w:type="dxa"/>
          </w:tcPr>
          <w:p w:rsidR="00143337" w:rsidRPr="00A739B5" w:rsidRDefault="00143337" w:rsidP="00143337">
            <w:pPr>
              <w:jc w:val="center"/>
            </w:pPr>
            <w:r w:rsidRPr="00A739B5">
              <w:t>2</w:t>
            </w:r>
          </w:p>
        </w:tc>
        <w:tc>
          <w:tcPr>
            <w:tcW w:w="6118" w:type="dxa"/>
          </w:tcPr>
          <w:p w:rsidR="00143337" w:rsidRPr="00A739B5" w:rsidRDefault="00143337" w:rsidP="00143337">
            <w:pPr>
              <w:jc w:val="both"/>
            </w:pPr>
            <w:r w:rsidRPr="00A739B5">
              <w:t>Мониторинг доли участия организаций частной формы собственности в общем объеме рынка ритуальных услуг</w:t>
            </w:r>
          </w:p>
        </w:tc>
        <w:tc>
          <w:tcPr>
            <w:tcW w:w="1800" w:type="dxa"/>
          </w:tcPr>
          <w:p w:rsidR="00143337" w:rsidRPr="00A739B5" w:rsidRDefault="003A073C" w:rsidP="00143337">
            <w:pPr>
              <w:jc w:val="center"/>
            </w:pPr>
            <w:r w:rsidRPr="00A739B5">
              <w:t>2025 год</w:t>
            </w:r>
          </w:p>
        </w:tc>
        <w:tc>
          <w:tcPr>
            <w:tcW w:w="3460" w:type="dxa"/>
          </w:tcPr>
          <w:p w:rsidR="00143337" w:rsidRPr="00A739B5" w:rsidRDefault="003A073C" w:rsidP="003A073C">
            <w:pPr>
              <w:jc w:val="center"/>
            </w:pPr>
            <w:r w:rsidRPr="00A739B5">
              <w:t>Отдел по экономического развития</w:t>
            </w:r>
            <w:r w:rsidR="00AE1751" w:rsidRPr="00A739B5">
              <w:t xml:space="preserve"> администрации Суражского района</w:t>
            </w:r>
          </w:p>
        </w:tc>
        <w:tc>
          <w:tcPr>
            <w:tcW w:w="3119" w:type="dxa"/>
          </w:tcPr>
          <w:p w:rsidR="00143337" w:rsidRPr="00A739B5" w:rsidRDefault="00143337" w:rsidP="00AE1751">
            <w:r w:rsidRPr="00A739B5">
              <w:t xml:space="preserve">развитие конкуренции на рынке ритуальных услуг в </w:t>
            </w:r>
            <w:r w:rsidR="00AE1751" w:rsidRPr="00A739B5">
              <w:t xml:space="preserve">Суражском районе </w:t>
            </w:r>
          </w:p>
        </w:tc>
      </w:tr>
    </w:tbl>
    <w:p w:rsidR="00ED7A85" w:rsidRPr="00A739B5" w:rsidRDefault="00ED7A85"/>
    <w:p w:rsidR="003B59E0" w:rsidRPr="00A739B5" w:rsidRDefault="003B59E0" w:rsidP="003B59E0">
      <w:pPr>
        <w:jc w:val="center"/>
      </w:pPr>
      <w:r w:rsidRPr="00A739B5">
        <w:t>10. Рынок теплоснабжения (производство тепловой энергии)</w:t>
      </w:r>
    </w:p>
    <w:p w:rsidR="003B59E0" w:rsidRPr="00A739B5" w:rsidRDefault="003B59E0" w:rsidP="003B59E0">
      <w:pPr>
        <w:jc w:val="center"/>
      </w:pPr>
    </w:p>
    <w:p w:rsidR="003B59E0" w:rsidRPr="00A739B5" w:rsidRDefault="003B59E0" w:rsidP="003B59E0">
      <w:pPr>
        <w:ind w:firstLine="708"/>
      </w:pPr>
      <w:r w:rsidRPr="00A739B5">
        <w:t>10.1. Фактическое состояние рынка услуг теплоснабжения (производство тепловой энергии)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3B59E0" w:rsidRPr="00A739B5" w:rsidTr="003B59E0">
        <w:tc>
          <w:tcPr>
            <w:tcW w:w="15276" w:type="dxa"/>
          </w:tcPr>
          <w:p w:rsidR="003B59E0" w:rsidRPr="00A739B5" w:rsidRDefault="003B59E0" w:rsidP="003B59E0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На территории Суражского района услуги теплоснабжения оказывает ГУП «Брянсккоммунэнерго»-  организация с государственным участием, у которой имеется запас мощности для подключения новых потребителей. </w:t>
            </w:r>
          </w:p>
          <w:p w:rsidR="003B59E0" w:rsidRPr="00A739B5" w:rsidRDefault="003B59E0" w:rsidP="003B59E0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Проблематика: высокий уровень износа основных фондов, сложная инженерная сетевая инфраструктура  объективно ограничивает возможность развития конкуренции на данном рынке.</w:t>
            </w:r>
          </w:p>
        </w:tc>
      </w:tr>
    </w:tbl>
    <w:p w:rsidR="003B59E0" w:rsidRPr="00A739B5" w:rsidRDefault="003B59E0" w:rsidP="003B59E0">
      <w:pPr>
        <w:jc w:val="both"/>
      </w:pPr>
    </w:p>
    <w:p w:rsidR="003B59E0" w:rsidRPr="00A739B5" w:rsidRDefault="003B59E0" w:rsidP="003B59E0">
      <w:pPr>
        <w:ind w:firstLine="708"/>
        <w:jc w:val="both"/>
      </w:pPr>
      <w:r w:rsidRPr="00A739B5">
        <w:t>10.2. Сведения о ключевом показателе развития конкуренции на рынке теплоснабжения (производство тепловой энергии)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127"/>
      </w:tblGrid>
      <w:tr w:rsidR="003A073C" w:rsidRPr="00A739B5" w:rsidTr="003A073C">
        <w:tc>
          <w:tcPr>
            <w:tcW w:w="13149" w:type="dxa"/>
          </w:tcPr>
          <w:p w:rsidR="003A073C" w:rsidRPr="00A739B5" w:rsidRDefault="003A073C" w:rsidP="003B59E0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127" w:type="dxa"/>
          </w:tcPr>
          <w:p w:rsidR="003A073C" w:rsidRPr="00A739B5" w:rsidRDefault="003A073C" w:rsidP="003A073C">
            <w:pPr>
              <w:ind w:left="-108"/>
              <w:jc w:val="center"/>
            </w:pPr>
            <w:r w:rsidRPr="00A739B5">
              <w:t xml:space="preserve"> 2025 г.</w:t>
            </w:r>
          </w:p>
        </w:tc>
      </w:tr>
      <w:tr w:rsidR="003A073C" w:rsidRPr="00A739B5" w:rsidTr="003A073C">
        <w:tc>
          <w:tcPr>
            <w:tcW w:w="13149" w:type="dxa"/>
          </w:tcPr>
          <w:p w:rsidR="003A073C" w:rsidRPr="00A739B5" w:rsidRDefault="003A073C" w:rsidP="003B59E0">
            <w:pPr>
              <w:jc w:val="both"/>
            </w:pPr>
            <w:r w:rsidRPr="00A739B5">
              <w:t xml:space="preserve">Доля организаций частной формы собственности в сфере теплоснабжения (произ-водство тепловой энергии), % </w:t>
            </w:r>
          </w:p>
          <w:p w:rsidR="003A073C" w:rsidRPr="00A739B5" w:rsidRDefault="003A073C" w:rsidP="003B59E0">
            <w:pPr>
              <w:jc w:val="both"/>
            </w:pPr>
            <w:r w:rsidRPr="00A739B5">
              <w:t>__________</w:t>
            </w:r>
          </w:p>
          <w:p w:rsidR="003A073C" w:rsidRPr="00A739B5" w:rsidRDefault="003A073C" w:rsidP="003B59E0">
            <w:pPr>
              <w:tabs>
                <w:tab w:val="left" w:pos="67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</w:t>
            </w:r>
            <w:r w:rsidRPr="00A739B5">
              <w:rPr>
                <w:sz w:val="20"/>
                <w:szCs w:val="20"/>
              </w:rPr>
              <w:t xml:space="preserve">*Объем полезного отпуска тепловой энергии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объеме полезного отпуска тепловой энергии всеми хозяйствующими субъектами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(Гкал) </w:t>
            </w:r>
          </w:p>
        </w:tc>
        <w:tc>
          <w:tcPr>
            <w:tcW w:w="2127" w:type="dxa"/>
          </w:tcPr>
          <w:p w:rsidR="003A073C" w:rsidRPr="00A739B5" w:rsidRDefault="003A073C" w:rsidP="003B59E0">
            <w:pPr>
              <w:jc w:val="center"/>
            </w:pPr>
            <w:r w:rsidRPr="00A739B5">
              <w:t>*</w:t>
            </w:r>
          </w:p>
        </w:tc>
      </w:tr>
    </w:tbl>
    <w:p w:rsidR="003B59E0" w:rsidRPr="00A739B5" w:rsidRDefault="003B59E0" w:rsidP="003B59E0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теплоснабжения (производство тепловой энергии).</w:t>
      </w:r>
    </w:p>
    <w:p w:rsidR="003B59E0" w:rsidRPr="00A739B5" w:rsidRDefault="003B59E0" w:rsidP="003B59E0">
      <w:pPr>
        <w:jc w:val="both"/>
      </w:pPr>
    </w:p>
    <w:p w:rsidR="003B59E0" w:rsidRPr="00A739B5" w:rsidRDefault="003B59E0" w:rsidP="003B59E0">
      <w:pPr>
        <w:ind w:firstLine="708"/>
        <w:jc w:val="both"/>
      </w:pPr>
      <w:r w:rsidRPr="00A739B5">
        <w:t>10.3. Мероприятия по развитию конкуренции на рынке теплоснабжения (производство тепловой энергии)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084"/>
        <w:gridCol w:w="1882"/>
        <w:gridCol w:w="2975"/>
        <w:gridCol w:w="2977"/>
      </w:tblGrid>
      <w:tr w:rsidR="003B59E0" w:rsidRPr="00A739B5" w:rsidTr="001A3F28">
        <w:tc>
          <w:tcPr>
            <w:tcW w:w="594" w:type="dxa"/>
          </w:tcPr>
          <w:p w:rsidR="003B59E0" w:rsidRPr="00A739B5" w:rsidRDefault="003B59E0" w:rsidP="003B59E0">
            <w:pPr>
              <w:jc w:val="both"/>
            </w:pPr>
            <w:r w:rsidRPr="00A739B5">
              <w:t>№ пп</w:t>
            </w:r>
          </w:p>
        </w:tc>
        <w:tc>
          <w:tcPr>
            <w:tcW w:w="7084" w:type="dxa"/>
          </w:tcPr>
          <w:p w:rsidR="003B59E0" w:rsidRPr="00A739B5" w:rsidRDefault="003B59E0" w:rsidP="003B59E0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882" w:type="dxa"/>
          </w:tcPr>
          <w:p w:rsidR="003B59E0" w:rsidRPr="00A739B5" w:rsidRDefault="003B59E0" w:rsidP="003B59E0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975" w:type="dxa"/>
          </w:tcPr>
          <w:p w:rsidR="003B59E0" w:rsidRPr="00A739B5" w:rsidRDefault="003B59E0" w:rsidP="003B59E0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977" w:type="dxa"/>
          </w:tcPr>
          <w:p w:rsidR="003B59E0" w:rsidRPr="00A739B5" w:rsidRDefault="003B59E0" w:rsidP="003B59E0">
            <w:pPr>
              <w:jc w:val="center"/>
            </w:pPr>
            <w:r w:rsidRPr="00A739B5">
              <w:t xml:space="preserve">Ожидаемый </w:t>
            </w:r>
          </w:p>
          <w:p w:rsidR="003B59E0" w:rsidRPr="00A739B5" w:rsidRDefault="003B59E0" w:rsidP="003B59E0">
            <w:pPr>
              <w:jc w:val="center"/>
            </w:pPr>
            <w:r w:rsidRPr="00A739B5">
              <w:t>результат</w:t>
            </w:r>
          </w:p>
        </w:tc>
      </w:tr>
      <w:tr w:rsidR="003B59E0" w:rsidRPr="00A739B5" w:rsidTr="001A3F28">
        <w:trPr>
          <w:trHeight w:val="2439"/>
        </w:trPr>
        <w:tc>
          <w:tcPr>
            <w:tcW w:w="594" w:type="dxa"/>
          </w:tcPr>
          <w:p w:rsidR="003B59E0" w:rsidRPr="00A739B5" w:rsidRDefault="000D42EF" w:rsidP="003B59E0">
            <w:pPr>
              <w:jc w:val="both"/>
            </w:pPr>
            <w:r w:rsidRPr="00A739B5">
              <w:t>1</w:t>
            </w:r>
            <w:r w:rsidR="003B59E0" w:rsidRPr="00A739B5">
              <w:t>.</w:t>
            </w:r>
          </w:p>
        </w:tc>
        <w:tc>
          <w:tcPr>
            <w:tcW w:w="7084" w:type="dxa"/>
          </w:tcPr>
          <w:p w:rsidR="003B59E0" w:rsidRPr="00A739B5" w:rsidRDefault="003B59E0" w:rsidP="000D42EF">
            <w:pPr>
              <w:jc w:val="both"/>
            </w:pPr>
            <w:r w:rsidRPr="00A739B5">
              <w:t xml:space="preserve">Размещение на официальном сайте </w:t>
            </w:r>
            <w:r w:rsidR="000D42EF" w:rsidRPr="00A739B5">
              <w:t>администрации Суражского</w:t>
            </w:r>
            <w:r w:rsidRPr="00A739B5">
              <w:t xml:space="preserve"> района перечня ресурсоснабжающих организаций, осуществляющих на территории района подключение (технологическое присоединение) к системе тепло-снабжения, с ссылками на сайты данных организаций, где размещена информация о доступной мощности </w:t>
            </w:r>
          </w:p>
        </w:tc>
        <w:tc>
          <w:tcPr>
            <w:tcW w:w="1882" w:type="dxa"/>
          </w:tcPr>
          <w:p w:rsidR="003B59E0" w:rsidRPr="00A739B5" w:rsidRDefault="003A073C" w:rsidP="003B59E0">
            <w:pPr>
              <w:jc w:val="center"/>
            </w:pPr>
            <w:r w:rsidRPr="00A739B5">
              <w:t xml:space="preserve">2025 </w:t>
            </w:r>
            <w:r w:rsidR="003B59E0" w:rsidRPr="00A739B5">
              <w:t>год</w:t>
            </w:r>
          </w:p>
        </w:tc>
        <w:tc>
          <w:tcPr>
            <w:tcW w:w="2975" w:type="dxa"/>
          </w:tcPr>
          <w:p w:rsidR="003B59E0" w:rsidRPr="00A739B5" w:rsidRDefault="003B59E0" w:rsidP="001A3F28">
            <w:pPr>
              <w:jc w:val="center"/>
            </w:pPr>
            <w:r w:rsidRPr="00A739B5">
              <w:t xml:space="preserve">Отдел </w:t>
            </w:r>
            <w:r w:rsidR="001A3F28" w:rsidRPr="00A739B5">
              <w:t xml:space="preserve">строительства, ЖКХ, архитектуры, транспорт и связи администрации Суражского района </w:t>
            </w:r>
          </w:p>
        </w:tc>
        <w:tc>
          <w:tcPr>
            <w:tcW w:w="2977" w:type="dxa"/>
          </w:tcPr>
          <w:p w:rsidR="003B59E0" w:rsidRPr="00A739B5" w:rsidRDefault="003B59E0" w:rsidP="003B59E0">
            <w:r w:rsidRPr="00A739B5">
              <w:t xml:space="preserve">сокращение времени заявителей на полу-чение необходимой информации </w:t>
            </w:r>
          </w:p>
          <w:p w:rsidR="003B59E0" w:rsidRPr="00A739B5" w:rsidRDefault="003B59E0" w:rsidP="003B59E0">
            <w:r w:rsidRPr="00A739B5">
              <w:t>по подключению (технологическому присоединению)</w:t>
            </w:r>
          </w:p>
        </w:tc>
      </w:tr>
      <w:tr w:rsidR="003B59E0" w:rsidRPr="00A739B5" w:rsidTr="001A3F28">
        <w:trPr>
          <w:trHeight w:val="2439"/>
        </w:trPr>
        <w:tc>
          <w:tcPr>
            <w:tcW w:w="594" w:type="dxa"/>
          </w:tcPr>
          <w:p w:rsidR="003B59E0" w:rsidRPr="00A739B5" w:rsidRDefault="000D42EF" w:rsidP="003B59E0">
            <w:pPr>
              <w:jc w:val="both"/>
            </w:pPr>
            <w:r w:rsidRPr="00A739B5">
              <w:t>2</w:t>
            </w:r>
            <w:r w:rsidR="003B59E0" w:rsidRPr="00A739B5">
              <w:t>.</w:t>
            </w:r>
          </w:p>
        </w:tc>
        <w:tc>
          <w:tcPr>
            <w:tcW w:w="7084" w:type="dxa"/>
          </w:tcPr>
          <w:p w:rsidR="003B59E0" w:rsidRPr="00A739B5" w:rsidRDefault="003B59E0" w:rsidP="003B59E0">
            <w:pPr>
              <w:jc w:val="both"/>
            </w:pPr>
            <w:r w:rsidRPr="00A739B5">
              <w:t>Мониторинг деятельности организации частной формы собственности на рынке теплоснабжения (производство тепловой энергии)</w:t>
            </w:r>
          </w:p>
        </w:tc>
        <w:tc>
          <w:tcPr>
            <w:tcW w:w="1882" w:type="dxa"/>
          </w:tcPr>
          <w:p w:rsidR="003B59E0" w:rsidRPr="00A739B5" w:rsidRDefault="003A073C" w:rsidP="003A073C">
            <w:pPr>
              <w:jc w:val="center"/>
            </w:pPr>
            <w:r w:rsidRPr="00A739B5">
              <w:t>2025 год</w:t>
            </w:r>
          </w:p>
        </w:tc>
        <w:tc>
          <w:tcPr>
            <w:tcW w:w="2975" w:type="dxa"/>
          </w:tcPr>
          <w:p w:rsidR="003B59E0" w:rsidRPr="00A739B5" w:rsidRDefault="001A3F28" w:rsidP="003B59E0">
            <w:pPr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7" w:type="dxa"/>
          </w:tcPr>
          <w:p w:rsidR="003B59E0" w:rsidRPr="00A739B5" w:rsidRDefault="003B59E0" w:rsidP="003B59E0">
            <w:r w:rsidRPr="00A739B5">
              <w:t>мониторинг ситуации по устойчивому</w:t>
            </w:r>
          </w:p>
          <w:p w:rsidR="003B59E0" w:rsidRPr="00A739B5" w:rsidRDefault="003B59E0" w:rsidP="00F31A6C">
            <w:r w:rsidRPr="00A739B5">
              <w:t xml:space="preserve">теплоснабжению потребителей  </w:t>
            </w:r>
            <w:r w:rsidR="00F31A6C" w:rsidRPr="00A739B5">
              <w:t>Суражского</w:t>
            </w:r>
            <w:r w:rsidRPr="00A739B5">
              <w:t xml:space="preserve"> муниципального района</w:t>
            </w:r>
          </w:p>
        </w:tc>
      </w:tr>
    </w:tbl>
    <w:p w:rsidR="003B59E0" w:rsidRPr="00A739B5" w:rsidRDefault="003B59E0"/>
    <w:p w:rsidR="001A3F28" w:rsidRPr="00A739B5" w:rsidRDefault="001A3F28" w:rsidP="001A3F28">
      <w:pPr>
        <w:jc w:val="center"/>
      </w:pPr>
      <w:r w:rsidRPr="00A739B5">
        <w:t>11. Рынок услуг по сбору и транспортированию твердых коммунальных отходов</w:t>
      </w:r>
    </w:p>
    <w:p w:rsidR="001A3F28" w:rsidRPr="00A739B5" w:rsidRDefault="001A3F28" w:rsidP="001A3F28">
      <w:pPr>
        <w:jc w:val="center"/>
      </w:pPr>
    </w:p>
    <w:p w:rsidR="001A3F28" w:rsidRPr="00A739B5" w:rsidRDefault="001A3F28" w:rsidP="001A3F28">
      <w:pPr>
        <w:ind w:firstLine="708"/>
      </w:pPr>
      <w:r w:rsidRPr="00A739B5">
        <w:t>11.1. Фактическое состояние рынка услуг по сбору и транспортированию твердых коммунальных отходов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1A3F28" w:rsidRPr="00A739B5" w:rsidTr="001A3F28">
        <w:tc>
          <w:tcPr>
            <w:tcW w:w="15417" w:type="dxa"/>
          </w:tcPr>
          <w:p w:rsidR="001A3F28" w:rsidRPr="00A739B5" w:rsidRDefault="001A3F28" w:rsidP="001A3F28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На территории </w:t>
            </w:r>
            <w:r w:rsidR="00E97D41" w:rsidRPr="00A739B5">
              <w:rPr>
                <w:sz w:val="24"/>
                <w:szCs w:val="24"/>
              </w:rPr>
              <w:t>Суражского</w:t>
            </w:r>
            <w:r w:rsidRPr="00A739B5">
              <w:rPr>
                <w:sz w:val="24"/>
                <w:szCs w:val="24"/>
              </w:rPr>
              <w:t xml:space="preserve"> района деятельность по транспортированию твердых коммунальных отходов осуществляет 1 организация </w:t>
            </w:r>
            <w:r w:rsidR="00E97D41" w:rsidRPr="00A739B5">
              <w:rPr>
                <w:sz w:val="24"/>
                <w:szCs w:val="24"/>
              </w:rPr>
              <w:t>муниципальной</w:t>
            </w:r>
            <w:r w:rsidRPr="00A739B5">
              <w:rPr>
                <w:sz w:val="24"/>
                <w:szCs w:val="24"/>
              </w:rPr>
              <w:t xml:space="preserve"> формы собственности </w:t>
            </w:r>
            <w:r w:rsidR="00E97D41" w:rsidRPr="00A739B5">
              <w:rPr>
                <w:sz w:val="24"/>
                <w:szCs w:val="24"/>
              </w:rPr>
              <w:t>МУП «Благоустройство». Организации частной формы собственности на территории района отсутствуют.</w:t>
            </w:r>
            <w:r w:rsidRPr="00A739B5">
              <w:rPr>
                <w:sz w:val="24"/>
                <w:szCs w:val="24"/>
              </w:rPr>
              <w:t xml:space="preserve">          </w:t>
            </w:r>
          </w:p>
          <w:p w:rsidR="001A3F28" w:rsidRPr="00A739B5" w:rsidRDefault="001A3F28" w:rsidP="001A3F28">
            <w:pPr>
              <w:tabs>
                <w:tab w:val="left" w:pos="690"/>
              </w:tabs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         Административные барьеры для ведения предпринимательской деятельности отсутствуют.     </w:t>
            </w:r>
          </w:p>
        </w:tc>
      </w:tr>
    </w:tbl>
    <w:p w:rsidR="001A3F28" w:rsidRPr="00A739B5" w:rsidRDefault="001A3F28" w:rsidP="001A3F28">
      <w:pPr>
        <w:jc w:val="center"/>
      </w:pPr>
    </w:p>
    <w:p w:rsidR="001A3F28" w:rsidRPr="00A739B5" w:rsidRDefault="001A3F28" w:rsidP="001A3F28">
      <w:pPr>
        <w:ind w:firstLine="708"/>
        <w:jc w:val="both"/>
      </w:pPr>
      <w:r w:rsidRPr="00A739B5">
        <w:t>11.2. Сведения о ключевом показателе развития конкуренции на рынке услуг по сбору и транспортированию твердых коммунальных отходов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410"/>
      </w:tblGrid>
      <w:tr w:rsidR="003A073C" w:rsidRPr="00A739B5" w:rsidTr="003A073C">
        <w:tc>
          <w:tcPr>
            <w:tcW w:w="13149" w:type="dxa"/>
          </w:tcPr>
          <w:p w:rsidR="003A073C" w:rsidRPr="00A739B5" w:rsidRDefault="003A073C" w:rsidP="001A3F28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410" w:type="dxa"/>
          </w:tcPr>
          <w:p w:rsidR="003A073C" w:rsidRPr="00A739B5" w:rsidRDefault="003A073C" w:rsidP="001A3F28">
            <w:pPr>
              <w:jc w:val="center"/>
            </w:pPr>
            <w:r w:rsidRPr="00A739B5">
              <w:t>2025 г.</w:t>
            </w:r>
          </w:p>
        </w:tc>
      </w:tr>
      <w:tr w:rsidR="003A073C" w:rsidRPr="00A739B5" w:rsidTr="003A073C">
        <w:tc>
          <w:tcPr>
            <w:tcW w:w="13149" w:type="dxa"/>
          </w:tcPr>
          <w:p w:rsidR="003A073C" w:rsidRPr="00A739B5" w:rsidRDefault="003A073C" w:rsidP="001A3F28">
            <w:pPr>
              <w:jc w:val="both"/>
            </w:pPr>
            <w:r w:rsidRPr="00A739B5">
              <w:t xml:space="preserve">Доля организаций частной формы собственности в сфере услуг по сбору и транс-портированию твердых коммунальных отходов,  % </w:t>
            </w:r>
          </w:p>
          <w:p w:rsidR="003A073C" w:rsidRPr="00A739B5" w:rsidRDefault="003A073C" w:rsidP="001A3F28">
            <w:pPr>
              <w:jc w:val="both"/>
            </w:pPr>
            <w:r w:rsidRPr="00A739B5">
              <w:t>_________</w:t>
            </w:r>
          </w:p>
          <w:p w:rsidR="003A073C" w:rsidRPr="00A739B5" w:rsidRDefault="003A073C" w:rsidP="001A3F28">
            <w:pPr>
              <w:tabs>
                <w:tab w:val="left" w:pos="68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</w:t>
            </w:r>
            <w:r w:rsidRPr="00A739B5">
              <w:rPr>
                <w:sz w:val="20"/>
                <w:szCs w:val="20"/>
              </w:rPr>
              <w:t xml:space="preserve">*Объем транспортируемых твердых коммунальных отходов организациями частной формы собственности, под которыми понимаются хозяйствующие субъекты, совокупная доля участия                   в которых Российской Федерации, субъекта Российской Федерации, муниципального образования отсутствует или составляет не более 50 % в общем объеме транспортируемых твердых коммунальных отходов всеми хозяйствующими субъектами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(куб. м) </w:t>
            </w:r>
          </w:p>
        </w:tc>
        <w:tc>
          <w:tcPr>
            <w:tcW w:w="2410" w:type="dxa"/>
          </w:tcPr>
          <w:p w:rsidR="003A073C" w:rsidRPr="00A739B5" w:rsidRDefault="003A073C" w:rsidP="001A3F28">
            <w:pPr>
              <w:jc w:val="center"/>
            </w:pPr>
            <w:r w:rsidRPr="00A739B5">
              <w:t>*</w:t>
            </w:r>
          </w:p>
        </w:tc>
      </w:tr>
    </w:tbl>
    <w:p w:rsidR="001A3F28" w:rsidRPr="00A739B5" w:rsidRDefault="001A3F28" w:rsidP="001A3F28">
      <w:pPr>
        <w:ind w:firstLine="708"/>
        <w:jc w:val="both"/>
      </w:pPr>
    </w:p>
    <w:p w:rsidR="001A3F28" w:rsidRPr="00A739B5" w:rsidRDefault="001A3F28" w:rsidP="001A3F28">
      <w:pPr>
        <w:ind w:firstLine="708"/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хозяйствующих субъектов</w:t>
      </w:r>
      <w:r w:rsidR="00E97D41" w:rsidRPr="00A739B5">
        <w:t xml:space="preserve"> частной формы собственности</w:t>
      </w:r>
      <w:r w:rsidRPr="00A739B5">
        <w:t xml:space="preserve">, зарегистрированных на территории </w:t>
      </w:r>
      <w:r w:rsidR="00E97D41" w:rsidRPr="00A739B5">
        <w:t>Суражского</w:t>
      </w:r>
      <w:r w:rsidRPr="00A739B5">
        <w:t xml:space="preserve"> муниципального района,  на рынке услуг по сбору и транспортированию твердых коммунальных отходов.</w:t>
      </w:r>
    </w:p>
    <w:p w:rsidR="000D42EF" w:rsidRPr="00A739B5" w:rsidRDefault="000D42EF" w:rsidP="001A3F28">
      <w:pPr>
        <w:ind w:firstLine="708"/>
        <w:jc w:val="both"/>
      </w:pPr>
    </w:p>
    <w:p w:rsidR="00785680" w:rsidRPr="00A739B5" w:rsidRDefault="00785680" w:rsidP="00785680">
      <w:pPr>
        <w:ind w:firstLine="708"/>
        <w:jc w:val="both"/>
      </w:pPr>
      <w:r w:rsidRPr="00A739B5">
        <w:t>11.3. Мероприятия по развитию конкуренции на рынке услуг по сбору и транспортированию твердых коммунальных отходов</w:t>
      </w:r>
    </w:p>
    <w:tbl>
      <w:tblPr>
        <w:tblW w:w="1523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709"/>
        <w:gridCol w:w="1560"/>
        <w:gridCol w:w="4394"/>
        <w:gridCol w:w="2977"/>
      </w:tblGrid>
      <w:tr w:rsidR="00785680" w:rsidRPr="00A739B5" w:rsidTr="007856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№ пп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Срок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Ответственный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Ожидаемый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результат</w:t>
            </w:r>
          </w:p>
        </w:tc>
      </w:tr>
      <w:tr w:rsidR="00785680" w:rsidRPr="00A739B5" w:rsidTr="007856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1.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 xml:space="preserve">Информирование жителей </w:t>
            </w:r>
            <w:r w:rsidR="00E97D41" w:rsidRPr="00A739B5">
              <w:t>Суражского</w:t>
            </w:r>
            <w:r w:rsidRPr="00A739B5">
              <w:t xml:space="preserve"> района о преимуществе раздельного сбора мусора 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и тарифах.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3A073C" w:rsidP="00785680">
            <w:pPr>
              <w:spacing w:line="228" w:lineRule="auto"/>
              <w:jc w:val="center"/>
            </w:pPr>
            <w:r w:rsidRPr="00A739B5">
              <w:t>2025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Отдел </w:t>
            </w:r>
            <w:r w:rsidR="003F6F35" w:rsidRPr="00A739B5">
              <w:t>по экономическому развитию</w:t>
            </w:r>
            <w:r w:rsidRPr="00A739B5">
              <w:t xml:space="preserve"> </w:t>
            </w:r>
            <w:r w:rsidR="003F6F35" w:rsidRPr="00A739B5">
              <w:t>и организации предоставления муниципальных услуг администрации Суражского района</w:t>
            </w:r>
            <w:r w:rsidRPr="00A739B5">
              <w:t>;</w:t>
            </w:r>
          </w:p>
          <w:p w:rsidR="00785680" w:rsidRPr="00A739B5" w:rsidRDefault="00E97D41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 xml:space="preserve">привлечение субъектов предпринимательства 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 xml:space="preserve">к деятельности 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 xml:space="preserve">по обращению 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 xml:space="preserve">с вторичными материальными ресурсами </w:t>
            </w:r>
          </w:p>
        </w:tc>
      </w:tr>
      <w:tr w:rsidR="00785680" w:rsidRPr="00A739B5" w:rsidTr="007856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2.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E97D4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Мониторинг деятельности организации на рынке услуг по сбору и транспортированию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3A073C" w:rsidP="00785680">
            <w:pPr>
              <w:spacing w:line="228" w:lineRule="auto"/>
              <w:jc w:val="center"/>
            </w:pPr>
            <w:r w:rsidRPr="00A739B5">
              <w:t>2025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D41" w:rsidRPr="00A739B5" w:rsidRDefault="003F6F35" w:rsidP="003F6F3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Отдел по экономическому развитию и организации предоставления муниципальных услуг администрации Суражского района;</w:t>
            </w:r>
          </w:p>
          <w:p w:rsidR="00785680" w:rsidRPr="00A739B5" w:rsidRDefault="00E97D41" w:rsidP="00E97D4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создание условий для развития конкуренции в данной сфере</w:t>
            </w:r>
          </w:p>
        </w:tc>
      </w:tr>
    </w:tbl>
    <w:p w:rsidR="001A3F28" w:rsidRPr="00A739B5" w:rsidRDefault="001A3F28"/>
    <w:p w:rsidR="00785680" w:rsidRPr="00A739B5" w:rsidRDefault="00785680" w:rsidP="00785680">
      <w:pPr>
        <w:jc w:val="center"/>
      </w:pPr>
      <w:r w:rsidRPr="00A739B5">
        <w:t>12. Рынок выполнения работ по благоустройству городской среды</w:t>
      </w:r>
    </w:p>
    <w:p w:rsidR="00785680" w:rsidRPr="00A739B5" w:rsidRDefault="00785680" w:rsidP="00785680">
      <w:pPr>
        <w:jc w:val="center"/>
        <w:rPr>
          <w:highlight w:val="yellow"/>
        </w:rPr>
      </w:pPr>
    </w:p>
    <w:p w:rsidR="00785680" w:rsidRPr="00A739B5" w:rsidRDefault="00785680" w:rsidP="00785680">
      <w:pPr>
        <w:tabs>
          <w:tab w:val="left" w:pos="709"/>
        </w:tabs>
        <w:ind w:hanging="426"/>
      </w:pPr>
      <w:r w:rsidRPr="00A739B5">
        <w:t xml:space="preserve">    </w:t>
      </w:r>
      <w:r w:rsidRPr="00A739B5">
        <w:tab/>
      </w:r>
      <w:r w:rsidRPr="00A739B5">
        <w:tab/>
        <w:t>12.1. Фактическое состояние рынка выполнения работ по благоустройству городской среды</w:t>
      </w:r>
    </w:p>
    <w:tbl>
      <w:tblPr>
        <w:tblStyle w:val="11"/>
        <w:tblW w:w="15310" w:type="dxa"/>
        <w:tblInd w:w="-34" w:type="dxa"/>
        <w:tblLook w:val="04A0" w:firstRow="1" w:lastRow="0" w:firstColumn="1" w:lastColumn="0" w:noHBand="0" w:noVBand="1"/>
      </w:tblPr>
      <w:tblGrid>
        <w:gridCol w:w="15310"/>
      </w:tblGrid>
      <w:tr w:rsidR="00785680" w:rsidRPr="00A739B5" w:rsidTr="00785680">
        <w:tc>
          <w:tcPr>
            <w:tcW w:w="15310" w:type="dxa"/>
          </w:tcPr>
          <w:p w:rsidR="00785680" w:rsidRPr="00A739B5" w:rsidRDefault="00785680" w:rsidP="00785680">
            <w:pPr>
              <w:ind w:firstLine="743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Выполнение работ по благоустройству городской среды в Суражском районе осуществляется в рамках реализации муниципальной программы «Формирование современной  городской среды </w:t>
            </w:r>
            <w:r w:rsidR="003A073C" w:rsidRPr="00A739B5">
              <w:rPr>
                <w:sz w:val="24"/>
                <w:szCs w:val="24"/>
              </w:rPr>
              <w:t>на 2018- 2030</w:t>
            </w:r>
            <w:r w:rsidRPr="00A739B5">
              <w:rPr>
                <w:sz w:val="24"/>
                <w:szCs w:val="24"/>
              </w:rPr>
              <w:t xml:space="preserve"> годы». Анализ рынка показал, что </w:t>
            </w:r>
            <w:r w:rsidR="003A073C" w:rsidRPr="00A739B5">
              <w:rPr>
                <w:sz w:val="24"/>
                <w:szCs w:val="24"/>
              </w:rPr>
              <w:t>за 2024</w:t>
            </w:r>
            <w:r w:rsidRPr="00A739B5">
              <w:rPr>
                <w:sz w:val="24"/>
                <w:szCs w:val="24"/>
              </w:rPr>
              <w:t xml:space="preserve"> год объем работ в рамках реализации мероприятий программы осуществляется организациями частной формы собственности.</w:t>
            </w:r>
          </w:p>
          <w:p w:rsidR="00785680" w:rsidRPr="00A739B5" w:rsidRDefault="00785680" w:rsidP="00785680">
            <w:pPr>
              <w:ind w:firstLine="743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Административные барьеры для осуществления деятельности на данном рынке отсутствуют. </w:t>
            </w:r>
          </w:p>
        </w:tc>
      </w:tr>
    </w:tbl>
    <w:p w:rsidR="00785680" w:rsidRPr="00A739B5" w:rsidRDefault="00785680" w:rsidP="00785680">
      <w:pPr>
        <w:jc w:val="both"/>
      </w:pPr>
    </w:p>
    <w:p w:rsidR="00785680" w:rsidRPr="00A739B5" w:rsidRDefault="00785680" w:rsidP="00785680">
      <w:pPr>
        <w:tabs>
          <w:tab w:val="left" w:pos="709"/>
        </w:tabs>
        <w:ind w:firstLine="709"/>
        <w:jc w:val="both"/>
      </w:pPr>
      <w:r w:rsidRPr="00A739B5">
        <w:t>12.2. Сведения о ключевом показателе развития конкуренции на рынке работ по благоустройству городской среды</w:t>
      </w:r>
    </w:p>
    <w:tbl>
      <w:tblPr>
        <w:tblW w:w="5036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733"/>
        <w:gridCol w:w="1523"/>
      </w:tblGrid>
      <w:tr w:rsidR="003A073C" w:rsidRPr="00A739B5" w:rsidTr="003A073C">
        <w:trPr>
          <w:trHeight w:val="279"/>
          <w:jc w:val="center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3C" w:rsidRPr="00A739B5" w:rsidRDefault="003A073C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Наименование показателя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C" w:rsidRPr="00A739B5" w:rsidRDefault="003A073C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2025 г.</w:t>
            </w:r>
          </w:p>
        </w:tc>
      </w:tr>
      <w:tr w:rsidR="003A073C" w:rsidRPr="00A739B5" w:rsidTr="003A073C">
        <w:trPr>
          <w:jc w:val="center"/>
        </w:trPr>
        <w:tc>
          <w:tcPr>
            <w:tcW w:w="4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73C" w:rsidRPr="00A739B5" w:rsidRDefault="003A073C" w:rsidP="00785680">
            <w:pPr>
              <w:spacing w:line="228" w:lineRule="auto"/>
              <w:jc w:val="both"/>
            </w:pPr>
            <w:r w:rsidRPr="00A739B5">
              <w:t>Доля организаций частной формы собственности в сфере выполнения работ                 по благоустройству городской среды, %</w:t>
            </w:r>
          </w:p>
          <w:p w:rsidR="003A073C" w:rsidRPr="00A739B5" w:rsidRDefault="003A073C" w:rsidP="00785680">
            <w:pPr>
              <w:jc w:val="both"/>
            </w:pPr>
            <w:r w:rsidRPr="00A739B5">
              <w:t>___________</w:t>
            </w:r>
          </w:p>
          <w:p w:rsidR="003A073C" w:rsidRPr="00A739B5" w:rsidRDefault="003A073C" w:rsidP="00785680">
            <w:pPr>
              <w:tabs>
                <w:tab w:val="left" w:pos="657"/>
              </w:tabs>
              <w:jc w:val="both"/>
              <w:rPr>
                <w:sz w:val="20"/>
                <w:szCs w:val="20"/>
              </w:rPr>
            </w:pPr>
            <w:r w:rsidRPr="00A739B5">
              <w:rPr>
                <w:sz w:val="20"/>
                <w:szCs w:val="20"/>
              </w:rPr>
              <w:t xml:space="preserve">           *Объем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выручки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C" w:rsidRPr="00A739B5" w:rsidRDefault="003A073C" w:rsidP="00785680">
            <w:pPr>
              <w:jc w:val="center"/>
            </w:pPr>
            <w:r w:rsidRPr="00A739B5">
              <w:t>*</w:t>
            </w:r>
          </w:p>
        </w:tc>
      </w:tr>
    </w:tbl>
    <w:p w:rsidR="00785680" w:rsidRPr="00A739B5" w:rsidRDefault="00785680" w:rsidP="00785680">
      <w:pPr>
        <w:tabs>
          <w:tab w:val="left" w:pos="2497"/>
        </w:tabs>
        <w:jc w:val="both"/>
      </w:pPr>
      <w:r w:rsidRPr="00A739B5">
        <w:tab/>
      </w:r>
    </w:p>
    <w:p w:rsidR="00785680" w:rsidRPr="00A739B5" w:rsidRDefault="00785680" w:rsidP="00785680">
      <w:pPr>
        <w:jc w:val="both"/>
      </w:pPr>
      <w:r w:rsidRPr="00A739B5">
        <w:t>12.3. Мероприятия по развитию конкуренции на рынке выполнения работ по благоустройству городской среды</w:t>
      </w:r>
    </w:p>
    <w:tbl>
      <w:tblPr>
        <w:tblW w:w="52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6496"/>
        <w:gridCol w:w="1663"/>
        <w:gridCol w:w="2758"/>
        <w:gridCol w:w="4443"/>
      </w:tblGrid>
      <w:tr w:rsidR="00785680" w:rsidRPr="00A739B5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№ 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пп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Срок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исполнения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Ожидаемый 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результат</w:t>
            </w:r>
          </w:p>
        </w:tc>
      </w:tr>
      <w:tr w:rsidR="00785680" w:rsidRPr="00A739B5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jc w:val="both"/>
            </w:pPr>
            <w:r w:rsidRPr="00A739B5">
              <w:t>Осуществление мониторинга проведенных работ (услуг) по благоустройству городской среды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3A073C" w:rsidP="003A073C">
            <w:pPr>
              <w:spacing w:line="228" w:lineRule="auto"/>
              <w:jc w:val="center"/>
            </w:pPr>
            <w:r w:rsidRPr="00A739B5">
              <w:t>2025 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выявление недобросовестных поставщиков услуг</w:t>
            </w:r>
          </w:p>
        </w:tc>
      </w:tr>
      <w:tr w:rsidR="00785680" w:rsidRPr="00A739B5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jc w:val="both"/>
            </w:pPr>
            <w:r w:rsidRPr="00A739B5">
              <w:t xml:space="preserve">Повышение открытости процедур муниципальных конкурсов и закупок в сфере благоустройства городской среды посредством размещения информации в средствах массовой информации, интернет-ресурсах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3A073C">
            <w:pPr>
              <w:spacing w:line="228" w:lineRule="auto"/>
              <w:jc w:val="center"/>
            </w:pPr>
            <w:r w:rsidRPr="00A739B5">
              <w:t>20</w:t>
            </w:r>
            <w:r w:rsidR="003A073C" w:rsidRPr="00A739B5">
              <w:t>25 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района;</w:t>
            </w:r>
          </w:p>
          <w:p w:rsidR="00785680" w:rsidRPr="00A739B5" w:rsidRDefault="003A073C" w:rsidP="00785680">
            <w:pPr>
              <w:spacing w:line="228" w:lineRule="auto"/>
              <w:jc w:val="center"/>
            </w:pPr>
            <w:r w:rsidRPr="00A739B5">
              <w:t>Отдел экономического развития</w:t>
            </w:r>
            <w:r w:rsidR="001B1FF9" w:rsidRPr="00A739B5">
              <w:t xml:space="preserve"> администрации Суражского района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выбор наиболее добросовестного поставщика услуг</w:t>
            </w:r>
          </w:p>
        </w:tc>
      </w:tr>
      <w:tr w:rsidR="00785680" w:rsidRPr="00A739B5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jc w:val="both"/>
            </w:pPr>
            <w:r w:rsidRPr="00A739B5">
              <w:t>Информирование населения о мероприятиях в сфере благоустройства городской среды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3A073C">
            <w:pPr>
              <w:spacing w:line="228" w:lineRule="auto"/>
              <w:jc w:val="center"/>
            </w:pPr>
            <w:r w:rsidRPr="00A739B5">
              <w:t>202</w:t>
            </w:r>
            <w:r w:rsidR="003A073C" w:rsidRPr="00A739B5">
              <w:t>5 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повышение уровня участия граждан в формировании городской среды</w:t>
            </w:r>
          </w:p>
        </w:tc>
      </w:tr>
      <w:tr w:rsidR="00785680" w:rsidRPr="00A739B5" w:rsidTr="00785680">
        <w:trPr>
          <w:jc w:val="center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4. 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jc w:val="both"/>
            </w:pPr>
            <w:r w:rsidRPr="00A739B5">
              <w:t>Ведение учета обращений граждан о благоустройстве территорий городской среды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3A073C">
            <w:pPr>
              <w:spacing w:line="228" w:lineRule="auto"/>
              <w:jc w:val="center"/>
            </w:pPr>
            <w:r w:rsidRPr="00A739B5">
              <w:t>202</w:t>
            </w:r>
            <w:r w:rsidR="003A073C" w:rsidRPr="00A739B5">
              <w:t xml:space="preserve">5 </w:t>
            </w:r>
            <w:r w:rsidRPr="00A739B5">
              <w:t>год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выявление недобросовестных поставщиков услуг;</w:t>
            </w:r>
          </w:p>
          <w:p w:rsidR="00785680" w:rsidRPr="00A739B5" w:rsidRDefault="00785680" w:rsidP="00785680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включение пожеланий граждан в план мероприятий по благоустройству городской среды</w:t>
            </w:r>
          </w:p>
        </w:tc>
      </w:tr>
    </w:tbl>
    <w:p w:rsidR="001B1FF9" w:rsidRPr="00A739B5" w:rsidRDefault="001B1FF9" w:rsidP="00066915"/>
    <w:p w:rsidR="001B1FF9" w:rsidRPr="00A739B5" w:rsidRDefault="001B1FF9" w:rsidP="001B1FF9">
      <w:pPr>
        <w:jc w:val="center"/>
      </w:pPr>
      <w:r w:rsidRPr="00A739B5">
        <w:t xml:space="preserve">13. Рынок выполнения работ по содержанию и текущему ремонту общего имущества собственников помещений </w:t>
      </w:r>
    </w:p>
    <w:p w:rsidR="001B1FF9" w:rsidRPr="00A739B5" w:rsidRDefault="001B1FF9" w:rsidP="001B1FF9">
      <w:pPr>
        <w:jc w:val="center"/>
      </w:pPr>
      <w:r w:rsidRPr="00A739B5">
        <w:t>в многоквартирном доме</w:t>
      </w:r>
    </w:p>
    <w:p w:rsidR="001B1FF9" w:rsidRPr="00A739B5" w:rsidRDefault="001B1FF9" w:rsidP="001B1FF9">
      <w:pPr>
        <w:jc w:val="center"/>
      </w:pPr>
    </w:p>
    <w:p w:rsidR="001B1FF9" w:rsidRPr="00A739B5" w:rsidRDefault="001B1FF9" w:rsidP="001B1FF9">
      <w:pPr>
        <w:ind w:firstLine="708"/>
        <w:jc w:val="both"/>
      </w:pPr>
      <w:r w:rsidRPr="00A739B5">
        <w:t>13.1. Фактическое состояние рынка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1B1FF9" w:rsidRPr="00A739B5" w:rsidTr="001B1FF9">
        <w:tc>
          <w:tcPr>
            <w:tcW w:w="15276" w:type="dxa"/>
          </w:tcPr>
          <w:p w:rsidR="001B1FF9" w:rsidRPr="00A739B5" w:rsidRDefault="003A073C" w:rsidP="001B1FF9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В 2024</w:t>
            </w:r>
            <w:r w:rsidR="001B1FF9" w:rsidRPr="00A739B5">
              <w:rPr>
                <w:sz w:val="24"/>
                <w:szCs w:val="24"/>
              </w:rPr>
              <w:t xml:space="preserve"> году на территории </w:t>
            </w:r>
            <w:r w:rsidR="006F2075" w:rsidRPr="00A739B5">
              <w:rPr>
                <w:sz w:val="24"/>
                <w:szCs w:val="24"/>
              </w:rPr>
              <w:t>Суражского района насчитывалось 96</w:t>
            </w:r>
            <w:r w:rsidR="001B1FF9" w:rsidRPr="00A739B5">
              <w:rPr>
                <w:sz w:val="24"/>
                <w:szCs w:val="24"/>
              </w:rPr>
              <w:t xml:space="preserve"> многоквартирных домов (без домов блокирован</w:t>
            </w:r>
            <w:r w:rsidR="006F2075" w:rsidRPr="00A739B5">
              <w:rPr>
                <w:sz w:val="24"/>
                <w:szCs w:val="24"/>
              </w:rPr>
              <w:t>ной застройки), из которых в 96</w:t>
            </w:r>
            <w:r w:rsidR="001B1FF9" w:rsidRPr="00A739B5">
              <w:rPr>
                <w:sz w:val="24"/>
                <w:szCs w:val="24"/>
              </w:rPr>
              <w:t xml:space="preserve"> домах собственники помещений выбрали способ управления: </w:t>
            </w:r>
          </w:p>
          <w:p w:rsidR="001B1FF9" w:rsidRPr="00A739B5" w:rsidRDefault="001B1FF9" w:rsidP="001B1FF9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многоквартирные дома, осуществляющие не</w:t>
            </w:r>
            <w:r w:rsidR="006F2075" w:rsidRPr="00A739B5">
              <w:rPr>
                <w:sz w:val="24"/>
                <w:szCs w:val="24"/>
              </w:rPr>
              <w:t>посредственное управление,  –  7</w:t>
            </w:r>
            <w:r w:rsidRPr="00A739B5">
              <w:rPr>
                <w:sz w:val="24"/>
                <w:szCs w:val="24"/>
              </w:rPr>
              <w:t xml:space="preserve"> дом</w:t>
            </w:r>
            <w:r w:rsidR="006F2075" w:rsidRPr="00A739B5">
              <w:rPr>
                <w:sz w:val="24"/>
                <w:szCs w:val="24"/>
              </w:rPr>
              <w:t>ов</w:t>
            </w:r>
            <w:r w:rsidRPr="00A739B5">
              <w:rPr>
                <w:sz w:val="24"/>
                <w:szCs w:val="24"/>
              </w:rPr>
              <w:t xml:space="preserve">;  </w:t>
            </w:r>
          </w:p>
          <w:p w:rsidR="001B1FF9" w:rsidRPr="00A739B5" w:rsidRDefault="001B1FF9" w:rsidP="001B1FF9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многоквартирные дома, в которых управление осуществляется посредс</w:t>
            </w:r>
            <w:r w:rsidR="006F2075" w:rsidRPr="00A739B5">
              <w:rPr>
                <w:sz w:val="24"/>
                <w:szCs w:val="24"/>
              </w:rPr>
              <w:t>твом управляющей компании, – 89 домов</w:t>
            </w:r>
            <w:r w:rsidRPr="00A739B5">
              <w:rPr>
                <w:sz w:val="24"/>
                <w:szCs w:val="24"/>
              </w:rPr>
              <w:t xml:space="preserve">. </w:t>
            </w:r>
          </w:p>
          <w:p w:rsidR="001B1FF9" w:rsidRPr="00A739B5" w:rsidRDefault="003A073C" w:rsidP="001B1FF9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В 2024</w:t>
            </w:r>
            <w:r w:rsidR="001B1FF9" w:rsidRPr="00A739B5">
              <w:rPr>
                <w:sz w:val="24"/>
                <w:szCs w:val="24"/>
              </w:rPr>
              <w:t xml:space="preserve">  году в </w:t>
            </w:r>
            <w:r w:rsidR="006F2075" w:rsidRPr="00A739B5">
              <w:rPr>
                <w:sz w:val="24"/>
                <w:szCs w:val="24"/>
              </w:rPr>
              <w:t>Суражском</w:t>
            </w:r>
            <w:r w:rsidRPr="00A739B5">
              <w:rPr>
                <w:sz w:val="24"/>
                <w:szCs w:val="24"/>
              </w:rPr>
              <w:t xml:space="preserve"> районе действовало  3</w:t>
            </w:r>
            <w:r w:rsidR="001B1FF9" w:rsidRPr="00A739B5">
              <w:rPr>
                <w:sz w:val="24"/>
                <w:szCs w:val="24"/>
              </w:rPr>
              <w:t xml:space="preserve">  организации,  предоставляющие услуги по управлению многоквартирными домами, при этом доля организаций частной фор</w:t>
            </w:r>
            <w:r w:rsidR="00A946AD" w:rsidRPr="00A739B5">
              <w:rPr>
                <w:sz w:val="24"/>
                <w:szCs w:val="24"/>
              </w:rPr>
              <w:t xml:space="preserve">мы собственности составляет 100 </w:t>
            </w:r>
            <w:r w:rsidR="001B1FF9" w:rsidRPr="00A739B5">
              <w:rPr>
                <w:sz w:val="24"/>
                <w:szCs w:val="24"/>
              </w:rPr>
              <w:t>%.</w:t>
            </w:r>
          </w:p>
          <w:p w:rsidR="001B1FF9" w:rsidRPr="00A739B5" w:rsidRDefault="001B1FF9" w:rsidP="001B1FF9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1B1FF9" w:rsidRPr="00A739B5" w:rsidRDefault="001B1FF9" w:rsidP="001B1FF9">
      <w:pPr>
        <w:jc w:val="both"/>
      </w:pPr>
    </w:p>
    <w:p w:rsidR="001B1FF9" w:rsidRPr="00A739B5" w:rsidRDefault="001B1FF9" w:rsidP="001B1FF9">
      <w:pPr>
        <w:ind w:firstLine="708"/>
        <w:jc w:val="both"/>
      </w:pPr>
      <w:r w:rsidRPr="00A739B5">
        <w:t>13.2. Сведения о ключевом показателе развития конкуренции на рынке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1"/>
        <w:gridCol w:w="1985"/>
      </w:tblGrid>
      <w:tr w:rsidR="00A946AD" w:rsidRPr="00A739B5" w:rsidTr="00A946AD">
        <w:tc>
          <w:tcPr>
            <w:tcW w:w="13291" w:type="dxa"/>
          </w:tcPr>
          <w:p w:rsidR="00A946AD" w:rsidRPr="00A739B5" w:rsidRDefault="00A946AD" w:rsidP="001B1FF9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985" w:type="dxa"/>
          </w:tcPr>
          <w:p w:rsidR="00A946AD" w:rsidRPr="00A739B5" w:rsidRDefault="00A946AD" w:rsidP="001B1FF9">
            <w:pPr>
              <w:ind w:left="-108" w:right="-108"/>
              <w:jc w:val="center"/>
            </w:pPr>
            <w:r w:rsidRPr="00A739B5">
              <w:t>2025 г.</w:t>
            </w:r>
          </w:p>
        </w:tc>
      </w:tr>
      <w:tr w:rsidR="00A946AD" w:rsidRPr="00A739B5" w:rsidTr="00A946AD">
        <w:tc>
          <w:tcPr>
            <w:tcW w:w="13291" w:type="dxa"/>
          </w:tcPr>
          <w:p w:rsidR="00A946AD" w:rsidRPr="00A739B5" w:rsidRDefault="00A946AD" w:rsidP="001B1FF9">
            <w:pPr>
              <w:jc w:val="both"/>
            </w:pPr>
            <w:r w:rsidRPr="00A739B5">
              <w:t xml:space="preserve">Доля организаций частной формы собственности в сфере выполнения работ по содер-жанию и текущему ремонту общего имущества собственников помещений в много-квартирном доме, %  </w:t>
            </w:r>
          </w:p>
          <w:p w:rsidR="00A946AD" w:rsidRPr="00A739B5" w:rsidRDefault="00A946AD" w:rsidP="001B1FF9">
            <w:pPr>
              <w:jc w:val="both"/>
            </w:pPr>
            <w:r w:rsidRPr="00A739B5">
              <w:t>____________</w:t>
            </w:r>
          </w:p>
          <w:p w:rsidR="00A946AD" w:rsidRPr="00A739B5" w:rsidRDefault="00A946AD" w:rsidP="001B1FF9">
            <w:pPr>
              <w:tabs>
                <w:tab w:val="left" w:pos="690"/>
              </w:tabs>
              <w:jc w:val="both"/>
            </w:pPr>
            <w:r w:rsidRPr="00A739B5">
              <w:t xml:space="preserve">           *Общая площадь помещений, входящих в состав общего имущества собственников помещений в многоквартирном доме, находящихся в управлении у организаций частной формы собственности              (за исключением товариществ собственников жилья, жилищных, жилищно-строительных коопера-торов или иных специализированных потребительских кооперативов, а также непосредственного способа управления), осуществляющих деятельность по управлению многоквартирными домами                            в общей площади помещений, входящих в состав общего имущества собственников помещений                     в многоквартирном доме, находящихся в управлении у всех хозяйствующих субъектов (за исклю-чением товариществ собственников жилья, жилищных, жилищно-строительных кооператоров                        или иных специализированных потребительских кооперативов, а также непосредственного способа управления), осуществляющих деятельность по управлению многоквартирными домами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государ-ственных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985" w:type="dxa"/>
          </w:tcPr>
          <w:p w:rsidR="00A946AD" w:rsidRPr="00A739B5" w:rsidRDefault="00A946AD" w:rsidP="001B1FF9">
            <w:r w:rsidRPr="00A739B5">
              <w:t>100</w:t>
            </w:r>
          </w:p>
        </w:tc>
      </w:tr>
    </w:tbl>
    <w:p w:rsidR="001B1FF9" w:rsidRPr="00A739B5" w:rsidRDefault="001B1FF9" w:rsidP="001B1FF9">
      <w:pPr>
        <w:jc w:val="both"/>
      </w:pPr>
    </w:p>
    <w:p w:rsidR="001B1FF9" w:rsidRPr="00A739B5" w:rsidRDefault="001B1FF9" w:rsidP="001B1FF9">
      <w:pPr>
        <w:ind w:firstLine="708"/>
        <w:jc w:val="both"/>
      </w:pPr>
      <w:r w:rsidRPr="00A739B5">
        <w:t>13.2. Мероприятия по развитию конкуренции на рынке выполнения работ по содержанию и текущему ремонту общего имущества собственников помещений в многоквартирном доме</w:t>
      </w:r>
    </w:p>
    <w:tbl>
      <w:tblPr>
        <w:tblW w:w="506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7088"/>
        <w:gridCol w:w="1586"/>
        <w:gridCol w:w="2879"/>
        <w:gridCol w:w="3322"/>
      </w:tblGrid>
      <w:tr w:rsidR="001B1FF9" w:rsidRPr="00A739B5" w:rsidTr="001B1FF9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№ пп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Срок</w:t>
            </w:r>
          </w:p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исполнения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Ожидаемый </w:t>
            </w:r>
          </w:p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результат</w:t>
            </w:r>
          </w:p>
        </w:tc>
      </w:tr>
      <w:tr w:rsidR="001B1FF9" w:rsidRPr="00A739B5" w:rsidTr="001B1FF9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0D42EF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1</w:t>
            </w:r>
            <w:r w:rsidR="001B1FF9" w:rsidRPr="00A739B5">
              <w:t>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</w:pPr>
            <w:r w:rsidRPr="00A739B5">
              <w:t xml:space="preserve">Мониторинг размещения в ГИС ЖКХ информации поставщиками информации (УК, ТСЖ, ЖК)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A946AD" w:rsidP="001B1FF9">
            <w:pPr>
              <w:spacing w:line="228" w:lineRule="auto"/>
              <w:jc w:val="center"/>
            </w:pPr>
            <w:r w:rsidRPr="00A739B5">
              <w:t>2025 год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9F5BEA" w:rsidP="001B1FF9">
            <w:pPr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Своевременное размещение информации, подлежащей обязательной публикации в ГИС ЖКХ, повышение уровня прозрачности деятельности и качества оказываемых услуг</w:t>
            </w:r>
          </w:p>
        </w:tc>
      </w:tr>
      <w:tr w:rsidR="001B1FF9" w:rsidRPr="00A739B5" w:rsidTr="001B1FF9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0D42EF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2</w:t>
            </w:r>
            <w:r w:rsidR="001B1FF9" w:rsidRPr="00A739B5">
              <w:t>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  <w:contextualSpacing/>
            </w:pPr>
            <w:r w:rsidRPr="00A739B5">
              <w:t>Мониторинг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A946AD" w:rsidP="001B1FF9">
            <w:pPr>
              <w:spacing w:line="228" w:lineRule="auto"/>
              <w:jc w:val="center"/>
            </w:pPr>
            <w:r w:rsidRPr="00A739B5">
              <w:t>2025 год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9F5BEA" w:rsidP="001B1FF9">
            <w:pPr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  <w:r w:rsidR="001B1FF9" w:rsidRPr="00A739B5">
              <w:t xml:space="preserve"> 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FF9" w:rsidRPr="00A739B5" w:rsidRDefault="001B1FF9" w:rsidP="001B1FF9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Повышение прозрачности  деятельности организаций сферы ЖКХ.</w:t>
            </w:r>
          </w:p>
        </w:tc>
      </w:tr>
    </w:tbl>
    <w:p w:rsidR="001B1FF9" w:rsidRPr="00A739B5" w:rsidRDefault="001B1FF9" w:rsidP="001B1FF9"/>
    <w:p w:rsidR="00624510" w:rsidRPr="00A739B5" w:rsidRDefault="00624510" w:rsidP="00624510">
      <w:pPr>
        <w:jc w:val="center"/>
      </w:pPr>
    </w:p>
    <w:p w:rsidR="00624510" w:rsidRPr="00A739B5" w:rsidRDefault="00624510" w:rsidP="00624510">
      <w:pPr>
        <w:jc w:val="center"/>
      </w:pPr>
    </w:p>
    <w:p w:rsidR="008E603D" w:rsidRPr="00A739B5" w:rsidRDefault="008E603D" w:rsidP="00624510">
      <w:pPr>
        <w:jc w:val="center"/>
      </w:pPr>
      <w:r w:rsidRPr="00A739B5">
        <w:t>14. Рынок купли-продажи электрической энергии (мощности) на розничном рынке электрической энергии (мощности)</w:t>
      </w:r>
    </w:p>
    <w:p w:rsidR="008E603D" w:rsidRPr="00A739B5" w:rsidRDefault="008E603D" w:rsidP="008E603D">
      <w:pPr>
        <w:jc w:val="center"/>
      </w:pPr>
    </w:p>
    <w:p w:rsidR="008E603D" w:rsidRPr="00A739B5" w:rsidRDefault="008E603D" w:rsidP="008E603D">
      <w:pPr>
        <w:ind w:left="-142" w:firstLine="850"/>
        <w:jc w:val="both"/>
      </w:pPr>
      <w:r w:rsidRPr="00A739B5">
        <w:t>14.1. Фактическое состояние рынка купли-продажи электрической энергии (мощности) на розничном рынке электрической энергии (мощности)</w:t>
      </w:r>
    </w:p>
    <w:tbl>
      <w:tblPr>
        <w:tblStyle w:val="11"/>
        <w:tblW w:w="15451" w:type="dxa"/>
        <w:tblInd w:w="-34" w:type="dxa"/>
        <w:tblLook w:val="04A0" w:firstRow="1" w:lastRow="0" w:firstColumn="1" w:lastColumn="0" w:noHBand="0" w:noVBand="1"/>
      </w:tblPr>
      <w:tblGrid>
        <w:gridCol w:w="15451"/>
      </w:tblGrid>
      <w:tr w:rsidR="008E603D" w:rsidRPr="00A739B5" w:rsidTr="008E603D">
        <w:tc>
          <w:tcPr>
            <w:tcW w:w="15451" w:type="dxa"/>
          </w:tcPr>
          <w:p w:rsidR="008E603D" w:rsidRPr="00A739B5" w:rsidRDefault="008E603D" w:rsidP="008E603D">
            <w:pPr>
              <w:ind w:firstLine="743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На территории Суражского района в данной сфере отсутствуют хозяйствующие субъекты с долей участия Российской Федерации, субъекта Российской Федерации и муниципального образования более 50 %.</w:t>
            </w:r>
          </w:p>
          <w:p w:rsidR="008E603D" w:rsidRPr="00A739B5" w:rsidRDefault="008E603D" w:rsidP="008E603D">
            <w:pPr>
              <w:ind w:firstLine="743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8E603D" w:rsidRPr="00A739B5" w:rsidRDefault="008E603D" w:rsidP="008E603D">
      <w:pPr>
        <w:tabs>
          <w:tab w:val="left" w:pos="8828"/>
        </w:tabs>
      </w:pPr>
      <w:r w:rsidRPr="00A739B5">
        <w:tab/>
      </w:r>
    </w:p>
    <w:p w:rsidR="008E603D" w:rsidRPr="00A739B5" w:rsidRDefault="008E603D" w:rsidP="008E603D">
      <w:pPr>
        <w:ind w:firstLine="708"/>
        <w:jc w:val="both"/>
      </w:pPr>
      <w:r w:rsidRPr="00A739B5">
        <w:t>14.2. Сведения о ключевом показателе развития конкуренции на рынке купли-продажи электрической энергии (мощности) на розничном рынке электрической энергии (мощности)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268"/>
      </w:tblGrid>
      <w:tr w:rsidR="00A946AD" w:rsidRPr="00A739B5" w:rsidTr="00A946AD">
        <w:tc>
          <w:tcPr>
            <w:tcW w:w="13149" w:type="dxa"/>
          </w:tcPr>
          <w:p w:rsidR="00A946AD" w:rsidRPr="00A739B5" w:rsidRDefault="00A946AD" w:rsidP="008E603D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268" w:type="dxa"/>
          </w:tcPr>
          <w:p w:rsidR="00A946AD" w:rsidRPr="00A739B5" w:rsidRDefault="00A946AD" w:rsidP="008E603D">
            <w:pPr>
              <w:jc w:val="center"/>
            </w:pPr>
            <w:r w:rsidRPr="00A739B5">
              <w:t>2025 г.</w:t>
            </w:r>
          </w:p>
        </w:tc>
      </w:tr>
      <w:tr w:rsidR="00A946AD" w:rsidRPr="00A739B5" w:rsidTr="00A946AD">
        <w:tc>
          <w:tcPr>
            <w:tcW w:w="13149" w:type="dxa"/>
          </w:tcPr>
          <w:p w:rsidR="00A946AD" w:rsidRPr="00A739B5" w:rsidRDefault="00A946AD" w:rsidP="008E603D">
            <w:pPr>
              <w:jc w:val="both"/>
            </w:pPr>
            <w:r w:rsidRPr="00A739B5">
              <w:t xml:space="preserve"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% </w:t>
            </w:r>
          </w:p>
          <w:p w:rsidR="00A946AD" w:rsidRPr="00A739B5" w:rsidRDefault="00A946AD" w:rsidP="008E603D">
            <w:r w:rsidRPr="00A739B5">
              <w:t>___________</w:t>
            </w:r>
          </w:p>
          <w:p w:rsidR="00A946AD" w:rsidRPr="00A739B5" w:rsidRDefault="00A946AD" w:rsidP="008E603D">
            <w:pPr>
              <w:tabs>
                <w:tab w:val="left" w:pos="690"/>
              </w:tabs>
              <w:jc w:val="both"/>
              <w:rPr>
                <w:sz w:val="20"/>
                <w:szCs w:val="20"/>
              </w:rPr>
            </w:pPr>
            <w:r w:rsidRPr="00A739B5">
              <w:rPr>
                <w:sz w:val="20"/>
                <w:szCs w:val="20"/>
              </w:rPr>
              <w:t xml:space="preserve">            *Объем (доля) реализованных на рынке товаров, работ, услуг в натуральном выражении (кВт/ч)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  в общем объеме (доле) реализованных на рынке товаров, работ, услуг в натуральном выражении (кВт/ч) всех хозяйствующих субъектов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2268" w:type="dxa"/>
          </w:tcPr>
          <w:p w:rsidR="00A946AD" w:rsidRPr="00A739B5" w:rsidRDefault="00A946AD" w:rsidP="008E603D">
            <w:pPr>
              <w:jc w:val="center"/>
            </w:pPr>
          </w:p>
          <w:p w:rsidR="00A946AD" w:rsidRPr="00A739B5" w:rsidRDefault="00A946AD" w:rsidP="008E603D">
            <w:pPr>
              <w:jc w:val="center"/>
            </w:pPr>
            <w:r w:rsidRPr="00A739B5">
              <w:t>100</w:t>
            </w:r>
          </w:p>
        </w:tc>
      </w:tr>
    </w:tbl>
    <w:p w:rsidR="008E603D" w:rsidRPr="00A739B5" w:rsidRDefault="008E603D" w:rsidP="008E603D">
      <w:pPr>
        <w:jc w:val="both"/>
      </w:pPr>
    </w:p>
    <w:p w:rsidR="008E603D" w:rsidRPr="00A739B5" w:rsidRDefault="008E603D" w:rsidP="008E603D">
      <w:pPr>
        <w:ind w:firstLine="708"/>
        <w:jc w:val="both"/>
      </w:pPr>
      <w:r w:rsidRPr="00A739B5">
        <w:t>14.3. Мероприятия по развитию конкуренции на рынке купли-продажи электрической энергии (мощности) на розничном рынке электрической энергии (мощности)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1698"/>
        <w:gridCol w:w="3405"/>
        <w:gridCol w:w="2835"/>
      </w:tblGrid>
      <w:tr w:rsidR="008E603D" w:rsidRPr="00A739B5" w:rsidTr="008E603D">
        <w:tc>
          <w:tcPr>
            <w:tcW w:w="817" w:type="dxa"/>
          </w:tcPr>
          <w:p w:rsidR="008E603D" w:rsidRPr="00A739B5" w:rsidRDefault="008E603D" w:rsidP="008E603D">
            <w:pPr>
              <w:jc w:val="center"/>
            </w:pPr>
            <w:r w:rsidRPr="00A739B5">
              <w:t>№ пп</w:t>
            </w:r>
          </w:p>
        </w:tc>
        <w:tc>
          <w:tcPr>
            <w:tcW w:w="6662" w:type="dxa"/>
          </w:tcPr>
          <w:p w:rsidR="008E603D" w:rsidRPr="00A739B5" w:rsidRDefault="008E603D" w:rsidP="008E603D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98" w:type="dxa"/>
          </w:tcPr>
          <w:p w:rsidR="008E603D" w:rsidRPr="00A739B5" w:rsidRDefault="008E603D" w:rsidP="008E603D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405" w:type="dxa"/>
          </w:tcPr>
          <w:p w:rsidR="008E603D" w:rsidRPr="00A739B5" w:rsidRDefault="008E603D" w:rsidP="008E603D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835" w:type="dxa"/>
          </w:tcPr>
          <w:p w:rsidR="008E603D" w:rsidRPr="00A739B5" w:rsidRDefault="008E603D" w:rsidP="008E603D">
            <w:pPr>
              <w:jc w:val="center"/>
            </w:pPr>
            <w:r w:rsidRPr="00A739B5">
              <w:t xml:space="preserve">Ожидаемый </w:t>
            </w:r>
          </w:p>
          <w:p w:rsidR="008E603D" w:rsidRPr="00A739B5" w:rsidRDefault="008E603D" w:rsidP="008E603D">
            <w:pPr>
              <w:jc w:val="center"/>
            </w:pPr>
            <w:r w:rsidRPr="00A739B5">
              <w:t>результат</w:t>
            </w:r>
          </w:p>
        </w:tc>
      </w:tr>
      <w:tr w:rsidR="008E603D" w:rsidRPr="00A739B5" w:rsidTr="008E603D">
        <w:tc>
          <w:tcPr>
            <w:tcW w:w="817" w:type="dxa"/>
          </w:tcPr>
          <w:p w:rsidR="008E603D" w:rsidRPr="00A739B5" w:rsidRDefault="008E603D" w:rsidP="008E603D">
            <w:pPr>
              <w:jc w:val="both"/>
            </w:pPr>
            <w:r w:rsidRPr="00A739B5">
              <w:t>1.</w:t>
            </w:r>
          </w:p>
        </w:tc>
        <w:tc>
          <w:tcPr>
            <w:tcW w:w="6662" w:type="dxa"/>
          </w:tcPr>
          <w:p w:rsidR="008E603D" w:rsidRPr="00A739B5" w:rsidRDefault="008E603D" w:rsidP="00BB3790">
            <w:pPr>
              <w:jc w:val="both"/>
            </w:pPr>
            <w:r w:rsidRPr="00A739B5">
              <w:t xml:space="preserve">Контроль (надзор) за устойчивым энергосбереже-нием в </w:t>
            </w:r>
            <w:r w:rsidR="00BB3790" w:rsidRPr="00A739B5">
              <w:t>Суражском</w:t>
            </w:r>
            <w:r w:rsidRPr="00A739B5">
              <w:t xml:space="preserve"> районе.</w:t>
            </w:r>
          </w:p>
        </w:tc>
        <w:tc>
          <w:tcPr>
            <w:tcW w:w="1698" w:type="dxa"/>
          </w:tcPr>
          <w:p w:rsidR="008E603D" w:rsidRPr="00A739B5" w:rsidRDefault="00A946AD" w:rsidP="008E603D">
            <w:pPr>
              <w:jc w:val="center"/>
            </w:pPr>
            <w:r w:rsidRPr="00A739B5">
              <w:t>2025</w:t>
            </w:r>
            <w:r w:rsidR="008E603D" w:rsidRPr="00A739B5">
              <w:t xml:space="preserve"> годы</w:t>
            </w:r>
          </w:p>
        </w:tc>
        <w:tc>
          <w:tcPr>
            <w:tcW w:w="3405" w:type="dxa"/>
          </w:tcPr>
          <w:p w:rsidR="008E603D" w:rsidRPr="00A739B5" w:rsidRDefault="00BB3790" w:rsidP="008E603D">
            <w:pPr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835" w:type="dxa"/>
          </w:tcPr>
          <w:p w:rsidR="008E603D" w:rsidRPr="00A739B5" w:rsidRDefault="008E603D" w:rsidP="00FC75FE">
            <w:r w:rsidRPr="00A739B5">
              <w:t xml:space="preserve">мониторинг ситуации по устойчивому энергоснабжению потребителей </w:t>
            </w:r>
            <w:r w:rsidR="00FC75FE" w:rsidRPr="00A739B5">
              <w:t>Суражского</w:t>
            </w:r>
            <w:r w:rsidRPr="00A739B5">
              <w:t xml:space="preserve"> района</w:t>
            </w:r>
          </w:p>
        </w:tc>
      </w:tr>
    </w:tbl>
    <w:p w:rsidR="008E603D" w:rsidRPr="00A739B5" w:rsidRDefault="008E603D"/>
    <w:p w:rsidR="009F75C7" w:rsidRPr="00A739B5" w:rsidRDefault="009F75C7" w:rsidP="009F75C7">
      <w:pPr>
        <w:jc w:val="center"/>
      </w:pPr>
      <w:r w:rsidRPr="00A739B5">
        <w:t>15.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 w:rsidR="009F75C7" w:rsidRPr="00A739B5" w:rsidRDefault="009F75C7" w:rsidP="009F75C7">
      <w:pPr>
        <w:jc w:val="center"/>
      </w:pPr>
    </w:p>
    <w:p w:rsidR="009F75C7" w:rsidRPr="00A739B5" w:rsidRDefault="009F75C7" w:rsidP="009F75C7">
      <w:pPr>
        <w:ind w:firstLine="708"/>
        <w:jc w:val="both"/>
      </w:pPr>
      <w:r w:rsidRPr="00A739B5">
        <w:t>15.1. Фактическое состояние рынка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9F75C7" w:rsidRPr="00A739B5" w:rsidTr="009F75C7">
        <w:tc>
          <w:tcPr>
            <w:tcW w:w="15417" w:type="dxa"/>
          </w:tcPr>
          <w:p w:rsidR="009F75C7" w:rsidRPr="00A739B5" w:rsidRDefault="009F75C7" w:rsidP="009F75C7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На территории </w:t>
            </w:r>
            <w:r w:rsidR="00226872" w:rsidRPr="00A739B5">
              <w:rPr>
                <w:sz w:val="24"/>
                <w:szCs w:val="24"/>
              </w:rPr>
              <w:t>Суражского</w:t>
            </w:r>
            <w:r w:rsidRPr="00A739B5">
              <w:rPr>
                <w:sz w:val="24"/>
                <w:szCs w:val="24"/>
              </w:rPr>
              <w:t xml:space="preserve"> муниципального района организаций, осуществляющих деятельность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нет.</w:t>
            </w:r>
          </w:p>
          <w:p w:rsidR="009F75C7" w:rsidRPr="00A739B5" w:rsidRDefault="009F75C7" w:rsidP="009F75C7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9F75C7" w:rsidRPr="00A739B5" w:rsidRDefault="009F75C7" w:rsidP="009F75C7">
      <w:pPr>
        <w:jc w:val="both"/>
      </w:pPr>
    </w:p>
    <w:p w:rsidR="009F75C7" w:rsidRPr="00A739B5" w:rsidRDefault="009F75C7" w:rsidP="009F75C7">
      <w:pPr>
        <w:ind w:firstLine="708"/>
        <w:jc w:val="both"/>
      </w:pPr>
      <w:r w:rsidRPr="00A739B5">
        <w:t>15.2. Сведения о ключевом показателе развития конкуренции на рынке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8"/>
        <w:gridCol w:w="2409"/>
      </w:tblGrid>
      <w:tr w:rsidR="00A946AD" w:rsidRPr="00A739B5" w:rsidTr="00A946AD">
        <w:tc>
          <w:tcPr>
            <w:tcW w:w="13008" w:type="dxa"/>
          </w:tcPr>
          <w:p w:rsidR="00A946AD" w:rsidRPr="00A739B5" w:rsidRDefault="00A946AD" w:rsidP="009F75C7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409" w:type="dxa"/>
          </w:tcPr>
          <w:p w:rsidR="00A946AD" w:rsidRPr="00A739B5" w:rsidRDefault="00A946AD" w:rsidP="009F75C7">
            <w:pPr>
              <w:jc w:val="center"/>
            </w:pPr>
            <w:r w:rsidRPr="00A739B5">
              <w:t>2022 г.</w:t>
            </w:r>
          </w:p>
        </w:tc>
      </w:tr>
      <w:tr w:rsidR="00A946AD" w:rsidRPr="00A739B5" w:rsidTr="00A946AD">
        <w:tc>
          <w:tcPr>
            <w:tcW w:w="13008" w:type="dxa"/>
          </w:tcPr>
          <w:p w:rsidR="00A946AD" w:rsidRPr="00A739B5" w:rsidRDefault="00A946AD" w:rsidP="009F75C7">
            <w:pPr>
              <w:jc w:val="both"/>
            </w:pPr>
            <w:r w:rsidRPr="00A739B5"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%  </w:t>
            </w:r>
          </w:p>
          <w:p w:rsidR="00A946AD" w:rsidRPr="00A739B5" w:rsidRDefault="00A946AD" w:rsidP="009F75C7">
            <w:pPr>
              <w:jc w:val="both"/>
            </w:pPr>
            <w:r w:rsidRPr="00A739B5">
              <w:t>___________</w:t>
            </w:r>
          </w:p>
          <w:p w:rsidR="00A946AD" w:rsidRPr="00A739B5" w:rsidRDefault="00A946AD" w:rsidP="009F75C7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 </w:t>
            </w:r>
            <w:r w:rsidRPr="00A739B5">
              <w:rPr>
                <w:sz w:val="20"/>
                <w:szCs w:val="20"/>
              </w:rPr>
              <w:t>*Объем (доля) реализованных на рынке товаров, работ, услуг в натуральном выражении (кВт/ч) организациями частной формы собственности в  общем объеме (доле) реализованных                на рынке товаров, работ, услуг в натуральном выражении (кВт/ч) всех хозяйствующих субъектов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государ-ственных компаний, федеральных бюджетных учреждений, федеральных автономных учрежде-ний, федеральных казенных учреждений)</w:t>
            </w:r>
          </w:p>
        </w:tc>
        <w:tc>
          <w:tcPr>
            <w:tcW w:w="2409" w:type="dxa"/>
          </w:tcPr>
          <w:p w:rsidR="00A946AD" w:rsidRPr="00A739B5" w:rsidRDefault="00A946AD" w:rsidP="009F75C7">
            <w:pPr>
              <w:jc w:val="center"/>
            </w:pPr>
            <w:r w:rsidRPr="00A739B5">
              <w:t>*</w:t>
            </w:r>
          </w:p>
        </w:tc>
      </w:tr>
    </w:tbl>
    <w:p w:rsidR="009F75C7" w:rsidRPr="00A739B5" w:rsidRDefault="009F75C7" w:rsidP="009F75C7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субъектов на рынке  купли-продажи электрической энергии (мощности) на розничном рынке электрической энергии (мощности).</w:t>
      </w:r>
    </w:p>
    <w:p w:rsidR="009F75C7" w:rsidRPr="00A739B5" w:rsidRDefault="009F75C7" w:rsidP="009F75C7">
      <w:pPr>
        <w:jc w:val="both"/>
      </w:pPr>
    </w:p>
    <w:p w:rsidR="009F75C7" w:rsidRPr="00A739B5" w:rsidRDefault="009F75C7" w:rsidP="009F75C7">
      <w:pPr>
        <w:ind w:firstLine="708"/>
        <w:jc w:val="both"/>
      </w:pPr>
      <w:r w:rsidRPr="00A739B5">
        <w:t>15.3. Мероприятия по развитию конкуренции на рынке производства электрической энергии (мощности)                         на розничном рынке электрической энергии (мощности), включая производство электрической энергии (мощности)                   в режиме когенерации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326"/>
        <w:gridCol w:w="1693"/>
        <w:gridCol w:w="3006"/>
        <w:gridCol w:w="3591"/>
      </w:tblGrid>
      <w:tr w:rsidR="009F75C7" w:rsidRPr="00A739B5" w:rsidTr="009F75C7">
        <w:tc>
          <w:tcPr>
            <w:tcW w:w="801" w:type="dxa"/>
          </w:tcPr>
          <w:p w:rsidR="009F75C7" w:rsidRPr="00A739B5" w:rsidRDefault="009F75C7" w:rsidP="009F75C7">
            <w:pPr>
              <w:jc w:val="center"/>
            </w:pPr>
            <w:r w:rsidRPr="00A739B5">
              <w:t>№ пп</w:t>
            </w:r>
          </w:p>
        </w:tc>
        <w:tc>
          <w:tcPr>
            <w:tcW w:w="6326" w:type="dxa"/>
          </w:tcPr>
          <w:p w:rsidR="009F75C7" w:rsidRPr="00A739B5" w:rsidRDefault="009F75C7" w:rsidP="009F75C7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93" w:type="dxa"/>
          </w:tcPr>
          <w:p w:rsidR="009F75C7" w:rsidRPr="00A739B5" w:rsidRDefault="009F75C7" w:rsidP="009F75C7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006" w:type="dxa"/>
          </w:tcPr>
          <w:p w:rsidR="009F75C7" w:rsidRPr="00A739B5" w:rsidRDefault="009F75C7" w:rsidP="009F75C7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591" w:type="dxa"/>
          </w:tcPr>
          <w:p w:rsidR="009F75C7" w:rsidRPr="00A739B5" w:rsidRDefault="009F75C7" w:rsidP="009F75C7">
            <w:pPr>
              <w:jc w:val="center"/>
            </w:pPr>
            <w:r w:rsidRPr="00A739B5">
              <w:t xml:space="preserve">Ожидаемый </w:t>
            </w:r>
          </w:p>
          <w:p w:rsidR="009F75C7" w:rsidRPr="00A739B5" w:rsidRDefault="009F75C7" w:rsidP="009F75C7">
            <w:pPr>
              <w:jc w:val="center"/>
            </w:pPr>
            <w:r w:rsidRPr="00A739B5">
              <w:t>результат</w:t>
            </w:r>
          </w:p>
        </w:tc>
      </w:tr>
      <w:tr w:rsidR="009F75C7" w:rsidRPr="00A739B5" w:rsidTr="009F75C7">
        <w:tc>
          <w:tcPr>
            <w:tcW w:w="801" w:type="dxa"/>
          </w:tcPr>
          <w:p w:rsidR="009F75C7" w:rsidRPr="00A739B5" w:rsidRDefault="009F75C7" w:rsidP="009F75C7">
            <w:pPr>
              <w:jc w:val="both"/>
            </w:pPr>
            <w:r w:rsidRPr="00A739B5">
              <w:t>1.</w:t>
            </w:r>
          </w:p>
        </w:tc>
        <w:tc>
          <w:tcPr>
            <w:tcW w:w="6326" w:type="dxa"/>
          </w:tcPr>
          <w:p w:rsidR="009F75C7" w:rsidRPr="00A739B5" w:rsidRDefault="009F75C7" w:rsidP="00226872">
            <w:pPr>
              <w:jc w:val="both"/>
              <w:rPr>
                <w:highlight w:val="yellow"/>
              </w:rPr>
            </w:pPr>
            <w:r w:rsidRPr="00A739B5">
              <w:t xml:space="preserve">Мониторинг ситуации по устойчивому энергоснабжению потребителей </w:t>
            </w:r>
            <w:r w:rsidR="00226872" w:rsidRPr="00A739B5">
              <w:t>Суражского</w:t>
            </w:r>
            <w:r w:rsidRPr="00A739B5">
              <w:t xml:space="preserve"> муниципального района Брянской области</w:t>
            </w:r>
          </w:p>
        </w:tc>
        <w:tc>
          <w:tcPr>
            <w:tcW w:w="1693" w:type="dxa"/>
          </w:tcPr>
          <w:p w:rsidR="009F75C7" w:rsidRPr="00A739B5" w:rsidRDefault="00A946AD" w:rsidP="009F75C7">
            <w:pPr>
              <w:jc w:val="center"/>
            </w:pPr>
            <w:r w:rsidRPr="00A739B5">
              <w:t>2025 год</w:t>
            </w:r>
          </w:p>
        </w:tc>
        <w:tc>
          <w:tcPr>
            <w:tcW w:w="3006" w:type="dxa"/>
          </w:tcPr>
          <w:p w:rsidR="009F75C7" w:rsidRPr="00A739B5" w:rsidRDefault="00226872" w:rsidP="009F75C7">
            <w:pPr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3591" w:type="dxa"/>
          </w:tcPr>
          <w:p w:rsidR="009F75C7" w:rsidRPr="00A739B5" w:rsidRDefault="009F75C7" w:rsidP="00226872">
            <w:r w:rsidRPr="00A739B5">
              <w:t xml:space="preserve">мониторинг ситуации по устойчивому энергоснабжению потребителей </w:t>
            </w:r>
            <w:r w:rsidR="00226872" w:rsidRPr="00A739B5">
              <w:t xml:space="preserve">Суражского </w:t>
            </w:r>
            <w:r w:rsidRPr="00A739B5">
              <w:t>района</w:t>
            </w:r>
          </w:p>
        </w:tc>
      </w:tr>
    </w:tbl>
    <w:p w:rsidR="009F75C7" w:rsidRPr="00A739B5" w:rsidRDefault="009F75C7"/>
    <w:p w:rsidR="00144369" w:rsidRPr="00A739B5" w:rsidRDefault="00144369" w:rsidP="00144369">
      <w:pPr>
        <w:jc w:val="center"/>
      </w:pPr>
      <w:r w:rsidRPr="00A739B5">
        <w:t>16. Рынок оказания услуг по перевозке пассажиров автомобильным транспортом по муниципальным маршрутам регулярных перевозок</w:t>
      </w:r>
    </w:p>
    <w:p w:rsidR="00144369" w:rsidRPr="00A739B5" w:rsidRDefault="00144369" w:rsidP="00144369">
      <w:pPr>
        <w:jc w:val="center"/>
      </w:pPr>
    </w:p>
    <w:p w:rsidR="00144369" w:rsidRPr="00A739B5" w:rsidRDefault="00144369" w:rsidP="00144369">
      <w:pPr>
        <w:ind w:firstLine="708"/>
        <w:jc w:val="both"/>
      </w:pPr>
      <w:r w:rsidRPr="00A739B5">
        <w:t>16.1. Фактическое состояние рынка оказания услуг по перевозке пассажиров автомобильным транспортом                      по муниципальным маршрутам регулярных перевозок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144369" w:rsidRPr="00A739B5" w:rsidTr="00EB5648">
        <w:tc>
          <w:tcPr>
            <w:tcW w:w="15417" w:type="dxa"/>
          </w:tcPr>
          <w:p w:rsidR="00144369" w:rsidRPr="00A739B5" w:rsidRDefault="00A946AD" w:rsidP="00EB5648">
            <w:pPr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По состоянию на 01.01.2025</w:t>
            </w:r>
            <w:r w:rsidR="00144369" w:rsidRPr="00A739B5">
              <w:rPr>
                <w:sz w:val="24"/>
                <w:szCs w:val="24"/>
              </w:rPr>
              <w:t xml:space="preserve"> в </w:t>
            </w:r>
            <w:r w:rsidR="00325E45" w:rsidRPr="00A739B5">
              <w:rPr>
                <w:sz w:val="24"/>
                <w:szCs w:val="24"/>
              </w:rPr>
              <w:t>Суражском</w:t>
            </w:r>
            <w:r w:rsidR="00144369" w:rsidRPr="00A739B5">
              <w:rPr>
                <w:sz w:val="24"/>
                <w:szCs w:val="24"/>
              </w:rPr>
              <w:t xml:space="preserve"> районе, в соответствии с реестром муниципальных маршрутов регулярных перевозок, установлено движение транспорта общего пользования по </w:t>
            </w:r>
            <w:r w:rsidR="00325E45" w:rsidRPr="00A739B5">
              <w:rPr>
                <w:sz w:val="24"/>
                <w:szCs w:val="24"/>
              </w:rPr>
              <w:t>9</w:t>
            </w:r>
            <w:r w:rsidR="00144369" w:rsidRPr="00A739B5">
              <w:rPr>
                <w:sz w:val="24"/>
                <w:szCs w:val="24"/>
              </w:rPr>
              <w:t xml:space="preserve"> муниципальным маршрутам по регулируемым тарифам и с предоставлением  всех предусмотренных действующим законодательством льгот на проезд.  </w:t>
            </w:r>
          </w:p>
          <w:p w:rsidR="00144369" w:rsidRPr="00A739B5" w:rsidRDefault="00474229" w:rsidP="00EB5648">
            <w:pPr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По состоянию на 01.01.2025</w:t>
            </w:r>
            <w:r w:rsidR="00144369" w:rsidRPr="00A739B5">
              <w:rPr>
                <w:sz w:val="24"/>
                <w:szCs w:val="24"/>
              </w:rPr>
              <w:t xml:space="preserve"> г </w:t>
            </w:r>
            <w:r w:rsidR="00325E45" w:rsidRPr="00A739B5">
              <w:rPr>
                <w:sz w:val="24"/>
                <w:szCs w:val="24"/>
              </w:rPr>
              <w:t>9 муниципальных маршрутов</w:t>
            </w:r>
            <w:r w:rsidR="00144369" w:rsidRPr="00A739B5">
              <w:rPr>
                <w:sz w:val="24"/>
                <w:szCs w:val="24"/>
              </w:rPr>
              <w:t xml:space="preserve"> регулярных перевозок по регулируемым тарифам в </w:t>
            </w:r>
            <w:r w:rsidR="00325E45" w:rsidRPr="00A739B5">
              <w:rPr>
                <w:sz w:val="24"/>
                <w:szCs w:val="24"/>
              </w:rPr>
              <w:t>Суражском</w:t>
            </w:r>
            <w:r w:rsidR="00144369" w:rsidRPr="00A739B5">
              <w:rPr>
                <w:sz w:val="24"/>
                <w:szCs w:val="24"/>
              </w:rPr>
              <w:t xml:space="preserve"> районе </w:t>
            </w:r>
            <w:r w:rsidRPr="00A739B5">
              <w:rPr>
                <w:sz w:val="24"/>
                <w:szCs w:val="24"/>
              </w:rPr>
              <w:t>осуществлялось автотранспортом ИП Гайдук А.Я</w:t>
            </w:r>
            <w:r w:rsidR="00987FB2" w:rsidRPr="00A739B5">
              <w:rPr>
                <w:sz w:val="24"/>
                <w:szCs w:val="24"/>
              </w:rPr>
              <w:t>.</w:t>
            </w:r>
          </w:p>
          <w:p w:rsidR="00144369" w:rsidRPr="00A739B5" w:rsidRDefault="00144369" w:rsidP="00EB5648">
            <w:pPr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144369" w:rsidRPr="00A739B5" w:rsidRDefault="00144369" w:rsidP="00144369">
      <w:pPr>
        <w:rPr>
          <w:color w:val="FF0000"/>
        </w:rPr>
      </w:pPr>
    </w:p>
    <w:p w:rsidR="00144369" w:rsidRPr="00A739B5" w:rsidRDefault="00144369" w:rsidP="00144369">
      <w:pPr>
        <w:ind w:firstLine="708"/>
        <w:jc w:val="both"/>
      </w:pPr>
      <w:r w:rsidRPr="00A739B5">
        <w:t>16.2. Сведения о ключевом показателе развития конкуренции на рынке 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268"/>
      </w:tblGrid>
      <w:tr w:rsidR="00474229" w:rsidRPr="00A739B5" w:rsidTr="00474229">
        <w:tc>
          <w:tcPr>
            <w:tcW w:w="13149" w:type="dxa"/>
          </w:tcPr>
          <w:p w:rsidR="00474229" w:rsidRPr="00A739B5" w:rsidRDefault="00474229" w:rsidP="00EB5648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268" w:type="dxa"/>
          </w:tcPr>
          <w:p w:rsidR="00474229" w:rsidRPr="00A739B5" w:rsidRDefault="00474229" w:rsidP="00EB5648">
            <w:pPr>
              <w:ind w:left="-108"/>
              <w:jc w:val="center"/>
            </w:pPr>
            <w:r w:rsidRPr="00A739B5">
              <w:t>2025 г.</w:t>
            </w:r>
          </w:p>
        </w:tc>
      </w:tr>
      <w:tr w:rsidR="00474229" w:rsidRPr="00A739B5" w:rsidTr="00474229">
        <w:tc>
          <w:tcPr>
            <w:tcW w:w="13149" w:type="dxa"/>
          </w:tcPr>
          <w:p w:rsidR="00474229" w:rsidRPr="00A739B5" w:rsidRDefault="00474229" w:rsidP="00EB5648">
            <w:pPr>
              <w:jc w:val="both"/>
            </w:pPr>
            <w:r w:rsidRPr="00A739B5">
              <w:t xml:space="preserve">Доля услуг (работ) по перевозке пассажиров автомобильным транспортом по муници-пальным маршрутам регулярных перевозок, оказанных (выполненных) организациями частной формы собственности, % </w:t>
            </w:r>
          </w:p>
          <w:p w:rsidR="00474229" w:rsidRPr="00A739B5" w:rsidRDefault="00474229" w:rsidP="00EB5648">
            <w:pPr>
              <w:jc w:val="both"/>
            </w:pPr>
            <w:r w:rsidRPr="00A739B5">
              <w:t>___________</w:t>
            </w:r>
          </w:p>
          <w:p w:rsidR="00474229" w:rsidRPr="00A739B5" w:rsidRDefault="00474229" w:rsidP="00EB5648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739B5">
              <w:rPr>
                <w:sz w:val="20"/>
                <w:szCs w:val="20"/>
              </w:rPr>
              <w:t xml:space="preserve">            *Объем реализованных на рынке оказания услуг по перевозке пассажиров автомобильным транспортом по муниципальным маршрутам регулярных перевозок (городской транспорт) товаров, работ, услуг (количество перевезенных пассажиров) в натуральном выражении организациями частной формы собственности, под которыми понимаются хозяйствующие субъекты, совокупная доля участия              в которых Российской Федерации, субъекта Российской Федерации, муниципального образования отсутствует или составляет не более 50 %  в общем  объеме реализованных на рынке оказания услуг               по перевозке пассажиров автомобильным транспортом по муниципальным маршрутам регулярных перевозок (городской транспорт) товаров, работ, услуг (количество перевезенных пассажиров)                           в натуральном выражении всех хозяйствующих субъектов (за исключением хозяйствующих субъектов              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</w:t>
            </w:r>
          </w:p>
        </w:tc>
        <w:tc>
          <w:tcPr>
            <w:tcW w:w="2268" w:type="dxa"/>
          </w:tcPr>
          <w:p w:rsidR="00474229" w:rsidRPr="00A739B5" w:rsidRDefault="00474229" w:rsidP="00EB5648">
            <w:r w:rsidRPr="00A739B5">
              <w:t>100</w:t>
            </w:r>
          </w:p>
        </w:tc>
      </w:tr>
    </w:tbl>
    <w:p w:rsidR="00144369" w:rsidRPr="00A739B5" w:rsidRDefault="00144369" w:rsidP="00144369">
      <w:pPr>
        <w:jc w:val="both"/>
        <w:rPr>
          <w:color w:val="FF0000"/>
        </w:rPr>
      </w:pPr>
    </w:p>
    <w:p w:rsidR="00144369" w:rsidRPr="00A739B5" w:rsidRDefault="00144369" w:rsidP="00144369">
      <w:pPr>
        <w:ind w:firstLine="708"/>
        <w:jc w:val="both"/>
      </w:pPr>
      <w:r w:rsidRPr="00A739B5">
        <w:t>16.3. Мероприятия по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</w:r>
    </w:p>
    <w:tbl>
      <w:tblPr>
        <w:tblW w:w="504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6853"/>
        <w:gridCol w:w="1343"/>
        <w:gridCol w:w="2681"/>
        <w:gridCol w:w="3880"/>
      </w:tblGrid>
      <w:tr w:rsidR="005E4703" w:rsidRPr="00A739B5" w:rsidTr="005E470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№ пп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Срок</w:t>
            </w:r>
          </w:p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исполнения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Ожидаемый </w:t>
            </w:r>
          </w:p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результат</w:t>
            </w:r>
          </w:p>
        </w:tc>
      </w:tr>
      <w:tr w:rsidR="005E4703" w:rsidRPr="00A739B5" w:rsidTr="005E470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1.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</w:pPr>
            <w:r w:rsidRPr="00A739B5">
              <w:t>Организация и проведение конкурсов и электронных аукционов на осуществление пассажирских перевозок автомобильным транспортом по муниципальным маршрутам пассажирских перевозок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474229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2025 год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 xml:space="preserve">Отдел </w:t>
            </w:r>
            <w:r w:rsidR="005E4703" w:rsidRPr="00A739B5">
              <w:t>экономичес</w:t>
            </w:r>
            <w:r w:rsidR="00474229" w:rsidRPr="00A739B5">
              <w:t>кого</w:t>
            </w:r>
            <w:r w:rsidR="005E4703" w:rsidRPr="00A739B5">
              <w:t xml:space="preserve"> </w:t>
            </w:r>
            <w:r w:rsidR="00474229" w:rsidRPr="00A739B5">
              <w:t xml:space="preserve">развития </w:t>
            </w:r>
            <w:r w:rsidRPr="00A739B5">
              <w:t xml:space="preserve">администрации </w:t>
            </w:r>
            <w:r w:rsidR="005E4703" w:rsidRPr="00A739B5">
              <w:t>Суражского</w:t>
            </w:r>
            <w:r w:rsidRPr="00A739B5">
              <w:t xml:space="preserve"> района;</w:t>
            </w:r>
          </w:p>
          <w:p w:rsidR="00144369" w:rsidRPr="00A739B5" w:rsidRDefault="005E4703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</w:pPr>
            <w:r w:rsidRPr="00A739B5">
              <w:t>совершенствование системы транспортного обслуживания на муниципальных маршрутах пассажирских перевозок</w:t>
            </w:r>
          </w:p>
        </w:tc>
      </w:tr>
      <w:tr w:rsidR="005E4703" w:rsidRPr="00A739B5" w:rsidTr="005E470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2.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3F6F35">
            <w:pPr>
              <w:widowControl w:val="0"/>
              <w:autoSpaceDE w:val="0"/>
              <w:autoSpaceDN w:val="0"/>
              <w:adjustRightInd w:val="0"/>
            </w:pPr>
            <w:r w:rsidRPr="00A739B5">
              <w:t xml:space="preserve">Актуализация реестра муниципальных маршрутов регулярных перевозок пассажиров в </w:t>
            </w:r>
            <w:r w:rsidR="003F6F35" w:rsidRPr="00A739B5">
              <w:t>Суражском</w:t>
            </w:r>
            <w:r w:rsidRPr="00A739B5">
              <w:t xml:space="preserve"> районе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474229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2025 год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5E4703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</w:pPr>
            <w:r w:rsidRPr="00A739B5">
              <w:t xml:space="preserve">повышение информированности населения по вопросам организации регулярных перевозок пассажиров автомобильным транспортом </w:t>
            </w:r>
          </w:p>
        </w:tc>
      </w:tr>
      <w:tr w:rsidR="005E4703" w:rsidRPr="00A739B5" w:rsidTr="005E470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3.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</w:pPr>
            <w:r w:rsidRPr="00A739B5">
              <w:t>Мониторинг деятельности организации частной формы собственности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474229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2025 год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5E4703" w:rsidP="00EB56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4369" w:rsidRPr="00A739B5" w:rsidRDefault="00144369" w:rsidP="00EB5648">
            <w:pPr>
              <w:widowControl w:val="0"/>
              <w:autoSpaceDE w:val="0"/>
              <w:autoSpaceDN w:val="0"/>
              <w:adjustRightInd w:val="0"/>
            </w:pPr>
            <w:r w:rsidRPr="00A739B5">
              <w:t>создание условий для развития конкуренции в данной сфере</w:t>
            </w:r>
          </w:p>
        </w:tc>
      </w:tr>
    </w:tbl>
    <w:p w:rsidR="00144369" w:rsidRPr="00A739B5" w:rsidRDefault="00144369">
      <w:pPr>
        <w:rPr>
          <w:color w:val="FF0000"/>
        </w:rPr>
      </w:pPr>
    </w:p>
    <w:p w:rsidR="0038069D" w:rsidRPr="00A739B5" w:rsidRDefault="0038069D" w:rsidP="0038069D">
      <w:pPr>
        <w:jc w:val="center"/>
      </w:pPr>
      <w:r w:rsidRPr="00A739B5">
        <w:t>17. 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38069D" w:rsidRPr="00A739B5" w:rsidRDefault="0038069D" w:rsidP="0038069D">
      <w:pPr>
        <w:jc w:val="center"/>
      </w:pPr>
    </w:p>
    <w:p w:rsidR="0038069D" w:rsidRPr="00A739B5" w:rsidRDefault="0038069D" w:rsidP="0038069D">
      <w:pPr>
        <w:ind w:firstLine="708"/>
        <w:jc w:val="both"/>
      </w:pPr>
      <w:r w:rsidRPr="00A739B5">
        <w:t>17.1. Фактическое состояние рынка оказания услуг по перевозке пассажиров автомобильным транспортом                        по межмуниципальным маршрутам регулярных перевозок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38069D" w:rsidRPr="00A739B5" w:rsidTr="00EB5648">
        <w:tc>
          <w:tcPr>
            <w:tcW w:w="15417" w:type="dxa"/>
          </w:tcPr>
          <w:p w:rsidR="0038069D" w:rsidRPr="00A739B5" w:rsidRDefault="00474229" w:rsidP="00EB5648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По состоянию на 01.01.2025</w:t>
            </w:r>
            <w:r w:rsidR="0038069D" w:rsidRPr="00A739B5">
              <w:rPr>
                <w:sz w:val="24"/>
                <w:szCs w:val="24"/>
              </w:rPr>
              <w:t xml:space="preserve"> на территории </w:t>
            </w:r>
            <w:r w:rsidR="00AA4909" w:rsidRPr="00A739B5">
              <w:rPr>
                <w:sz w:val="24"/>
                <w:szCs w:val="24"/>
              </w:rPr>
              <w:t>Суражского</w:t>
            </w:r>
            <w:r w:rsidR="0038069D" w:rsidRPr="00A739B5">
              <w:rPr>
                <w:sz w:val="24"/>
                <w:szCs w:val="24"/>
              </w:rPr>
              <w:t xml:space="preserve"> района общее количество перевозчиков составляло </w:t>
            </w:r>
            <w:r w:rsidR="00325E45" w:rsidRPr="00A739B5">
              <w:rPr>
                <w:sz w:val="24"/>
                <w:szCs w:val="24"/>
              </w:rPr>
              <w:t>1 хозяй-ствующий субъект</w:t>
            </w:r>
            <w:r w:rsidR="0038069D" w:rsidRPr="00A739B5">
              <w:rPr>
                <w:sz w:val="24"/>
                <w:szCs w:val="24"/>
              </w:rPr>
              <w:t xml:space="preserve"> частной формы собственности</w:t>
            </w:r>
            <w:r w:rsidR="00987FB2" w:rsidRPr="00A739B5">
              <w:rPr>
                <w:sz w:val="24"/>
                <w:szCs w:val="24"/>
              </w:rPr>
              <w:t>.</w:t>
            </w:r>
          </w:p>
          <w:p w:rsidR="0038069D" w:rsidRPr="00A739B5" w:rsidRDefault="0038069D" w:rsidP="00EB5648">
            <w:pPr>
              <w:ind w:firstLine="709"/>
              <w:rPr>
                <w:color w:val="FF0000"/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  <w:r w:rsidR="00EB5648" w:rsidRPr="00A739B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8069D" w:rsidRPr="00A739B5" w:rsidRDefault="0038069D" w:rsidP="0038069D">
      <w:pPr>
        <w:rPr>
          <w:color w:val="FF0000"/>
        </w:rPr>
      </w:pPr>
    </w:p>
    <w:p w:rsidR="0038069D" w:rsidRPr="00A739B5" w:rsidRDefault="0038069D" w:rsidP="0038069D">
      <w:pPr>
        <w:ind w:firstLine="708"/>
        <w:jc w:val="both"/>
      </w:pPr>
      <w:r w:rsidRPr="00A739B5">
        <w:t>17.2. Сведения о ключевом показателе развития конкуренции на рынке оказания услуг по перевозке пассажиров автомобильным транспортом по межмуниципальным маршрутам регулярных перевозок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6"/>
        <w:gridCol w:w="1701"/>
      </w:tblGrid>
      <w:tr w:rsidR="00474229" w:rsidRPr="00A739B5" w:rsidTr="00474229">
        <w:tc>
          <w:tcPr>
            <w:tcW w:w="13716" w:type="dxa"/>
          </w:tcPr>
          <w:p w:rsidR="00474229" w:rsidRPr="00A739B5" w:rsidRDefault="00474229" w:rsidP="00EB5648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701" w:type="dxa"/>
          </w:tcPr>
          <w:p w:rsidR="00474229" w:rsidRPr="00A739B5" w:rsidRDefault="00474229" w:rsidP="00EB5648">
            <w:pPr>
              <w:ind w:left="-250" w:right="-108"/>
              <w:jc w:val="center"/>
            </w:pPr>
            <w:r w:rsidRPr="00A739B5">
              <w:t xml:space="preserve">  2022 г.</w:t>
            </w:r>
          </w:p>
        </w:tc>
      </w:tr>
      <w:tr w:rsidR="00474229" w:rsidRPr="00A739B5" w:rsidTr="00474229">
        <w:tc>
          <w:tcPr>
            <w:tcW w:w="13716" w:type="dxa"/>
          </w:tcPr>
          <w:p w:rsidR="00474229" w:rsidRPr="00A739B5" w:rsidRDefault="00474229" w:rsidP="00EB5648">
            <w:pPr>
              <w:jc w:val="both"/>
            </w:pPr>
            <w:r w:rsidRPr="00A739B5">
              <w:t>Доля услуг (работ) по перевозке пассажиров автомобильным транспортом по межмуни-ципальным маршрутам регулярных перевозок, оказанных (выполненных) организациями частной формы собственности, %</w:t>
            </w:r>
          </w:p>
          <w:p w:rsidR="00474229" w:rsidRPr="00A739B5" w:rsidRDefault="00474229" w:rsidP="00EB5648">
            <w:pPr>
              <w:jc w:val="both"/>
            </w:pPr>
            <w:r w:rsidRPr="00A739B5">
              <w:t>___________</w:t>
            </w:r>
          </w:p>
          <w:p w:rsidR="00474229" w:rsidRPr="00A739B5" w:rsidRDefault="00474229" w:rsidP="00EB5648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 </w:t>
            </w:r>
            <w:r w:rsidRPr="00A739B5">
              <w:rPr>
                <w:sz w:val="20"/>
                <w:szCs w:val="20"/>
              </w:rPr>
              <w:t xml:space="preserve">*Объем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товаров, работ, услуг (количество перевезенных пассажиров) в натуральном выражении организациями частной формы собственности,            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 не более 50 %  в общем  объеме  реализованных на рынке оказания услуг по перевозке пассажиров автомобильным транспортом по межмуниципальным маршрутам регулярных перевозок товаров, работ, услуг (количество перевезенных пассажиров) в натуральном выражении всех хозяйствующих субъектов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701" w:type="dxa"/>
          </w:tcPr>
          <w:p w:rsidR="00474229" w:rsidRPr="00A739B5" w:rsidRDefault="00474229" w:rsidP="00EB5648">
            <w:r w:rsidRPr="00A739B5">
              <w:t>100</w:t>
            </w:r>
          </w:p>
        </w:tc>
      </w:tr>
    </w:tbl>
    <w:p w:rsidR="0038069D" w:rsidRPr="00A739B5" w:rsidRDefault="0038069D" w:rsidP="0038069D">
      <w:pPr>
        <w:jc w:val="both"/>
        <w:rPr>
          <w:color w:val="FF0000"/>
        </w:rPr>
      </w:pPr>
    </w:p>
    <w:p w:rsidR="0038069D" w:rsidRPr="00A739B5" w:rsidRDefault="0038069D" w:rsidP="0038069D">
      <w:pPr>
        <w:ind w:firstLine="708"/>
        <w:jc w:val="both"/>
      </w:pPr>
      <w:r w:rsidRPr="00A739B5">
        <w:t>17.3. Мероприятия по развитию конкуренции на рынке оказания услуг по перевозке пассажиров автомобильным транспортом по межмуниципальным маршрутам регулярных перевозок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291"/>
        <w:gridCol w:w="1717"/>
        <w:gridCol w:w="2327"/>
        <w:gridCol w:w="4379"/>
      </w:tblGrid>
      <w:tr w:rsidR="0038069D" w:rsidRPr="00A739B5" w:rsidTr="00EB5648">
        <w:tc>
          <w:tcPr>
            <w:tcW w:w="595" w:type="dxa"/>
          </w:tcPr>
          <w:p w:rsidR="0038069D" w:rsidRPr="00A739B5" w:rsidRDefault="0038069D" w:rsidP="00EB5648">
            <w:pPr>
              <w:jc w:val="both"/>
            </w:pPr>
            <w:r w:rsidRPr="00A739B5">
              <w:t>№</w:t>
            </w:r>
          </w:p>
          <w:p w:rsidR="0038069D" w:rsidRPr="00A739B5" w:rsidRDefault="0038069D" w:rsidP="00EB5648">
            <w:pPr>
              <w:jc w:val="both"/>
            </w:pPr>
            <w:r w:rsidRPr="00A739B5">
              <w:t>пп</w:t>
            </w:r>
          </w:p>
        </w:tc>
        <w:tc>
          <w:tcPr>
            <w:tcW w:w="6291" w:type="dxa"/>
          </w:tcPr>
          <w:p w:rsidR="0038069D" w:rsidRPr="00A739B5" w:rsidRDefault="0038069D" w:rsidP="00EB5648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17" w:type="dxa"/>
          </w:tcPr>
          <w:p w:rsidR="0038069D" w:rsidRPr="00A739B5" w:rsidRDefault="0038069D" w:rsidP="00EB5648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327" w:type="dxa"/>
          </w:tcPr>
          <w:p w:rsidR="0038069D" w:rsidRPr="00A739B5" w:rsidRDefault="0038069D" w:rsidP="00EB5648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4379" w:type="dxa"/>
          </w:tcPr>
          <w:p w:rsidR="0038069D" w:rsidRPr="00A739B5" w:rsidRDefault="0038069D" w:rsidP="00EB5648">
            <w:pPr>
              <w:jc w:val="center"/>
            </w:pPr>
            <w:r w:rsidRPr="00A739B5">
              <w:t xml:space="preserve">Ожидаемый </w:t>
            </w:r>
          </w:p>
          <w:p w:rsidR="0038069D" w:rsidRPr="00A739B5" w:rsidRDefault="0038069D" w:rsidP="00EB5648">
            <w:pPr>
              <w:jc w:val="center"/>
            </w:pPr>
            <w:r w:rsidRPr="00A739B5">
              <w:t>результат</w:t>
            </w:r>
          </w:p>
        </w:tc>
      </w:tr>
      <w:tr w:rsidR="0038069D" w:rsidRPr="00A739B5" w:rsidTr="00EB5648">
        <w:tc>
          <w:tcPr>
            <w:tcW w:w="595" w:type="dxa"/>
          </w:tcPr>
          <w:p w:rsidR="0038069D" w:rsidRPr="00A739B5" w:rsidRDefault="0038069D" w:rsidP="00EB5648">
            <w:pPr>
              <w:jc w:val="both"/>
            </w:pPr>
            <w:r w:rsidRPr="00A739B5">
              <w:t>1.</w:t>
            </w:r>
          </w:p>
        </w:tc>
        <w:tc>
          <w:tcPr>
            <w:tcW w:w="6291" w:type="dxa"/>
          </w:tcPr>
          <w:p w:rsidR="0038069D" w:rsidRPr="00A739B5" w:rsidRDefault="0038069D" w:rsidP="00EB5648">
            <w:pPr>
              <w:jc w:val="both"/>
            </w:pPr>
            <w:r w:rsidRPr="00A739B5">
              <w:t xml:space="preserve">Проведение мониторинга состояния конкурентной среды на рынке оказания услуг по перевозке пассажиров автомобильным транспортом по межмуниципальным маршрутам регулярных перевозок </w:t>
            </w:r>
          </w:p>
        </w:tc>
        <w:tc>
          <w:tcPr>
            <w:tcW w:w="1717" w:type="dxa"/>
          </w:tcPr>
          <w:p w:rsidR="0038069D" w:rsidRPr="00A739B5" w:rsidRDefault="00474229" w:rsidP="00474229">
            <w:pPr>
              <w:jc w:val="center"/>
            </w:pPr>
            <w:r w:rsidRPr="00A739B5">
              <w:t>2025 год</w:t>
            </w:r>
          </w:p>
        </w:tc>
        <w:tc>
          <w:tcPr>
            <w:tcW w:w="2327" w:type="dxa"/>
          </w:tcPr>
          <w:p w:rsidR="0038069D" w:rsidRPr="00A739B5" w:rsidRDefault="00850FA5" w:rsidP="00EB5648">
            <w:pPr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4379" w:type="dxa"/>
          </w:tcPr>
          <w:p w:rsidR="0038069D" w:rsidRPr="00A739B5" w:rsidRDefault="0038069D" w:rsidP="00EB5648">
            <w:r w:rsidRPr="00A739B5">
              <w:t xml:space="preserve">совершенствование системы транспортного обслуживания </w:t>
            </w:r>
          </w:p>
          <w:p w:rsidR="0038069D" w:rsidRPr="00A739B5" w:rsidRDefault="0038069D" w:rsidP="00EB5648">
            <w:r w:rsidRPr="00A739B5">
              <w:t>по межмуниципальным маршрутам перевозки пассажиров, создание условий для развития конкуренции в данной сфере</w:t>
            </w:r>
          </w:p>
          <w:p w:rsidR="0038069D" w:rsidRPr="00A739B5" w:rsidRDefault="0038069D" w:rsidP="00EB5648"/>
        </w:tc>
      </w:tr>
    </w:tbl>
    <w:p w:rsidR="0038069D" w:rsidRPr="00A739B5" w:rsidRDefault="0038069D">
      <w:pPr>
        <w:rPr>
          <w:color w:val="FF0000"/>
        </w:rPr>
      </w:pPr>
    </w:p>
    <w:p w:rsidR="00DD6054" w:rsidRPr="00A739B5" w:rsidRDefault="00DD6054" w:rsidP="00DD6054">
      <w:pPr>
        <w:jc w:val="center"/>
      </w:pPr>
      <w:r w:rsidRPr="00A739B5">
        <w:t xml:space="preserve">18. Рынок оказания услуг по перевозке пассажиров и багажа легковым такси </w:t>
      </w:r>
    </w:p>
    <w:p w:rsidR="00DD6054" w:rsidRPr="00A739B5" w:rsidRDefault="00DD6054" w:rsidP="00DD6054">
      <w:pPr>
        <w:jc w:val="center"/>
      </w:pPr>
    </w:p>
    <w:p w:rsidR="00DD6054" w:rsidRPr="00A739B5" w:rsidRDefault="00DD6054" w:rsidP="00DD6054">
      <w:pPr>
        <w:ind w:firstLine="708"/>
      </w:pPr>
      <w:r w:rsidRPr="00A739B5">
        <w:t>18.1. Фактическое состояние рынка оказания услуг по перевозке пассажиров и багажа легковым такси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DD6054" w:rsidRPr="00A739B5" w:rsidTr="00DD6054">
        <w:tc>
          <w:tcPr>
            <w:tcW w:w="15417" w:type="dxa"/>
          </w:tcPr>
          <w:p w:rsidR="00042FD0" w:rsidRPr="00A739B5" w:rsidRDefault="00042FD0" w:rsidP="00042FD0">
            <w:pPr>
              <w:ind w:firstLine="1134"/>
              <w:jc w:val="both"/>
              <w:rPr>
                <w:kern w:val="36"/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По состоянию на 01.01.2025г. </w:t>
            </w:r>
            <w:r w:rsidRPr="00A739B5">
              <w:rPr>
                <w:kern w:val="36"/>
                <w:sz w:val="24"/>
                <w:szCs w:val="24"/>
              </w:rPr>
              <w:t>на территории Суражского района  зарегистрировано 10 индивидуальных предпринимателей, оказывающих услуги</w:t>
            </w:r>
            <w:r w:rsidRPr="00A739B5">
              <w:rPr>
                <w:sz w:val="24"/>
                <w:szCs w:val="24"/>
              </w:rPr>
              <w:t xml:space="preserve"> по перевозке пассажиров и багажа легковым такси</w:t>
            </w:r>
            <w:r w:rsidRPr="00A739B5">
              <w:rPr>
                <w:kern w:val="36"/>
                <w:sz w:val="24"/>
                <w:szCs w:val="24"/>
              </w:rPr>
              <w:t xml:space="preserve">. </w:t>
            </w:r>
          </w:p>
          <w:p w:rsidR="00DD6054" w:rsidRPr="00A739B5" w:rsidRDefault="00042FD0" w:rsidP="00042FD0">
            <w:pPr>
              <w:tabs>
                <w:tab w:val="left" w:pos="1178"/>
              </w:tabs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kern w:val="36"/>
                <w:sz w:val="24"/>
                <w:szCs w:val="24"/>
              </w:rPr>
              <w:tab/>
            </w:r>
            <w:r w:rsidR="00DD6054" w:rsidRPr="00A739B5">
              <w:rPr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      </w:r>
          </w:p>
          <w:p w:rsidR="00DD6054" w:rsidRPr="00A739B5" w:rsidRDefault="00DD6054" w:rsidP="00042FD0">
            <w:pPr>
              <w:ind w:firstLine="1134"/>
              <w:jc w:val="both"/>
              <w:rPr>
                <w:sz w:val="24"/>
                <w:szCs w:val="24"/>
              </w:rPr>
            </w:pPr>
            <w:r w:rsidRPr="00A739B5">
              <w:rPr>
                <w:color w:val="000000"/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DD6054" w:rsidRPr="00A739B5" w:rsidRDefault="00DD6054" w:rsidP="00DD6054">
      <w:pPr>
        <w:jc w:val="center"/>
      </w:pPr>
    </w:p>
    <w:p w:rsidR="00DD6054" w:rsidRPr="00A739B5" w:rsidRDefault="00DD6054" w:rsidP="00DD6054">
      <w:pPr>
        <w:ind w:firstLine="708"/>
        <w:jc w:val="both"/>
      </w:pPr>
      <w:r w:rsidRPr="00A739B5">
        <w:t>18.2. Сведения о ключевом показателе развития конкуренции на рынке оказания услуг по перевозке пассажиров и багажа легковым такси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8"/>
        <w:gridCol w:w="2409"/>
      </w:tblGrid>
      <w:tr w:rsidR="00042FD0" w:rsidRPr="00A739B5" w:rsidTr="00042FD0">
        <w:tc>
          <w:tcPr>
            <w:tcW w:w="13008" w:type="dxa"/>
          </w:tcPr>
          <w:p w:rsidR="00042FD0" w:rsidRPr="00A739B5" w:rsidRDefault="00042FD0" w:rsidP="00DD6054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409" w:type="dxa"/>
          </w:tcPr>
          <w:p w:rsidR="00042FD0" w:rsidRPr="00A739B5" w:rsidRDefault="00042FD0" w:rsidP="00042FD0">
            <w:pPr>
              <w:ind w:left="-108"/>
              <w:jc w:val="center"/>
            </w:pPr>
            <w:r w:rsidRPr="00A739B5">
              <w:t>2025 г.</w:t>
            </w:r>
          </w:p>
        </w:tc>
      </w:tr>
      <w:tr w:rsidR="00042FD0" w:rsidRPr="00A739B5" w:rsidTr="00042FD0">
        <w:tc>
          <w:tcPr>
            <w:tcW w:w="13008" w:type="dxa"/>
          </w:tcPr>
          <w:p w:rsidR="00042FD0" w:rsidRPr="00A739B5" w:rsidRDefault="00042FD0" w:rsidP="0063128A">
            <w:pPr>
              <w:jc w:val="both"/>
            </w:pPr>
            <w:r w:rsidRPr="00A739B5">
              <w:t xml:space="preserve">Доля организаций частной формы собственности в сфере оказания услуг по пере-возке пассажиров и багажа легковым такси, %  </w:t>
            </w:r>
          </w:p>
        </w:tc>
        <w:tc>
          <w:tcPr>
            <w:tcW w:w="2409" w:type="dxa"/>
          </w:tcPr>
          <w:p w:rsidR="00042FD0" w:rsidRPr="00A739B5" w:rsidRDefault="00042FD0" w:rsidP="00DD6054">
            <w:pPr>
              <w:jc w:val="center"/>
            </w:pPr>
            <w:r w:rsidRPr="00A739B5">
              <w:t>100</w:t>
            </w:r>
          </w:p>
        </w:tc>
      </w:tr>
    </w:tbl>
    <w:p w:rsidR="00DD6054" w:rsidRPr="00A739B5" w:rsidRDefault="00DD6054" w:rsidP="00DD6054">
      <w:pPr>
        <w:jc w:val="both"/>
      </w:pPr>
    </w:p>
    <w:p w:rsidR="00DD6054" w:rsidRPr="00A739B5" w:rsidRDefault="00DD6054" w:rsidP="00DD6054">
      <w:pPr>
        <w:ind w:firstLine="708"/>
        <w:jc w:val="both"/>
      </w:pPr>
      <w:r w:rsidRPr="00A739B5">
        <w:t>18.3. Мероприятия по развитию конкуренции на рынке оказания услуг по перевозке пассажиров и багажа легковым такси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400"/>
        <w:gridCol w:w="1692"/>
        <w:gridCol w:w="2857"/>
        <w:gridCol w:w="3801"/>
      </w:tblGrid>
      <w:tr w:rsidR="00DD6054" w:rsidRPr="00A739B5" w:rsidTr="00DD6054">
        <w:tc>
          <w:tcPr>
            <w:tcW w:w="667" w:type="dxa"/>
          </w:tcPr>
          <w:p w:rsidR="00DD6054" w:rsidRPr="00A739B5" w:rsidRDefault="00DD6054" w:rsidP="00DD6054">
            <w:r w:rsidRPr="00A739B5">
              <w:t>№</w:t>
            </w:r>
          </w:p>
          <w:p w:rsidR="00DD6054" w:rsidRPr="00A739B5" w:rsidRDefault="00DD6054" w:rsidP="00DD6054">
            <w:r w:rsidRPr="00A739B5">
              <w:t>пп</w:t>
            </w:r>
          </w:p>
        </w:tc>
        <w:tc>
          <w:tcPr>
            <w:tcW w:w="6400" w:type="dxa"/>
          </w:tcPr>
          <w:p w:rsidR="00DD6054" w:rsidRPr="00A739B5" w:rsidRDefault="00DD6054" w:rsidP="00DD6054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92" w:type="dxa"/>
          </w:tcPr>
          <w:p w:rsidR="00DD6054" w:rsidRPr="00A739B5" w:rsidRDefault="00DD6054" w:rsidP="00DD6054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857" w:type="dxa"/>
          </w:tcPr>
          <w:p w:rsidR="00DD6054" w:rsidRPr="00A739B5" w:rsidRDefault="00DD6054" w:rsidP="00DD6054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801" w:type="dxa"/>
          </w:tcPr>
          <w:p w:rsidR="00DD6054" w:rsidRPr="00A739B5" w:rsidRDefault="00DD6054" w:rsidP="00DD6054">
            <w:pPr>
              <w:jc w:val="center"/>
            </w:pPr>
            <w:r w:rsidRPr="00A739B5">
              <w:t xml:space="preserve">Ожидаемый </w:t>
            </w:r>
          </w:p>
          <w:p w:rsidR="00DD6054" w:rsidRPr="00A739B5" w:rsidRDefault="00DD6054" w:rsidP="00DD6054">
            <w:pPr>
              <w:jc w:val="center"/>
            </w:pPr>
            <w:r w:rsidRPr="00A739B5">
              <w:t>результат</w:t>
            </w:r>
          </w:p>
        </w:tc>
      </w:tr>
      <w:tr w:rsidR="00DD6054" w:rsidRPr="00A739B5" w:rsidTr="00DD6054">
        <w:tc>
          <w:tcPr>
            <w:tcW w:w="667" w:type="dxa"/>
          </w:tcPr>
          <w:p w:rsidR="00DD6054" w:rsidRPr="00A739B5" w:rsidRDefault="00DD6054" w:rsidP="00DD6054">
            <w:r w:rsidRPr="00A739B5">
              <w:t>1.</w:t>
            </w:r>
          </w:p>
        </w:tc>
        <w:tc>
          <w:tcPr>
            <w:tcW w:w="6400" w:type="dxa"/>
          </w:tcPr>
          <w:p w:rsidR="00DD6054" w:rsidRPr="00A739B5" w:rsidRDefault="00DD6054" w:rsidP="00DD6054">
            <w:r w:rsidRPr="00A739B5">
              <w:t>Мониторинг рынка услуг по перевозке пассажиров и багажа легковым такси</w:t>
            </w:r>
          </w:p>
        </w:tc>
        <w:tc>
          <w:tcPr>
            <w:tcW w:w="1692" w:type="dxa"/>
          </w:tcPr>
          <w:p w:rsidR="00DD6054" w:rsidRPr="00A739B5" w:rsidRDefault="00042FD0" w:rsidP="00DD6054">
            <w:pPr>
              <w:jc w:val="center"/>
            </w:pPr>
            <w:r w:rsidRPr="00A739B5">
              <w:t>2025 год</w:t>
            </w:r>
          </w:p>
        </w:tc>
        <w:tc>
          <w:tcPr>
            <w:tcW w:w="2857" w:type="dxa"/>
          </w:tcPr>
          <w:p w:rsidR="00DD6054" w:rsidRPr="00A739B5" w:rsidRDefault="00E34FCF" w:rsidP="00DD6054">
            <w:pPr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3801" w:type="dxa"/>
          </w:tcPr>
          <w:p w:rsidR="00DD6054" w:rsidRPr="00A739B5" w:rsidRDefault="00DD6054" w:rsidP="00DD6054">
            <w:r w:rsidRPr="00A739B5">
              <w:t>повышение качества обслуживания населения легковым такси.</w:t>
            </w:r>
          </w:p>
        </w:tc>
      </w:tr>
    </w:tbl>
    <w:p w:rsidR="00DD6054" w:rsidRPr="00A739B5" w:rsidRDefault="00DD6054">
      <w:pPr>
        <w:rPr>
          <w:color w:val="FF0000"/>
        </w:rPr>
      </w:pPr>
    </w:p>
    <w:p w:rsidR="00CA48C6" w:rsidRPr="00A739B5" w:rsidRDefault="00CA48C6" w:rsidP="00CA48C6">
      <w:pPr>
        <w:jc w:val="center"/>
      </w:pPr>
      <w:r w:rsidRPr="00A739B5">
        <w:t>19. 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CA48C6" w:rsidRPr="00A739B5" w:rsidRDefault="00CA48C6" w:rsidP="00CA48C6">
      <w:pPr>
        <w:jc w:val="center"/>
        <w:rPr>
          <w:highlight w:val="yellow"/>
        </w:rPr>
      </w:pPr>
    </w:p>
    <w:p w:rsidR="00CA48C6" w:rsidRPr="00A739B5" w:rsidRDefault="00CA48C6" w:rsidP="00CA48C6">
      <w:pPr>
        <w:ind w:firstLine="708"/>
        <w:jc w:val="both"/>
      </w:pPr>
      <w:r w:rsidRPr="00A739B5">
        <w:t>19.1. Фактическое состояние рынка услуг связи, в том числе услуг по предоставлению широкополосного доступа      к информационно-телекоммуникационной сети «Интернет»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CA48C6" w:rsidRPr="00A739B5" w:rsidTr="00CA48C6">
        <w:tc>
          <w:tcPr>
            <w:tcW w:w="15417" w:type="dxa"/>
          </w:tcPr>
          <w:p w:rsidR="00CA48C6" w:rsidRPr="00A739B5" w:rsidRDefault="00CA48C6" w:rsidP="00CA48C6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A739B5">
              <w:rPr>
                <w:sz w:val="24"/>
                <w:szCs w:val="24"/>
              </w:rPr>
              <w:t xml:space="preserve">В настоящее время на территории </w:t>
            </w:r>
            <w:r w:rsidR="00D17551" w:rsidRPr="00A739B5">
              <w:rPr>
                <w:sz w:val="24"/>
                <w:szCs w:val="24"/>
              </w:rPr>
              <w:t xml:space="preserve">Суражского </w:t>
            </w:r>
            <w:r w:rsidRPr="00A739B5">
              <w:rPr>
                <w:sz w:val="24"/>
                <w:szCs w:val="24"/>
              </w:rPr>
              <w:t xml:space="preserve"> муниципального района действуют операторы телефонной сотовой связи «БиЛайн», «Мегафон», «Теле 2», «МТС». Провайдером Интернет-связи является Ростелеком.</w:t>
            </w:r>
          </w:p>
          <w:p w:rsidR="00CA48C6" w:rsidRPr="00A739B5" w:rsidRDefault="00CA48C6" w:rsidP="00042FD0">
            <w:pPr>
              <w:ind w:firstLine="709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A739B5">
              <w:rPr>
                <w:sz w:val="24"/>
                <w:szCs w:val="24"/>
              </w:rPr>
              <w:t xml:space="preserve">Лидером отрасли в </w:t>
            </w:r>
            <w:r w:rsidR="00BF3E49" w:rsidRPr="00A739B5">
              <w:rPr>
                <w:sz w:val="24"/>
                <w:szCs w:val="24"/>
              </w:rPr>
              <w:t>Суражском</w:t>
            </w:r>
            <w:r w:rsidRPr="00A739B5">
              <w:rPr>
                <w:sz w:val="24"/>
                <w:szCs w:val="24"/>
              </w:rPr>
              <w:t xml:space="preserve"> районе является Брянский филиал ПАО «Ростелеком». Административные барьеры для осуществления деятельности на данном рынке отсутствуют.</w:t>
            </w:r>
          </w:p>
        </w:tc>
      </w:tr>
    </w:tbl>
    <w:p w:rsidR="00CA48C6" w:rsidRPr="00A739B5" w:rsidRDefault="00CA48C6" w:rsidP="00CA48C6">
      <w:pPr>
        <w:rPr>
          <w:color w:val="FF0000"/>
          <w:highlight w:val="yellow"/>
        </w:rPr>
      </w:pPr>
    </w:p>
    <w:p w:rsidR="00CA48C6" w:rsidRPr="00A739B5" w:rsidRDefault="00CA48C6" w:rsidP="00CA48C6">
      <w:pPr>
        <w:rPr>
          <w:color w:val="FF0000"/>
          <w:highlight w:val="yellow"/>
        </w:rPr>
      </w:pPr>
    </w:p>
    <w:p w:rsidR="00CA48C6" w:rsidRPr="00A739B5" w:rsidRDefault="00CA48C6" w:rsidP="00CA48C6">
      <w:pPr>
        <w:ind w:firstLine="708"/>
        <w:jc w:val="both"/>
      </w:pPr>
      <w:r w:rsidRPr="00A739B5">
        <w:t>19.2. Сведения о ключевом показателе развития конкуренции на рынке услуг связи, в том числе услуг по предо-ставлению широкополосного доступа к информационно-телекоммуникационной сети «Интернет»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5"/>
        <w:gridCol w:w="1842"/>
      </w:tblGrid>
      <w:tr w:rsidR="00042FD0" w:rsidRPr="00A739B5" w:rsidTr="00042FD0">
        <w:tc>
          <w:tcPr>
            <w:tcW w:w="13575" w:type="dxa"/>
          </w:tcPr>
          <w:p w:rsidR="00042FD0" w:rsidRPr="00A739B5" w:rsidRDefault="00042FD0" w:rsidP="00CA48C6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842" w:type="dxa"/>
          </w:tcPr>
          <w:p w:rsidR="00042FD0" w:rsidRPr="00A739B5" w:rsidRDefault="00042FD0" w:rsidP="00CA48C6">
            <w:pPr>
              <w:jc w:val="center"/>
            </w:pPr>
            <w:r w:rsidRPr="00A739B5">
              <w:t>2025 г.</w:t>
            </w:r>
          </w:p>
        </w:tc>
      </w:tr>
      <w:tr w:rsidR="00042FD0" w:rsidRPr="00A739B5" w:rsidTr="00042FD0">
        <w:tc>
          <w:tcPr>
            <w:tcW w:w="13575" w:type="dxa"/>
          </w:tcPr>
          <w:p w:rsidR="00042FD0" w:rsidRPr="00A739B5" w:rsidRDefault="00042FD0" w:rsidP="00CA48C6">
            <w:pPr>
              <w:jc w:val="both"/>
            </w:pPr>
            <w:r w:rsidRPr="00A739B5">
              <w:t xml:space="preserve">Доля организаций частной формы собственности в сфере оказания услуг по предо-ставлению широкополосного доступа к информационно-телекоммуникационной сети «Интернет»,  % </w:t>
            </w:r>
          </w:p>
        </w:tc>
        <w:tc>
          <w:tcPr>
            <w:tcW w:w="1842" w:type="dxa"/>
          </w:tcPr>
          <w:p w:rsidR="00042FD0" w:rsidRPr="00A739B5" w:rsidRDefault="00042FD0" w:rsidP="00CA48C6">
            <w:pPr>
              <w:jc w:val="center"/>
            </w:pPr>
            <w:r w:rsidRPr="00A739B5">
              <w:t>100</w:t>
            </w:r>
          </w:p>
          <w:p w:rsidR="00042FD0" w:rsidRPr="00A739B5" w:rsidRDefault="00042FD0" w:rsidP="00CA48C6"/>
        </w:tc>
      </w:tr>
    </w:tbl>
    <w:p w:rsidR="00CA48C6" w:rsidRPr="00A739B5" w:rsidRDefault="00CA48C6" w:rsidP="00CA48C6">
      <w:pPr>
        <w:jc w:val="both"/>
        <w:rPr>
          <w:highlight w:val="yellow"/>
        </w:rPr>
      </w:pPr>
      <w:r w:rsidRPr="00A739B5">
        <w:t>*Учитывая методику расчета данного показателя и отсутствия заявлений операторов связи на доступ к объектам муниципальной собственности для размещения и строительства сетей и сооружений связи, данный показатель не может быть рассчитан. При поступлении заявлений от операторов связи показатель будет подвержен  расчету.</w:t>
      </w:r>
    </w:p>
    <w:p w:rsidR="00CA48C6" w:rsidRPr="00A739B5" w:rsidRDefault="00CA48C6" w:rsidP="00CA48C6">
      <w:pPr>
        <w:ind w:firstLine="708"/>
        <w:jc w:val="both"/>
      </w:pPr>
      <w:r w:rsidRPr="00A739B5">
        <w:t>19.3. Мероприятия по развитию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931"/>
        <w:gridCol w:w="1701"/>
        <w:gridCol w:w="2572"/>
        <w:gridCol w:w="3539"/>
      </w:tblGrid>
      <w:tr w:rsidR="00CA48C6" w:rsidRPr="00A739B5" w:rsidTr="00CA48C6">
        <w:trPr>
          <w:trHeight w:val="721"/>
        </w:trPr>
        <w:tc>
          <w:tcPr>
            <w:tcW w:w="674" w:type="dxa"/>
          </w:tcPr>
          <w:p w:rsidR="00CA48C6" w:rsidRPr="00A739B5" w:rsidRDefault="00CA48C6" w:rsidP="00CA48C6">
            <w:pPr>
              <w:jc w:val="center"/>
            </w:pPr>
            <w:r w:rsidRPr="00A739B5">
              <w:t>№</w:t>
            </w:r>
          </w:p>
          <w:p w:rsidR="00CA48C6" w:rsidRPr="00A739B5" w:rsidRDefault="00CA48C6" w:rsidP="00CA48C6">
            <w:pPr>
              <w:jc w:val="center"/>
            </w:pPr>
            <w:r w:rsidRPr="00A739B5">
              <w:t>пп</w:t>
            </w:r>
          </w:p>
        </w:tc>
        <w:tc>
          <w:tcPr>
            <w:tcW w:w="6931" w:type="dxa"/>
          </w:tcPr>
          <w:p w:rsidR="00CA48C6" w:rsidRPr="00A739B5" w:rsidRDefault="00CA48C6" w:rsidP="00CA48C6">
            <w:pPr>
              <w:tabs>
                <w:tab w:val="center" w:pos="3708"/>
                <w:tab w:val="right" w:pos="6708"/>
              </w:tabs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</w:tcPr>
          <w:p w:rsidR="00CA48C6" w:rsidRPr="00A739B5" w:rsidRDefault="00CA48C6" w:rsidP="00CA48C6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572" w:type="dxa"/>
          </w:tcPr>
          <w:p w:rsidR="00CA48C6" w:rsidRPr="00A739B5" w:rsidRDefault="00CA48C6" w:rsidP="00CA48C6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539" w:type="dxa"/>
          </w:tcPr>
          <w:p w:rsidR="00CA48C6" w:rsidRPr="00A739B5" w:rsidRDefault="00CA48C6" w:rsidP="00CA48C6">
            <w:pPr>
              <w:jc w:val="center"/>
            </w:pPr>
            <w:r w:rsidRPr="00A739B5">
              <w:t xml:space="preserve">Ожидаемый </w:t>
            </w:r>
          </w:p>
          <w:p w:rsidR="00CA48C6" w:rsidRPr="00A739B5" w:rsidRDefault="00CA48C6" w:rsidP="00CA48C6">
            <w:pPr>
              <w:jc w:val="center"/>
            </w:pPr>
            <w:r w:rsidRPr="00A739B5">
              <w:t>результат</w:t>
            </w:r>
          </w:p>
        </w:tc>
      </w:tr>
      <w:tr w:rsidR="00CA48C6" w:rsidRPr="00A739B5" w:rsidTr="00CA48C6">
        <w:tc>
          <w:tcPr>
            <w:tcW w:w="674" w:type="dxa"/>
          </w:tcPr>
          <w:p w:rsidR="00CA48C6" w:rsidRPr="00A739B5" w:rsidRDefault="00CA48C6" w:rsidP="00CA48C6">
            <w:pPr>
              <w:jc w:val="center"/>
            </w:pPr>
            <w:r w:rsidRPr="00A739B5">
              <w:t>1.</w:t>
            </w:r>
          </w:p>
        </w:tc>
        <w:tc>
          <w:tcPr>
            <w:tcW w:w="6931" w:type="dxa"/>
          </w:tcPr>
          <w:p w:rsidR="00CA48C6" w:rsidRPr="00A739B5" w:rsidRDefault="00CA48C6" w:rsidP="00CA48C6">
            <w:pPr>
              <w:jc w:val="both"/>
            </w:pPr>
            <w:r w:rsidRPr="00A739B5">
              <w:t>Содействие в реализации планируемых  операторами связи проектов развития связи на основе широкополостного доступа в сеть Интернет по современным каналам связи на территории района</w:t>
            </w:r>
          </w:p>
        </w:tc>
        <w:tc>
          <w:tcPr>
            <w:tcW w:w="1701" w:type="dxa"/>
          </w:tcPr>
          <w:p w:rsidR="00CA48C6" w:rsidRPr="00A739B5" w:rsidRDefault="00042FD0" w:rsidP="00042FD0">
            <w:pPr>
              <w:jc w:val="center"/>
            </w:pPr>
            <w:r w:rsidRPr="00A739B5">
              <w:t>2025 год</w:t>
            </w:r>
          </w:p>
        </w:tc>
        <w:tc>
          <w:tcPr>
            <w:tcW w:w="2572" w:type="dxa"/>
          </w:tcPr>
          <w:p w:rsidR="00CA48C6" w:rsidRPr="00A739B5" w:rsidRDefault="00CA48C6" w:rsidP="00BF3E49">
            <w:pPr>
              <w:jc w:val="center"/>
            </w:pPr>
            <w:r w:rsidRPr="00A739B5">
              <w:t xml:space="preserve">Отдел </w:t>
            </w:r>
            <w:r w:rsidR="00BF3E49" w:rsidRPr="00A739B5">
              <w:t xml:space="preserve">строительства, </w:t>
            </w:r>
            <w:r w:rsidRPr="00A739B5">
              <w:t xml:space="preserve">архитектуры, ЖКХ, </w:t>
            </w:r>
            <w:r w:rsidR="00BF3E49" w:rsidRPr="00A739B5">
              <w:t xml:space="preserve">транспорта и связи администрации Суражского района. </w:t>
            </w:r>
          </w:p>
        </w:tc>
        <w:tc>
          <w:tcPr>
            <w:tcW w:w="3539" w:type="dxa"/>
          </w:tcPr>
          <w:p w:rsidR="00CA48C6" w:rsidRPr="00A739B5" w:rsidRDefault="00CA48C6" w:rsidP="00CA48C6">
            <w:r w:rsidRPr="00A739B5">
              <w:t>Увеличение числа населенных пунктов, подключенных к сети Интернет и услугам сотовой связи</w:t>
            </w:r>
          </w:p>
        </w:tc>
      </w:tr>
      <w:tr w:rsidR="00CA48C6" w:rsidRPr="00A739B5" w:rsidTr="00CA48C6">
        <w:tc>
          <w:tcPr>
            <w:tcW w:w="674" w:type="dxa"/>
          </w:tcPr>
          <w:p w:rsidR="00CA48C6" w:rsidRPr="00A739B5" w:rsidRDefault="00CA48C6" w:rsidP="00CA48C6">
            <w:pPr>
              <w:jc w:val="center"/>
            </w:pPr>
            <w:r w:rsidRPr="00A739B5">
              <w:t>2.</w:t>
            </w:r>
          </w:p>
        </w:tc>
        <w:tc>
          <w:tcPr>
            <w:tcW w:w="6931" w:type="dxa"/>
          </w:tcPr>
          <w:p w:rsidR="00CA48C6" w:rsidRPr="00A739B5" w:rsidRDefault="00CA48C6" w:rsidP="00CA48C6">
            <w:pPr>
              <w:jc w:val="both"/>
            </w:pPr>
            <w:r w:rsidRPr="00A739B5">
              <w:t>Мониторинг рынка услуг по  предоставлению широкополосного доступа к информационно-телекоммуникационной сети «Интернет</w:t>
            </w:r>
          </w:p>
        </w:tc>
        <w:tc>
          <w:tcPr>
            <w:tcW w:w="1701" w:type="dxa"/>
          </w:tcPr>
          <w:p w:rsidR="00CA48C6" w:rsidRPr="00A739B5" w:rsidRDefault="00042FD0" w:rsidP="00042FD0">
            <w:pPr>
              <w:jc w:val="center"/>
            </w:pPr>
            <w:r w:rsidRPr="00A739B5">
              <w:t>2025 год</w:t>
            </w:r>
          </w:p>
        </w:tc>
        <w:tc>
          <w:tcPr>
            <w:tcW w:w="2572" w:type="dxa"/>
          </w:tcPr>
          <w:p w:rsidR="00CA48C6" w:rsidRPr="00A739B5" w:rsidRDefault="00BF3E49" w:rsidP="00CA48C6">
            <w:pPr>
              <w:jc w:val="center"/>
            </w:pPr>
            <w:r w:rsidRPr="00A739B5">
              <w:t>Отдел строительства, архитектуры, ЖКХ, транспорта и связи администрации Суражского района.</w:t>
            </w:r>
          </w:p>
        </w:tc>
        <w:tc>
          <w:tcPr>
            <w:tcW w:w="3539" w:type="dxa"/>
          </w:tcPr>
          <w:p w:rsidR="00CA48C6" w:rsidRPr="00A739B5" w:rsidRDefault="00CA48C6" w:rsidP="00CA48C6">
            <w:r w:rsidRPr="00A739B5">
              <w:t>Расширение зон покрытия операторов мобильной связи, расширение охвата населения района</w:t>
            </w:r>
          </w:p>
        </w:tc>
      </w:tr>
    </w:tbl>
    <w:p w:rsidR="00CA48C6" w:rsidRPr="00A739B5" w:rsidRDefault="00CA48C6" w:rsidP="00CA48C6">
      <w:pPr>
        <w:jc w:val="center"/>
        <w:rPr>
          <w:highlight w:val="yellow"/>
        </w:rPr>
      </w:pPr>
    </w:p>
    <w:p w:rsidR="00D17551" w:rsidRPr="00A739B5" w:rsidRDefault="00D17551" w:rsidP="00D17551">
      <w:pPr>
        <w:jc w:val="center"/>
      </w:pPr>
      <w:r w:rsidRPr="00A739B5">
        <w:t xml:space="preserve">20. Рынок жилищного строительства (за исключением Московского фонда реновации жилой застройки </w:t>
      </w:r>
    </w:p>
    <w:p w:rsidR="00D17551" w:rsidRPr="00A739B5" w:rsidRDefault="00D17551" w:rsidP="00D17551">
      <w:pPr>
        <w:jc w:val="center"/>
      </w:pPr>
      <w:r w:rsidRPr="00A739B5">
        <w:t>и индивидуального жилищного строительства)</w:t>
      </w:r>
    </w:p>
    <w:p w:rsidR="00D17551" w:rsidRPr="00A739B5" w:rsidRDefault="00D17551" w:rsidP="00D17551">
      <w:pPr>
        <w:jc w:val="center"/>
      </w:pPr>
    </w:p>
    <w:p w:rsidR="00D17551" w:rsidRPr="00A739B5" w:rsidRDefault="00D17551" w:rsidP="00D17551">
      <w:pPr>
        <w:ind w:firstLine="708"/>
        <w:jc w:val="both"/>
      </w:pPr>
      <w:r w:rsidRPr="00A739B5">
        <w:t>20.1. Фактическое состояние рынка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E35218" w:rsidRPr="00A739B5" w:rsidRDefault="00E35218" w:rsidP="00D17551">
      <w:pPr>
        <w:ind w:firstLine="708"/>
        <w:jc w:val="both"/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D17551" w:rsidRPr="00A739B5" w:rsidTr="00D17551">
        <w:tc>
          <w:tcPr>
            <w:tcW w:w="15417" w:type="dxa"/>
          </w:tcPr>
          <w:p w:rsidR="00720FF0" w:rsidRPr="00A739B5" w:rsidRDefault="00720FF0" w:rsidP="00720FF0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В Суражском районе строительных организаций на рынке жилищного строительства не имеется. Выполнение строительных проектов осуществляется организациями частной формы собственности, зарегистрированными в г. Брянске и Брянской области.</w:t>
            </w:r>
          </w:p>
          <w:p w:rsidR="00D17551" w:rsidRPr="00A739B5" w:rsidRDefault="00720FF0" w:rsidP="00720FF0">
            <w:pPr>
              <w:ind w:firstLine="709"/>
              <w:rPr>
                <w:color w:val="FF0000"/>
                <w:sz w:val="24"/>
                <w:szCs w:val="24"/>
              </w:rPr>
            </w:pPr>
            <w:r w:rsidRPr="00A739B5">
              <w:rPr>
                <w:color w:val="000000"/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D17551" w:rsidRPr="00A739B5" w:rsidRDefault="00D17551" w:rsidP="00D17551">
      <w:pPr>
        <w:jc w:val="center"/>
        <w:rPr>
          <w:color w:val="FF0000"/>
        </w:rPr>
      </w:pPr>
    </w:p>
    <w:p w:rsidR="00D17551" w:rsidRPr="00A739B5" w:rsidRDefault="00D17551" w:rsidP="00D17551">
      <w:pPr>
        <w:ind w:firstLine="708"/>
        <w:jc w:val="both"/>
      </w:pPr>
      <w:r w:rsidRPr="00A739B5">
        <w:t>20.2. Сведения о ключевом показателе развития конкуренции на рынке жилищного строительства (за исключением Московского фонда реновации жилой застройки и индивидуального жилищного строительства)</w:t>
      </w:r>
    </w:p>
    <w:tbl>
      <w:tblPr>
        <w:tblW w:w="153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103"/>
        <w:gridCol w:w="2268"/>
      </w:tblGrid>
      <w:tr w:rsidR="00042FD0" w:rsidRPr="00A739B5" w:rsidTr="00042FD0">
        <w:trPr>
          <w:trHeight w:val="297"/>
        </w:trPr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FD0" w:rsidRPr="00A739B5" w:rsidRDefault="00042FD0" w:rsidP="00D17551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D0" w:rsidRPr="00A739B5" w:rsidRDefault="00042FD0" w:rsidP="00D17551">
            <w:pPr>
              <w:jc w:val="center"/>
            </w:pPr>
            <w:r w:rsidRPr="00A739B5">
              <w:t>2025 г.</w:t>
            </w:r>
          </w:p>
        </w:tc>
      </w:tr>
      <w:tr w:rsidR="00042FD0" w:rsidRPr="00A739B5" w:rsidTr="00042FD0">
        <w:trPr>
          <w:trHeight w:val="810"/>
        </w:trPr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FD0" w:rsidRPr="00A739B5" w:rsidRDefault="00042FD0" w:rsidP="00D17551">
            <w:pPr>
              <w:spacing w:line="228" w:lineRule="auto"/>
              <w:jc w:val="both"/>
            </w:pPr>
            <w:r w:rsidRPr="00A739B5">
      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 % </w:t>
            </w:r>
          </w:p>
          <w:p w:rsidR="00042FD0" w:rsidRPr="00A739B5" w:rsidRDefault="00042FD0" w:rsidP="00D17551">
            <w:pPr>
              <w:spacing w:line="228" w:lineRule="auto"/>
              <w:jc w:val="both"/>
            </w:pPr>
            <w:r w:rsidRPr="00A739B5">
              <w:t>_____________</w:t>
            </w:r>
          </w:p>
          <w:p w:rsidR="00042FD0" w:rsidRPr="00A739B5" w:rsidRDefault="00042FD0" w:rsidP="00D17551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A739B5">
              <w:rPr>
                <w:sz w:val="20"/>
                <w:szCs w:val="20"/>
              </w:rPr>
              <w:t xml:space="preserve">            *Объем (доля) реализованных на рынке товаров, работ, услуг в натуральном выражении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объеме (доле) реализованных на рынке товаров, работ, услуг в натуральном выражении всеми хозяйствующими субъектами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D0" w:rsidRPr="00A739B5" w:rsidRDefault="00042FD0" w:rsidP="00D17551">
            <w:pPr>
              <w:jc w:val="center"/>
            </w:pPr>
            <w:r w:rsidRPr="00A739B5">
              <w:t>*</w:t>
            </w:r>
          </w:p>
        </w:tc>
      </w:tr>
    </w:tbl>
    <w:p w:rsidR="00D17551" w:rsidRPr="00A739B5" w:rsidRDefault="00D17551" w:rsidP="00D17551">
      <w:pPr>
        <w:jc w:val="both"/>
      </w:pPr>
      <w:r w:rsidRPr="00A739B5">
        <w:t xml:space="preserve">*- Данный показатель не может быть рассчитан на уровне органа местного самоуправления ввиду отсутствия хозяйствующих субъектов, зарегистрированных на территории </w:t>
      </w:r>
      <w:r w:rsidR="00720FF0" w:rsidRPr="00A739B5">
        <w:t>Суражского</w:t>
      </w:r>
      <w:r w:rsidRPr="00A739B5">
        <w:t xml:space="preserve"> муниципального района, на рынке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D17551" w:rsidRPr="00A739B5" w:rsidRDefault="00D17551" w:rsidP="00D17551">
      <w:pPr>
        <w:jc w:val="both"/>
        <w:rPr>
          <w:highlight w:val="yellow"/>
        </w:rPr>
      </w:pPr>
      <w:r w:rsidRPr="00A739B5">
        <w:t xml:space="preserve">. </w:t>
      </w:r>
    </w:p>
    <w:p w:rsidR="00D17551" w:rsidRPr="00A739B5" w:rsidRDefault="00D17551" w:rsidP="00D17551">
      <w:pPr>
        <w:ind w:firstLine="708"/>
        <w:jc w:val="both"/>
      </w:pPr>
      <w:r w:rsidRPr="00A739B5">
        <w:t xml:space="preserve">20.3. Мероприятия по развитию конкуренции на рынке жилищного строительства (за исключением Московского фонда реновации жилой застройки и индивидуального жилищного строительства)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6326"/>
        <w:gridCol w:w="1693"/>
        <w:gridCol w:w="3006"/>
        <w:gridCol w:w="3450"/>
      </w:tblGrid>
      <w:tr w:rsidR="00D17551" w:rsidRPr="00A739B5" w:rsidTr="00D17551">
        <w:tc>
          <w:tcPr>
            <w:tcW w:w="801" w:type="dxa"/>
          </w:tcPr>
          <w:p w:rsidR="00D17551" w:rsidRPr="00A739B5" w:rsidRDefault="00D17551" w:rsidP="00D17551">
            <w:pPr>
              <w:jc w:val="center"/>
            </w:pPr>
            <w:r w:rsidRPr="00A739B5">
              <w:t>№ пп</w:t>
            </w:r>
          </w:p>
        </w:tc>
        <w:tc>
          <w:tcPr>
            <w:tcW w:w="6326" w:type="dxa"/>
          </w:tcPr>
          <w:p w:rsidR="00D17551" w:rsidRPr="00A739B5" w:rsidRDefault="00D17551" w:rsidP="00D17551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93" w:type="dxa"/>
          </w:tcPr>
          <w:p w:rsidR="00D17551" w:rsidRPr="00A739B5" w:rsidRDefault="00D17551" w:rsidP="00D17551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006" w:type="dxa"/>
          </w:tcPr>
          <w:p w:rsidR="00D17551" w:rsidRPr="00A739B5" w:rsidRDefault="00D17551" w:rsidP="00D17551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450" w:type="dxa"/>
          </w:tcPr>
          <w:p w:rsidR="00D17551" w:rsidRPr="00A739B5" w:rsidRDefault="00D17551" w:rsidP="00D17551">
            <w:pPr>
              <w:jc w:val="center"/>
            </w:pPr>
            <w:r w:rsidRPr="00A739B5">
              <w:t xml:space="preserve">Ожидаемый </w:t>
            </w:r>
          </w:p>
          <w:p w:rsidR="00D17551" w:rsidRPr="00A739B5" w:rsidRDefault="00D17551" w:rsidP="00D17551">
            <w:pPr>
              <w:jc w:val="center"/>
            </w:pPr>
            <w:r w:rsidRPr="00A739B5">
              <w:t>результат</w:t>
            </w:r>
          </w:p>
        </w:tc>
      </w:tr>
      <w:tr w:rsidR="00D17551" w:rsidRPr="00A739B5" w:rsidTr="00D17551">
        <w:tc>
          <w:tcPr>
            <w:tcW w:w="801" w:type="dxa"/>
          </w:tcPr>
          <w:p w:rsidR="00D17551" w:rsidRPr="00A739B5" w:rsidRDefault="00D17551" w:rsidP="00D17551">
            <w:pPr>
              <w:jc w:val="center"/>
            </w:pPr>
            <w:r w:rsidRPr="00A739B5">
              <w:t>1.</w:t>
            </w:r>
          </w:p>
        </w:tc>
        <w:tc>
          <w:tcPr>
            <w:tcW w:w="6326" w:type="dxa"/>
          </w:tcPr>
          <w:p w:rsidR="00D17551" w:rsidRPr="00A739B5" w:rsidRDefault="003F552D" w:rsidP="00D17551">
            <w:pPr>
              <w:jc w:val="both"/>
            </w:pPr>
            <w:r w:rsidRPr="00A739B5">
              <w:rPr>
                <w:shd w:val="clear" w:color="auto" w:fill="F2FAFE"/>
              </w:rPr>
              <w:t>Мониторинг состояние рынка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693" w:type="dxa"/>
          </w:tcPr>
          <w:p w:rsidR="00D17551" w:rsidRPr="00A739B5" w:rsidRDefault="00042FD0" w:rsidP="00D17551">
            <w:pPr>
              <w:jc w:val="center"/>
            </w:pPr>
            <w:r w:rsidRPr="00A739B5">
              <w:t>2025 год</w:t>
            </w:r>
          </w:p>
        </w:tc>
        <w:tc>
          <w:tcPr>
            <w:tcW w:w="3006" w:type="dxa"/>
          </w:tcPr>
          <w:p w:rsidR="00D17551" w:rsidRPr="00A739B5" w:rsidRDefault="00D17551" w:rsidP="003F552D">
            <w:pPr>
              <w:jc w:val="center"/>
            </w:pPr>
            <w:r w:rsidRPr="00A739B5">
              <w:t xml:space="preserve">Отдел </w:t>
            </w:r>
            <w:r w:rsidR="003F552D" w:rsidRPr="00A739B5">
              <w:t xml:space="preserve">строительства, </w:t>
            </w:r>
            <w:r w:rsidRPr="00A739B5">
              <w:t xml:space="preserve">архитектуры, ЖКХ, </w:t>
            </w:r>
            <w:r w:rsidR="003F552D" w:rsidRPr="00A739B5">
              <w:t xml:space="preserve">транспорта и связи администрации Суражского района </w:t>
            </w:r>
          </w:p>
        </w:tc>
        <w:tc>
          <w:tcPr>
            <w:tcW w:w="3450" w:type="dxa"/>
          </w:tcPr>
          <w:p w:rsidR="003F552D" w:rsidRPr="00A739B5" w:rsidRDefault="003F552D" w:rsidP="003F552D">
            <w:pPr>
              <w:jc w:val="both"/>
            </w:pPr>
            <w:r w:rsidRPr="00A739B5">
              <w:t xml:space="preserve">создание условий для развития конкуренции </w:t>
            </w:r>
          </w:p>
          <w:p w:rsidR="00D17551" w:rsidRPr="00A739B5" w:rsidRDefault="003F552D" w:rsidP="003F552D">
            <w:r w:rsidRPr="00A739B5">
              <w:t>в данной сфере</w:t>
            </w:r>
          </w:p>
        </w:tc>
      </w:tr>
    </w:tbl>
    <w:p w:rsidR="00CA48C6" w:rsidRPr="00A739B5" w:rsidRDefault="00CA48C6">
      <w:pPr>
        <w:rPr>
          <w:color w:val="FF0000"/>
        </w:rPr>
      </w:pPr>
    </w:p>
    <w:p w:rsidR="00A33F47" w:rsidRPr="00A739B5" w:rsidRDefault="00A33F47" w:rsidP="00A33F47">
      <w:pPr>
        <w:jc w:val="center"/>
      </w:pPr>
      <w:r w:rsidRPr="00A739B5">
        <w:t>21. Рынок строительства объектов капитального строительства, за исключением жилищного и дорожного строительства</w:t>
      </w:r>
    </w:p>
    <w:p w:rsidR="00A33F47" w:rsidRPr="00A739B5" w:rsidRDefault="00A33F47" w:rsidP="00A33F47">
      <w:pPr>
        <w:jc w:val="center"/>
      </w:pPr>
    </w:p>
    <w:p w:rsidR="00A33F47" w:rsidRPr="00A739B5" w:rsidRDefault="00A33F47" w:rsidP="00A33F47">
      <w:pPr>
        <w:ind w:firstLine="708"/>
        <w:jc w:val="both"/>
      </w:pPr>
      <w:r w:rsidRPr="00A739B5">
        <w:t>21.1. Фактическое состояние рынка строительства объектов капитального строительства, за исключением жилищного и дорожного строительства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A33F47" w:rsidRPr="00A739B5" w:rsidTr="00A33F47">
        <w:tc>
          <w:tcPr>
            <w:tcW w:w="15276" w:type="dxa"/>
          </w:tcPr>
          <w:p w:rsidR="00A33F47" w:rsidRPr="00A739B5" w:rsidRDefault="00A33F47" w:rsidP="00A33F47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 В </w:t>
            </w:r>
            <w:r w:rsidR="00DA6EBB" w:rsidRPr="00A739B5">
              <w:rPr>
                <w:sz w:val="24"/>
                <w:szCs w:val="24"/>
              </w:rPr>
              <w:t>Суражском</w:t>
            </w:r>
            <w:r w:rsidRPr="00A739B5">
              <w:rPr>
                <w:sz w:val="24"/>
                <w:szCs w:val="24"/>
              </w:rPr>
              <w:t xml:space="preserve"> районе строительных организаций на рынке строительства объектов капитального строительства не имеется. При необходимости такие организации привлекаются со стороны- победители конкурентных процедур.</w:t>
            </w:r>
          </w:p>
          <w:p w:rsidR="00A33F47" w:rsidRPr="00A739B5" w:rsidRDefault="00A33F47" w:rsidP="00A33F47">
            <w:pPr>
              <w:ind w:firstLine="709"/>
              <w:rPr>
                <w:sz w:val="24"/>
                <w:szCs w:val="24"/>
                <w:highlight w:val="yellow"/>
              </w:rPr>
            </w:pPr>
            <w:r w:rsidRPr="00A739B5">
              <w:rPr>
                <w:color w:val="000000"/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A33F47" w:rsidRPr="00A739B5" w:rsidRDefault="00A33F47" w:rsidP="00A33F47">
      <w:pPr>
        <w:jc w:val="center"/>
        <w:rPr>
          <w:highlight w:val="yellow"/>
        </w:rPr>
      </w:pPr>
    </w:p>
    <w:p w:rsidR="00A33F47" w:rsidRPr="00A739B5" w:rsidRDefault="00A33F47" w:rsidP="00A33F47">
      <w:pPr>
        <w:ind w:firstLine="708"/>
        <w:jc w:val="both"/>
      </w:pPr>
      <w:r w:rsidRPr="00A739B5">
        <w:t>21.2. Сведения о ключевом показателе развития конкуренции на рынке строительства объектов капитального строительства, за исключением жилищного и дорожного строительства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2"/>
        <w:gridCol w:w="2268"/>
      </w:tblGrid>
      <w:tr w:rsidR="00042FD0" w:rsidRPr="00A739B5" w:rsidTr="00042FD0">
        <w:trPr>
          <w:trHeight w:val="514"/>
        </w:trPr>
        <w:tc>
          <w:tcPr>
            <w:tcW w:w="13042" w:type="dxa"/>
          </w:tcPr>
          <w:p w:rsidR="00042FD0" w:rsidRPr="00A739B5" w:rsidRDefault="00042FD0" w:rsidP="00A33F47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268" w:type="dxa"/>
          </w:tcPr>
          <w:p w:rsidR="00042FD0" w:rsidRPr="00A739B5" w:rsidRDefault="00042FD0" w:rsidP="00042FD0">
            <w:pPr>
              <w:ind w:left="-108" w:right="-108"/>
              <w:jc w:val="center"/>
            </w:pPr>
            <w:r w:rsidRPr="00A739B5">
              <w:t>2025 г.</w:t>
            </w:r>
          </w:p>
        </w:tc>
      </w:tr>
      <w:tr w:rsidR="00042FD0" w:rsidRPr="00A739B5" w:rsidTr="00042FD0">
        <w:trPr>
          <w:trHeight w:val="322"/>
        </w:trPr>
        <w:tc>
          <w:tcPr>
            <w:tcW w:w="13042" w:type="dxa"/>
          </w:tcPr>
          <w:p w:rsidR="00042FD0" w:rsidRPr="00A739B5" w:rsidRDefault="00042FD0" w:rsidP="00A33F47">
            <w:pPr>
              <w:jc w:val="both"/>
            </w:pPr>
            <w:r w:rsidRPr="00A739B5"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 </w:t>
            </w:r>
          </w:p>
          <w:p w:rsidR="00042FD0" w:rsidRPr="00A739B5" w:rsidRDefault="00042FD0" w:rsidP="00A33F47">
            <w:pPr>
              <w:jc w:val="both"/>
            </w:pPr>
            <w:r w:rsidRPr="00A739B5">
              <w:t>_________</w:t>
            </w:r>
          </w:p>
          <w:p w:rsidR="00042FD0" w:rsidRPr="00A739B5" w:rsidRDefault="00042FD0" w:rsidP="00A33F47">
            <w:pPr>
              <w:tabs>
                <w:tab w:val="left" w:pos="684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</w:t>
            </w:r>
            <w:r w:rsidRPr="00A739B5">
              <w:rPr>
                <w:sz w:val="20"/>
                <w:szCs w:val="20"/>
              </w:rPr>
              <w:t xml:space="preserve">*Объем (доля)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(доле) выручки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    </w:t>
            </w:r>
          </w:p>
        </w:tc>
        <w:tc>
          <w:tcPr>
            <w:tcW w:w="2268" w:type="dxa"/>
          </w:tcPr>
          <w:p w:rsidR="00042FD0" w:rsidRPr="00A739B5" w:rsidRDefault="00042FD0" w:rsidP="00A33F47">
            <w:pPr>
              <w:jc w:val="center"/>
            </w:pPr>
            <w:r w:rsidRPr="00A739B5">
              <w:t>*</w:t>
            </w:r>
          </w:p>
        </w:tc>
      </w:tr>
    </w:tbl>
    <w:p w:rsidR="00A33F47" w:rsidRPr="00A739B5" w:rsidRDefault="00A33F47" w:rsidP="00A33F47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субъектов на рынке  строительства объектов капитального строительства, за исключением жилищного и дорожного строительства.</w:t>
      </w:r>
    </w:p>
    <w:p w:rsidR="00A33F47" w:rsidRPr="00A739B5" w:rsidRDefault="00A33F47" w:rsidP="00A33F47">
      <w:pPr>
        <w:jc w:val="both"/>
        <w:rPr>
          <w:highlight w:val="yellow"/>
        </w:rPr>
      </w:pPr>
    </w:p>
    <w:p w:rsidR="00A33F47" w:rsidRPr="00A739B5" w:rsidRDefault="00A33F47" w:rsidP="00A33F47">
      <w:pPr>
        <w:ind w:firstLine="708"/>
        <w:jc w:val="both"/>
      </w:pPr>
      <w:r w:rsidRPr="00A739B5">
        <w:t>21.3. Мероприятия по развитию конкуренции на рынке строительства объектов капитального строительства,                         за исключением жилищного и дорожного строительства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7165"/>
        <w:gridCol w:w="1700"/>
        <w:gridCol w:w="2572"/>
        <w:gridCol w:w="3167"/>
      </w:tblGrid>
      <w:tr w:rsidR="00A33F47" w:rsidRPr="00A739B5" w:rsidTr="00A33F47">
        <w:tc>
          <w:tcPr>
            <w:tcW w:w="813" w:type="dxa"/>
          </w:tcPr>
          <w:p w:rsidR="00A33F47" w:rsidRPr="00A739B5" w:rsidRDefault="00A33F47" w:rsidP="00A33F47">
            <w:pPr>
              <w:jc w:val="center"/>
            </w:pPr>
            <w:r w:rsidRPr="00A739B5">
              <w:t>№ пп</w:t>
            </w:r>
          </w:p>
        </w:tc>
        <w:tc>
          <w:tcPr>
            <w:tcW w:w="7165" w:type="dxa"/>
          </w:tcPr>
          <w:p w:rsidR="00A33F47" w:rsidRPr="00A739B5" w:rsidRDefault="00A33F47" w:rsidP="00A33F47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0" w:type="dxa"/>
          </w:tcPr>
          <w:p w:rsidR="00A33F47" w:rsidRPr="00A739B5" w:rsidRDefault="00A33F47" w:rsidP="00A33F47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572" w:type="dxa"/>
          </w:tcPr>
          <w:p w:rsidR="00A33F47" w:rsidRPr="00A739B5" w:rsidRDefault="00A33F47" w:rsidP="00A33F47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167" w:type="dxa"/>
          </w:tcPr>
          <w:p w:rsidR="00A33F47" w:rsidRPr="00A739B5" w:rsidRDefault="00A33F47" w:rsidP="00A33F47">
            <w:pPr>
              <w:jc w:val="center"/>
            </w:pPr>
            <w:r w:rsidRPr="00A739B5">
              <w:t xml:space="preserve">Ожидаемый </w:t>
            </w:r>
          </w:p>
          <w:p w:rsidR="00A33F47" w:rsidRPr="00A739B5" w:rsidRDefault="00A33F47" w:rsidP="00A33F47">
            <w:pPr>
              <w:jc w:val="center"/>
            </w:pPr>
            <w:r w:rsidRPr="00A739B5">
              <w:t>результат</w:t>
            </w:r>
          </w:p>
        </w:tc>
      </w:tr>
      <w:tr w:rsidR="00A33F47" w:rsidRPr="00A739B5" w:rsidTr="00A33F47">
        <w:tc>
          <w:tcPr>
            <w:tcW w:w="813" w:type="dxa"/>
          </w:tcPr>
          <w:p w:rsidR="00A33F47" w:rsidRPr="00A739B5" w:rsidRDefault="00A33F47" w:rsidP="00A33F47">
            <w:pPr>
              <w:jc w:val="center"/>
            </w:pPr>
            <w:r w:rsidRPr="00A739B5">
              <w:t>1.</w:t>
            </w:r>
          </w:p>
        </w:tc>
        <w:tc>
          <w:tcPr>
            <w:tcW w:w="7165" w:type="dxa"/>
          </w:tcPr>
          <w:p w:rsidR="00A33F47" w:rsidRPr="00A739B5" w:rsidRDefault="00A33F47" w:rsidP="00A33F47">
            <w:pPr>
              <w:jc w:val="both"/>
            </w:pPr>
            <w:r w:rsidRPr="00A739B5">
              <w:t>Применение конкурентных способов при размещении заказов на выполнение строительно-монтажных работ, работ по капитальному строительству</w:t>
            </w:r>
          </w:p>
        </w:tc>
        <w:tc>
          <w:tcPr>
            <w:tcW w:w="1700" w:type="dxa"/>
          </w:tcPr>
          <w:p w:rsidR="00A33F47" w:rsidRPr="00A739B5" w:rsidRDefault="00042FD0" w:rsidP="00A33F47">
            <w:pPr>
              <w:jc w:val="center"/>
            </w:pPr>
            <w:r w:rsidRPr="00A739B5">
              <w:t>2025 год</w:t>
            </w:r>
          </w:p>
        </w:tc>
        <w:tc>
          <w:tcPr>
            <w:tcW w:w="2572" w:type="dxa"/>
          </w:tcPr>
          <w:p w:rsidR="00DA6EBB" w:rsidRPr="00A739B5" w:rsidRDefault="00DA6EBB" w:rsidP="00042FD0">
            <w:pPr>
              <w:jc w:val="center"/>
            </w:pPr>
            <w:r w:rsidRPr="00A739B5">
              <w:t xml:space="preserve">Отдел строительства, ЖКХ, архитектуры, транспорт и связи администрации Суражского района </w:t>
            </w:r>
          </w:p>
        </w:tc>
        <w:tc>
          <w:tcPr>
            <w:tcW w:w="3167" w:type="dxa"/>
            <w:vMerge w:val="restart"/>
          </w:tcPr>
          <w:p w:rsidR="00A33F47" w:rsidRPr="00A739B5" w:rsidRDefault="00A33F47" w:rsidP="00A33F47">
            <w:r w:rsidRPr="00A739B5">
              <w:t xml:space="preserve">недопущение снижения объема реализованных на рынке товаров </w:t>
            </w:r>
          </w:p>
          <w:p w:rsidR="00A33F47" w:rsidRPr="00A739B5" w:rsidRDefault="00A33F47" w:rsidP="00A33F47">
            <w:r w:rsidRPr="00A739B5">
              <w:t>в натуральном выражении организациями частной формы собственности</w:t>
            </w:r>
          </w:p>
        </w:tc>
      </w:tr>
      <w:tr w:rsidR="00A33F47" w:rsidRPr="00A739B5" w:rsidTr="00A33F47">
        <w:tc>
          <w:tcPr>
            <w:tcW w:w="813" w:type="dxa"/>
          </w:tcPr>
          <w:p w:rsidR="00A33F47" w:rsidRPr="00A739B5" w:rsidRDefault="00A33F47" w:rsidP="00A33F47">
            <w:pPr>
              <w:jc w:val="center"/>
            </w:pPr>
            <w:r w:rsidRPr="00A739B5">
              <w:t>2.</w:t>
            </w:r>
          </w:p>
        </w:tc>
        <w:tc>
          <w:tcPr>
            <w:tcW w:w="7165" w:type="dxa"/>
          </w:tcPr>
          <w:p w:rsidR="00A33F47" w:rsidRPr="00A739B5" w:rsidRDefault="00A33F47" w:rsidP="00A33F47">
            <w:pPr>
              <w:jc w:val="both"/>
            </w:pPr>
            <w:r w:rsidRPr="00A739B5">
              <w:t>Мониторинг состояния рынка строительства объектов капитального строительства</w:t>
            </w:r>
          </w:p>
        </w:tc>
        <w:tc>
          <w:tcPr>
            <w:tcW w:w="1700" w:type="dxa"/>
          </w:tcPr>
          <w:p w:rsidR="00A33F47" w:rsidRPr="00A739B5" w:rsidRDefault="00042FD0" w:rsidP="00A33F47">
            <w:pPr>
              <w:jc w:val="center"/>
            </w:pPr>
            <w:r w:rsidRPr="00A739B5">
              <w:t>2025 год</w:t>
            </w:r>
          </w:p>
        </w:tc>
        <w:tc>
          <w:tcPr>
            <w:tcW w:w="2572" w:type="dxa"/>
          </w:tcPr>
          <w:p w:rsidR="00A33F47" w:rsidRPr="00A739B5" w:rsidRDefault="00DA6EBB" w:rsidP="00A33F47">
            <w:pPr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3167" w:type="dxa"/>
            <w:vMerge/>
          </w:tcPr>
          <w:p w:rsidR="00A33F47" w:rsidRPr="00A739B5" w:rsidRDefault="00A33F47" w:rsidP="00A33F47"/>
        </w:tc>
      </w:tr>
    </w:tbl>
    <w:p w:rsidR="00A33F47" w:rsidRPr="00A739B5" w:rsidRDefault="00A33F47">
      <w:pPr>
        <w:rPr>
          <w:color w:val="FF0000"/>
        </w:rPr>
      </w:pPr>
    </w:p>
    <w:p w:rsidR="00A50F9C" w:rsidRPr="00A739B5" w:rsidRDefault="00A50F9C" w:rsidP="00A50F9C">
      <w:pPr>
        <w:jc w:val="center"/>
      </w:pPr>
      <w:r w:rsidRPr="00A739B5">
        <w:t>22. Рынок архитектурно-строительного проектирования</w:t>
      </w:r>
    </w:p>
    <w:p w:rsidR="00A50F9C" w:rsidRPr="00A739B5" w:rsidRDefault="00A50F9C" w:rsidP="00A50F9C">
      <w:pPr>
        <w:jc w:val="center"/>
      </w:pPr>
    </w:p>
    <w:p w:rsidR="00A50F9C" w:rsidRPr="00A739B5" w:rsidRDefault="00A50F9C" w:rsidP="00A50F9C">
      <w:pPr>
        <w:ind w:firstLine="708"/>
      </w:pPr>
      <w:r w:rsidRPr="00A739B5">
        <w:t>22.1. Фактическое состояние рынка архитектурно – строительного проектирования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A50F9C" w:rsidRPr="00A739B5" w:rsidTr="00A50F9C">
        <w:tc>
          <w:tcPr>
            <w:tcW w:w="15417" w:type="dxa"/>
          </w:tcPr>
          <w:p w:rsidR="00A50F9C" w:rsidRPr="00A739B5" w:rsidRDefault="00A50F9C" w:rsidP="00A50F9C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На территории Суражского района </w:t>
            </w:r>
            <w:r w:rsidR="008E70B9" w:rsidRPr="00A739B5">
              <w:rPr>
                <w:sz w:val="24"/>
                <w:szCs w:val="24"/>
              </w:rPr>
              <w:t>осуществляет деятельность 1 индивидуальный предприниматель, оказывающий</w:t>
            </w:r>
            <w:r w:rsidRPr="00A739B5">
              <w:rPr>
                <w:sz w:val="24"/>
                <w:szCs w:val="24"/>
              </w:rPr>
              <w:t xml:space="preserve"> услуги архитектур</w:t>
            </w:r>
            <w:r w:rsidR="001606A3" w:rsidRPr="00A739B5">
              <w:rPr>
                <w:sz w:val="24"/>
                <w:szCs w:val="24"/>
              </w:rPr>
              <w:t>но-строительного проектирования</w:t>
            </w:r>
            <w:r w:rsidRPr="00A739B5">
              <w:rPr>
                <w:sz w:val="24"/>
                <w:szCs w:val="24"/>
              </w:rPr>
              <w:t>.</w:t>
            </w:r>
          </w:p>
          <w:p w:rsidR="00A50F9C" w:rsidRPr="00A739B5" w:rsidRDefault="00A50F9C" w:rsidP="00A50F9C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осуществления деятельности на рынке архитектурно-строительного проектирования отсутствуют.</w:t>
            </w:r>
          </w:p>
        </w:tc>
      </w:tr>
    </w:tbl>
    <w:p w:rsidR="00A50F9C" w:rsidRPr="00A739B5" w:rsidRDefault="00A50F9C" w:rsidP="00A50F9C"/>
    <w:p w:rsidR="00A50F9C" w:rsidRPr="00A739B5" w:rsidRDefault="00A50F9C" w:rsidP="00A50F9C"/>
    <w:p w:rsidR="00A50F9C" w:rsidRPr="00A739B5" w:rsidRDefault="00A50F9C" w:rsidP="00A50F9C"/>
    <w:p w:rsidR="00A50F9C" w:rsidRPr="00A739B5" w:rsidRDefault="00A50F9C" w:rsidP="00A50F9C">
      <w:pPr>
        <w:ind w:firstLine="708"/>
        <w:jc w:val="both"/>
      </w:pPr>
      <w:r w:rsidRPr="00A739B5">
        <w:t>22.2. Сведения о ключевом показателе развития конкуренции на рынке арх</w:t>
      </w:r>
      <w:r w:rsidR="00405909" w:rsidRPr="00A739B5">
        <w:t>итектурно-строительного проекти</w:t>
      </w:r>
      <w:r w:rsidRPr="00A739B5">
        <w:t>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1"/>
        <w:gridCol w:w="2126"/>
      </w:tblGrid>
      <w:tr w:rsidR="0045138A" w:rsidRPr="00A739B5" w:rsidTr="0045138A">
        <w:tc>
          <w:tcPr>
            <w:tcW w:w="13291" w:type="dxa"/>
          </w:tcPr>
          <w:p w:rsidR="0045138A" w:rsidRPr="00A739B5" w:rsidRDefault="0045138A" w:rsidP="00A50F9C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126" w:type="dxa"/>
          </w:tcPr>
          <w:p w:rsidR="0045138A" w:rsidRPr="00A739B5" w:rsidRDefault="0045138A" w:rsidP="0045138A">
            <w:pPr>
              <w:ind w:left="-108"/>
              <w:jc w:val="center"/>
            </w:pPr>
            <w:r w:rsidRPr="00A739B5">
              <w:t>2025 г.</w:t>
            </w:r>
          </w:p>
        </w:tc>
      </w:tr>
      <w:tr w:rsidR="0045138A" w:rsidRPr="00A739B5" w:rsidTr="0045138A">
        <w:tc>
          <w:tcPr>
            <w:tcW w:w="13291" w:type="dxa"/>
          </w:tcPr>
          <w:p w:rsidR="0045138A" w:rsidRPr="00A739B5" w:rsidRDefault="0045138A" w:rsidP="00A50F9C">
            <w:pPr>
              <w:jc w:val="both"/>
            </w:pPr>
            <w:r w:rsidRPr="00A739B5">
              <w:t xml:space="preserve">Доля организаций частной формы собственности в сфере архитектурно-строи-тельного проектирования, %  </w:t>
            </w:r>
          </w:p>
          <w:p w:rsidR="0045138A" w:rsidRPr="00A739B5" w:rsidRDefault="0045138A" w:rsidP="00A50F9C">
            <w:pPr>
              <w:jc w:val="both"/>
            </w:pPr>
            <w:r w:rsidRPr="00A739B5">
              <w:t>___________</w:t>
            </w:r>
          </w:p>
          <w:p w:rsidR="0045138A" w:rsidRPr="00A739B5" w:rsidRDefault="0045138A" w:rsidP="00A50F9C">
            <w:pPr>
              <w:tabs>
                <w:tab w:val="left" w:pos="71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 </w:t>
            </w:r>
            <w:r w:rsidRPr="00A739B5">
              <w:rPr>
                <w:sz w:val="20"/>
                <w:szCs w:val="20"/>
              </w:rPr>
              <w:t xml:space="preserve">*Объем (доля)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(доле) выручки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              </w:t>
            </w:r>
          </w:p>
        </w:tc>
        <w:tc>
          <w:tcPr>
            <w:tcW w:w="2126" w:type="dxa"/>
          </w:tcPr>
          <w:p w:rsidR="0045138A" w:rsidRPr="00A739B5" w:rsidRDefault="0045138A" w:rsidP="00A50F9C">
            <w:pPr>
              <w:jc w:val="center"/>
            </w:pPr>
            <w:r w:rsidRPr="00A739B5">
              <w:t>100</w:t>
            </w:r>
          </w:p>
        </w:tc>
      </w:tr>
    </w:tbl>
    <w:p w:rsidR="00A50F9C" w:rsidRPr="00A739B5" w:rsidRDefault="00A50F9C" w:rsidP="00A50F9C">
      <w:pPr>
        <w:jc w:val="both"/>
      </w:pPr>
    </w:p>
    <w:p w:rsidR="00A50F9C" w:rsidRPr="00A739B5" w:rsidRDefault="00A50F9C" w:rsidP="00A50F9C">
      <w:pPr>
        <w:jc w:val="both"/>
        <w:rPr>
          <w:highlight w:val="yellow"/>
        </w:rPr>
      </w:pPr>
    </w:p>
    <w:p w:rsidR="00A50F9C" w:rsidRPr="00A739B5" w:rsidRDefault="00A50F9C" w:rsidP="00A50F9C">
      <w:pPr>
        <w:ind w:firstLine="708"/>
        <w:jc w:val="both"/>
      </w:pPr>
      <w:r w:rsidRPr="00A739B5">
        <w:t>22.3. Мероприятия по развитию конкуренции на рынке архитектурно-строительного проектирования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854"/>
        <w:gridCol w:w="1701"/>
        <w:gridCol w:w="3261"/>
        <w:gridCol w:w="2976"/>
      </w:tblGrid>
      <w:tr w:rsidR="00A50F9C" w:rsidRPr="00A739B5" w:rsidTr="00A50F9C">
        <w:tc>
          <w:tcPr>
            <w:tcW w:w="625" w:type="dxa"/>
          </w:tcPr>
          <w:p w:rsidR="00A50F9C" w:rsidRPr="00A739B5" w:rsidRDefault="00A50F9C" w:rsidP="00A50F9C">
            <w:pPr>
              <w:jc w:val="center"/>
            </w:pPr>
            <w:r w:rsidRPr="00A739B5">
              <w:t>№пп</w:t>
            </w:r>
          </w:p>
        </w:tc>
        <w:tc>
          <w:tcPr>
            <w:tcW w:w="6854" w:type="dxa"/>
          </w:tcPr>
          <w:p w:rsidR="00A50F9C" w:rsidRPr="00A739B5" w:rsidRDefault="00A50F9C" w:rsidP="00A50F9C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</w:tcPr>
          <w:p w:rsidR="00A50F9C" w:rsidRPr="00A739B5" w:rsidRDefault="00A50F9C" w:rsidP="00A50F9C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261" w:type="dxa"/>
          </w:tcPr>
          <w:p w:rsidR="00A50F9C" w:rsidRPr="00A739B5" w:rsidRDefault="00A50F9C" w:rsidP="00A50F9C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976" w:type="dxa"/>
          </w:tcPr>
          <w:p w:rsidR="00A50F9C" w:rsidRPr="00A739B5" w:rsidRDefault="00A50F9C" w:rsidP="00A50F9C">
            <w:pPr>
              <w:jc w:val="center"/>
            </w:pPr>
            <w:r w:rsidRPr="00A739B5">
              <w:t>Ожидаемый результат</w:t>
            </w:r>
          </w:p>
        </w:tc>
      </w:tr>
      <w:tr w:rsidR="00A50F9C" w:rsidRPr="00A739B5" w:rsidTr="00A50F9C">
        <w:tc>
          <w:tcPr>
            <w:tcW w:w="625" w:type="dxa"/>
          </w:tcPr>
          <w:p w:rsidR="00A50F9C" w:rsidRPr="00A739B5" w:rsidRDefault="00A50F9C" w:rsidP="00A50F9C">
            <w:pPr>
              <w:jc w:val="center"/>
            </w:pPr>
            <w:r w:rsidRPr="00A739B5">
              <w:t>1.</w:t>
            </w:r>
          </w:p>
        </w:tc>
        <w:tc>
          <w:tcPr>
            <w:tcW w:w="6854" w:type="dxa"/>
          </w:tcPr>
          <w:p w:rsidR="00A50F9C" w:rsidRPr="00A739B5" w:rsidRDefault="00A50F9C" w:rsidP="00A50F9C">
            <w:pPr>
              <w:jc w:val="both"/>
            </w:pPr>
            <w:r w:rsidRPr="00A739B5">
              <w:t>Применение конкурентных способов при размещении заказов на выполнение проектных работ для обеспе-чения муниципальных нужд</w:t>
            </w:r>
          </w:p>
        </w:tc>
        <w:tc>
          <w:tcPr>
            <w:tcW w:w="1701" w:type="dxa"/>
          </w:tcPr>
          <w:p w:rsidR="00A50F9C" w:rsidRPr="00A739B5" w:rsidRDefault="00A50F9C" w:rsidP="0045138A">
            <w:pPr>
              <w:jc w:val="center"/>
            </w:pPr>
            <w:r w:rsidRPr="00A739B5">
              <w:t>20</w:t>
            </w:r>
            <w:r w:rsidR="0045138A" w:rsidRPr="00A739B5">
              <w:t>25 год</w:t>
            </w:r>
          </w:p>
        </w:tc>
        <w:tc>
          <w:tcPr>
            <w:tcW w:w="3261" w:type="dxa"/>
          </w:tcPr>
          <w:p w:rsidR="00A50F9C" w:rsidRPr="00A739B5" w:rsidRDefault="008E70B9" w:rsidP="00A50F9C">
            <w:pPr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6" w:type="dxa"/>
            <w:vMerge w:val="restart"/>
          </w:tcPr>
          <w:p w:rsidR="00A50F9C" w:rsidRPr="00A739B5" w:rsidRDefault="00A50F9C" w:rsidP="00A50F9C">
            <w:pPr>
              <w:jc w:val="both"/>
            </w:pPr>
            <w:r w:rsidRPr="00A739B5">
              <w:t xml:space="preserve">создание условий для развития конкуренции </w:t>
            </w:r>
          </w:p>
          <w:p w:rsidR="00A50F9C" w:rsidRPr="00A739B5" w:rsidRDefault="00A50F9C" w:rsidP="00A50F9C">
            <w:pPr>
              <w:jc w:val="both"/>
            </w:pPr>
            <w:r w:rsidRPr="00A739B5">
              <w:t>в данной сфере</w:t>
            </w:r>
          </w:p>
        </w:tc>
      </w:tr>
      <w:tr w:rsidR="00A50F9C" w:rsidRPr="00A739B5" w:rsidTr="00A50F9C">
        <w:tc>
          <w:tcPr>
            <w:tcW w:w="625" w:type="dxa"/>
          </w:tcPr>
          <w:p w:rsidR="00A50F9C" w:rsidRPr="00A739B5" w:rsidRDefault="00A50F9C" w:rsidP="00A50F9C">
            <w:pPr>
              <w:jc w:val="center"/>
            </w:pPr>
            <w:r w:rsidRPr="00A739B5">
              <w:t>2</w:t>
            </w:r>
          </w:p>
        </w:tc>
        <w:tc>
          <w:tcPr>
            <w:tcW w:w="6854" w:type="dxa"/>
          </w:tcPr>
          <w:p w:rsidR="00A50F9C" w:rsidRPr="00A739B5" w:rsidRDefault="00A50F9C" w:rsidP="00A50F9C">
            <w:pPr>
              <w:jc w:val="both"/>
            </w:pPr>
            <w:r w:rsidRPr="00A739B5">
              <w:t>Предоставление муниципальной услуги по выдаче разрешения на строительство, а также разрешений на ввод объектов а эксплуатацию при осуществлении строительства и реконструкции</w:t>
            </w:r>
          </w:p>
        </w:tc>
        <w:tc>
          <w:tcPr>
            <w:tcW w:w="1701" w:type="dxa"/>
          </w:tcPr>
          <w:p w:rsidR="00A50F9C" w:rsidRPr="00A739B5" w:rsidRDefault="00A50F9C" w:rsidP="00A50F9C">
            <w:pPr>
              <w:jc w:val="center"/>
            </w:pPr>
            <w:r w:rsidRPr="00A739B5">
              <w:t>20</w:t>
            </w:r>
            <w:r w:rsidR="00D74C30" w:rsidRPr="00A739B5">
              <w:t>25</w:t>
            </w:r>
            <w:r w:rsidR="0045138A" w:rsidRPr="00A739B5">
              <w:t xml:space="preserve"> год</w:t>
            </w:r>
          </w:p>
        </w:tc>
        <w:tc>
          <w:tcPr>
            <w:tcW w:w="3261" w:type="dxa"/>
          </w:tcPr>
          <w:p w:rsidR="00A50F9C" w:rsidRPr="00A739B5" w:rsidRDefault="008E70B9" w:rsidP="00A50F9C">
            <w:pPr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6" w:type="dxa"/>
            <w:vMerge/>
          </w:tcPr>
          <w:p w:rsidR="00A50F9C" w:rsidRPr="00A739B5" w:rsidRDefault="00A50F9C" w:rsidP="00A50F9C">
            <w:pPr>
              <w:jc w:val="both"/>
            </w:pPr>
          </w:p>
        </w:tc>
      </w:tr>
    </w:tbl>
    <w:p w:rsidR="00A50F9C" w:rsidRPr="00A739B5" w:rsidRDefault="00A50F9C" w:rsidP="00A50F9C">
      <w:pPr>
        <w:jc w:val="center"/>
      </w:pPr>
    </w:p>
    <w:p w:rsidR="00A24321" w:rsidRPr="00A739B5" w:rsidRDefault="00A24321" w:rsidP="00A24321">
      <w:pPr>
        <w:jc w:val="center"/>
      </w:pPr>
      <w:r w:rsidRPr="00A739B5">
        <w:t>23. Рынок кадастровых и землеустроительных работ</w:t>
      </w:r>
    </w:p>
    <w:p w:rsidR="00A24321" w:rsidRPr="00A739B5" w:rsidRDefault="00A24321" w:rsidP="00A24321">
      <w:pPr>
        <w:jc w:val="center"/>
      </w:pPr>
    </w:p>
    <w:p w:rsidR="00A24321" w:rsidRPr="00A739B5" w:rsidRDefault="00A24321" w:rsidP="00A24321">
      <w:pPr>
        <w:ind w:firstLine="708"/>
      </w:pPr>
      <w:r w:rsidRPr="00A739B5">
        <w:t>23.1. Фактическое состояние рынка кадастровых и землеустроительных работ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A24321" w:rsidRPr="00A739B5" w:rsidTr="00A24321">
        <w:tc>
          <w:tcPr>
            <w:tcW w:w="15417" w:type="dxa"/>
          </w:tcPr>
          <w:p w:rsidR="00A24321" w:rsidRPr="00A739B5" w:rsidRDefault="00A24321" w:rsidP="00202F06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В </w:t>
            </w:r>
            <w:r w:rsidR="00202F06" w:rsidRPr="00A739B5">
              <w:rPr>
                <w:sz w:val="24"/>
                <w:szCs w:val="24"/>
              </w:rPr>
              <w:t xml:space="preserve">Суражском районе осуществляет деятельность 1 индивидуальный предприниматель </w:t>
            </w:r>
            <w:r w:rsidRPr="00A739B5">
              <w:rPr>
                <w:sz w:val="24"/>
                <w:szCs w:val="24"/>
              </w:rPr>
              <w:t>на рынке кадастровых и землеустроительных работ</w:t>
            </w:r>
            <w:r w:rsidR="00202F06" w:rsidRPr="00A739B5">
              <w:rPr>
                <w:sz w:val="24"/>
                <w:szCs w:val="24"/>
              </w:rPr>
              <w:t>.</w:t>
            </w:r>
            <w:r w:rsidRPr="00A739B5">
              <w:rPr>
                <w:sz w:val="24"/>
                <w:szCs w:val="24"/>
              </w:rPr>
              <w:t xml:space="preserve"> </w:t>
            </w:r>
            <w:r w:rsidR="00202F06" w:rsidRPr="00A739B5">
              <w:rPr>
                <w:sz w:val="24"/>
                <w:szCs w:val="24"/>
              </w:rPr>
              <w:t>А</w:t>
            </w:r>
            <w:r w:rsidRPr="00A739B5">
              <w:rPr>
                <w:sz w:val="24"/>
                <w:szCs w:val="24"/>
              </w:rPr>
              <w:t xml:space="preserve">дминистративные барьеры для осуществления деятельности отсутствуют. </w:t>
            </w:r>
          </w:p>
        </w:tc>
      </w:tr>
    </w:tbl>
    <w:p w:rsidR="00A24321" w:rsidRPr="00A739B5" w:rsidRDefault="00A24321" w:rsidP="00A24321"/>
    <w:p w:rsidR="00A24321" w:rsidRPr="00A739B5" w:rsidRDefault="00A24321" w:rsidP="00A24321">
      <w:pPr>
        <w:ind w:firstLine="708"/>
      </w:pPr>
      <w:r w:rsidRPr="00A739B5">
        <w:t>23.2. Сведения о ключевом показателе развития конкуренции на рынке кадастровых и землеустроительных работ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9"/>
        <w:gridCol w:w="2268"/>
      </w:tblGrid>
      <w:tr w:rsidR="00D74C30" w:rsidRPr="00A739B5" w:rsidTr="00D74C30">
        <w:tc>
          <w:tcPr>
            <w:tcW w:w="13149" w:type="dxa"/>
            <w:hideMark/>
          </w:tcPr>
          <w:p w:rsidR="00D74C30" w:rsidRPr="00A739B5" w:rsidRDefault="00D74C30" w:rsidP="00A24321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268" w:type="dxa"/>
            <w:hideMark/>
          </w:tcPr>
          <w:p w:rsidR="00D74C30" w:rsidRPr="00A739B5" w:rsidRDefault="00D74C30" w:rsidP="00D74C30">
            <w:pPr>
              <w:ind w:left="-108"/>
              <w:jc w:val="center"/>
            </w:pPr>
            <w:r w:rsidRPr="00A739B5">
              <w:t>2025 г.</w:t>
            </w:r>
          </w:p>
        </w:tc>
      </w:tr>
      <w:tr w:rsidR="00D74C30" w:rsidRPr="00A739B5" w:rsidTr="00D74C30">
        <w:tc>
          <w:tcPr>
            <w:tcW w:w="13149" w:type="dxa"/>
            <w:hideMark/>
          </w:tcPr>
          <w:p w:rsidR="00D74C30" w:rsidRPr="00A739B5" w:rsidRDefault="00D74C30" w:rsidP="00A24321">
            <w:pPr>
              <w:jc w:val="both"/>
            </w:pPr>
            <w:r w:rsidRPr="00A739B5">
              <w:t xml:space="preserve">Доля организаций частной формы собственности в сфере кадастровых и земле-устроительных работ, % </w:t>
            </w:r>
          </w:p>
          <w:p w:rsidR="00D74C30" w:rsidRPr="00A739B5" w:rsidRDefault="00D74C30" w:rsidP="00A24321">
            <w:pPr>
              <w:jc w:val="both"/>
            </w:pPr>
            <w:r w:rsidRPr="00A739B5">
              <w:t>__________</w:t>
            </w:r>
          </w:p>
          <w:p w:rsidR="00D74C30" w:rsidRPr="00A739B5" w:rsidRDefault="00D74C30" w:rsidP="00A24321">
            <w:pPr>
              <w:tabs>
                <w:tab w:val="left" w:pos="70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</w:t>
            </w:r>
            <w:r w:rsidRPr="00A739B5">
              <w:rPr>
                <w:sz w:val="20"/>
                <w:szCs w:val="20"/>
              </w:rPr>
              <w:t>*Объем (доля)  выручки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 общем объеме (доле) выручки всех хозяйствующих субъектов данного рынка                               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</w:t>
            </w:r>
          </w:p>
        </w:tc>
        <w:tc>
          <w:tcPr>
            <w:tcW w:w="2268" w:type="dxa"/>
          </w:tcPr>
          <w:p w:rsidR="00D74C30" w:rsidRPr="00A739B5" w:rsidRDefault="00D74C30" w:rsidP="00A24321">
            <w:pPr>
              <w:jc w:val="center"/>
            </w:pPr>
            <w:r w:rsidRPr="00A739B5">
              <w:t>100</w:t>
            </w:r>
          </w:p>
        </w:tc>
      </w:tr>
    </w:tbl>
    <w:p w:rsidR="00A24321" w:rsidRPr="00A739B5" w:rsidRDefault="00A24321" w:rsidP="00A24321">
      <w:r w:rsidRPr="00A739B5">
        <w:t>*- Данный показатель не может быть рассчитан на уровне органа местного самоуправления ввиду отсутствия субъектов частной формы собственности на рынке кадастровых и землеустроительных работ.</w:t>
      </w:r>
    </w:p>
    <w:p w:rsidR="00A24321" w:rsidRPr="00A739B5" w:rsidRDefault="00A24321" w:rsidP="00A24321"/>
    <w:p w:rsidR="00A24321" w:rsidRPr="00A739B5" w:rsidRDefault="00A24321" w:rsidP="00A24321"/>
    <w:p w:rsidR="00A24321" w:rsidRPr="00A739B5" w:rsidRDefault="00A24321" w:rsidP="00A24321">
      <w:pPr>
        <w:ind w:firstLine="708"/>
        <w:jc w:val="both"/>
      </w:pPr>
      <w:r w:rsidRPr="00A739B5">
        <w:t>23.2. Мероприятия по развитию конкуренции на рынке кадастровых и землеустроительных работ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1698"/>
        <w:gridCol w:w="3689"/>
        <w:gridCol w:w="2551"/>
      </w:tblGrid>
      <w:tr w:rsidR="00A24321" w:rsidRPr="00A739B5" w:rsidTr="00A24321">
        <w:tc>
          <w:tcPr>
            <w:tcW w:w="817" w:type="dxa"/>
          </w:tcPr>
          <w:p w:rsidR="00A24321" w:rsidRPr="00A739B5" w:rsidRDefault="00A24321" w:rsidP="00A24321">
            <w:pPr>
              <w:jc w:val="center"/>
            </w:pPr>
            <w:r w:rsidRPr="00A739B5">
              <w:t>№ пп</w:t>
            </w:r>
          </w:p>
        </w:tc>
        <w:tc>
          <w:tcPr>
            <w:tcW w:w="6662" w:type="dxa"/>
          </w:tcPr>
          <w:p w:rsidR="00A24321" w:rsidRPr="00A739B5" w:rsidRDefault="00A24321" w:rsidP="00A24321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98" w:type="dxa"/>
          </w:tcPr>
          <w:p w:rsidR="00A24321" w:rsidRPr="00A739B5" w:rsidRDefault="00A24321" w:rsidP="00A24321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689" w:type="dxa"/>
          </w:tcPr>
          <w:p w:rsidR="00A24321" w:rsidRPr="00A739B5" w:rsidRDefault="00A24321" w:rsidP="00A24321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551" w:type="dxa"/>
          </w:tcPr>
          <w:p w:rsidR="00A24321" w:rsidRPr="00A739B5" w:rsidRDefault="00A24321" w:rsidP="00A24321">
            <w:pPr>
              <w:jc w:val="center"/>
            </w:pPr>
            <w:r w:rsidRPr="00A739B5">
              <w:t xml:space="preserve">Ожидаемый </w:t>
            </w:r>
          </w:p>
          <w:p w:rsidR="00A24321" w:rsidRPr="00A739B5" w:rsidRDefault="00A24321" w:rsidP="00A24321">
            <w:pPr>
              <w:jc w:val="center"/>
            </w:pPr>
            <w:r w:rsidRPr="00A739B5">
              <w:t>результат</w:t>
            </w:r>
          </w:p>
        </w:tc>
      </w:tr>
      <w:tr w:rsidR="00A24321" w:rsidRPr="00A739B5" w:rsidTr="00A24321">
        <w:tc>
          <w:tcPr>
            <w:tcW w:w="817" w:type="dxa"/>
          </w:tcPr>
          <w:p w:rsidR="00A24321" w:rsidRPr="00A739B5" w:rsidRDefault="00A24321" w:rsidP="00A24321">
            <w:pPr>
              <w:jc w:val="center"/>
            </w:pPr>
            <w:r w:rsidRPr="00A739B5">
              <w:t>1.</w:t>
            </w:r>
          </w:p>
        </w:tc>
        <w:tc>
          <w:tcPr>
            <w:tcW w:w="6662" w:type="dxa"/>
          </w:tcPr>
          <w:p w:rsidR="00A24321" w:rsidRPr="00A739B5" w:rsidRDefault="00A24321" w:rsidP="00A24321">
            <w:pPr>
              <w:jc w:val="both"/>
            </w:pPr>
            <w:r w:rsidRPr="00A739B5">
              <w:t>Применение конкурентных способов при размеще-нии заказов на выполнение кадастровых и земле-устроительных работ для обеспечения муниципальных нужд</w:t>
            </w:r>
          </w:p>
        </w:tc>
        <w:tc>
          <w:tcPr>
            <w:tcW w:w="1698" w:type="dxa"/>
          </w:tcPr>
          <w:p w:rsidR="00A24321" w:rsidRPr="00A739B5" w:rsidRDefault="00D74C30" w:rsidP="00A24321">
            <w:pPr>
              <w:jc w:val="center"/>
            </w:pPr>
            <w:r w:rsidRPr="00A739B5">
              <w:t>2025 год</w:t>
            </w:r>
          </w:p>
        </w:tc>
        <w:tc>
          <w:tcPr>
            <w:tcW w:w="3689" w:type="dxa"/>
          </w:tcPr>
          <w:p w:rsidR="00A24321" w:rsidRPr="00A739B5" w:rsidRDefault="00A24321" w:rsidP="00AF5CA4">
            <w:pPr>
              <w:jc w:val="center"/>
            </w:pPr>
            <w:r w:rsidRPr="00A739B5">
              <w:t xml:space="preserve">Комитет по управлению муниципальным имуществом администрации </w:t>
            </w:r>
            <w:r w:rsidR="00AF5CA4" w:rsidRPr="00A739B5">
              <w:t>Суражского</w:t>
            </w:r>
            <w:r w:rsidRPr="00A739B5">
              <w:t xml:space="preserve"> района</w:t>
            </w:r>
          </w:p>
        </w:tc>
        <w:tc>
          <w:tcPr>
            <w:tcW w:w="2551" w:type="dxa"/>
          </w:tcPr>
          <w:p w:rsidR="00A24321" w:rsidRPr="00A739B5" w:rsidRDefault="00A24321" w:rsidP="00A24321">
            <w:r w:rsidRPr="00A739B5">
              <w:t xml:space="preserve">создание условий для развития конкуренции </w:t>
            </w:r>
          </w:p>
          <w:p w:rsidR="00A24321" w:rsidRPr="00A739B5" w:rsidRDefault="00A24321" w:rsidP="00A24321">
            <w:r w:rsidRPr="00A739B5">
              <w:t>в данной сфере</w:t>
            </w:r>
          </w:p>
        </w:tc>
      </w:tr>
    </w:tbl>
    <w:p w:rsidR="00A50F9C" w:rsidRPr="00A739B5" w:rsidRDefault="00A50F9C">
      <w:pPr>
        <w:rPr>
          <w:color w:val="FF0000"/>
        </w:rPr>
      </w:pPr>
    </w:p>
    <w:p w:rsidR="00AF2DBE" w:rsidRPr="00A739B5" w:rsidRDefault="00AF2DBE" w:rsidP="00AF2DBE">
      <w:pPr>
        <w:jc w:val="center"/>
      </w:pPr>
      <w:r w:rsidRPr="00A739B5">
        <w:t>24. Рынок племенного животноводства</w:t>
      </w:r>
    </w:p>
    <w:p w:rsidR="00AF2DBE" w:rsidRPr="00A739B5" w:rsidRDefault="00AF2DBE" w:rsidP="00AF2DBE">
      <w:pPr>
        <w:jc w:val="center"/>
        <w:rPr>
          <w:color w:val="FF0000"/>
        </w:rPr>
      </w:pPr>
    </w:p>
    <w:p w:rsidR="00AF2DBE" w:rsidRPr="00A739B5" w:rsidRDefault="00AF2DBE" w:rsidP="00AF2DBE">
      <w:pPr>
        <w:ind w:firstLine="708"/>
      </w:pPr>
      <w:r w:rsidRPr="00A739B5">
        <w:t>24.1. Фактическое состояние рынка племенного животноводства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AF2DBE" w:rsidRPr="00A739B5" w:rsidTr="00AF2DBE">
        <w:tc>
          <w:tcPr>
            <w:tcW w:w="15417" w:type="dxa"/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На территории </w:t>
            </w:r>
            <w:r w:rsidR="00DF2413" w:rsidRPr="00A739B5">
              <w:rPr>
                <w:sz w:val="24"/>
                <w:szCs w:val="24"/>
              </w:rPr>
              <w:t>Суражского</w:t>
            </w:r>
            <w:r w:rsidRPr="00A739B5">
              <w:rPr>
                <w:sz w:val="24"/>
                <w:szCs w:val="24"/>
              </w:rPr>
              <w:t xml:space="preserve"> района хозяйств, осуществляющих деятельность в сфере племенного животноводства не зарегистрировано.</w:t>
            </w:r>
          </w:p>
          <w:p w:rsidR="00AF2DBE" w:rsidRPr="00A739B5" w:rsidRDefault="00AF2DBE" w:rsidP="00AF2DBE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AF2DBE" w:rsidRPr="00A739B5" w:rsidRDefault="00AF2DBE" w:rsidP="00AF2DBE">
      <w:pPr>
        <w:rPr>
          <w:color w:val="FF0000"/>
        </w:rPr>
      </w:pPr>
    </w:p>
    <w:p w:rsidR="00AF2DBE" w:rsidRPr="00A739B5" w:rsidRDefault="00AF2DBE" w:rsidP="00AF2DBE">
      <w:pPr>
        <w:ind w:firstLine="708"/>
        <w:jc w:val="both"/>
      </w:pPr>
      <w:r w:rsidRPr="00A739B5">
        <w:t>24.2. Сведения о ключевом показателе развития конкуренции на рынке племенного животноводства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5"/>
        <w:gridCol w:w="1984"/>
      </w:tblGrid>
      <w:tr w:rsidR="00D74C30" w:rsidRPr="00A739B5" w:rsidTr="00D74C30">
        <w:tc>
          <w:tcPr>
            <w:tcW w:w="13325" w:type="dxa"/>
          </w:tcPr>
          <w:p w:rsidR="00D74C30" w:rsidRPr="00A739B5" w:rsidRDefault="00D74C30" w:rsidP="00AF2DBE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984" w:type="dxa"/>
          </w:tcPr>
          <w:p w:rsidR="00D74C30" w:rsidRPr="00A739B5" w:rsidRDefault="00D74C30" w:rsidP="00AF2DBE">
            <w:pPr>
              <w:ind w:left="-108" w:right="-108"/>
              <w:jc w:val="center"/>
            </w:pPr>
            <w:r w:rsidRPr="00A739B5">
              <w:t>2025 г.</w:t>
            </w:r>
          </w:p>
        </w:tc>
      </w:tr>
      <w:tr w:rsidR="00D74C30" w:rsidRPr="00A739B5" w:rsidTr="00D74C30">
        <w:tc>
          <w:tcPr>
            <w:tcW w:w="13325" w:type="dxa"/>
          </w:tcPr>
          <w:p w:rsidR="00D74C30" w:rsidRPr="00A739B5" w:rsidRDefault="00D74C30" w:rsidP="00AF2DBE">
            <w:pPr>
              <w:jc w:val="both"/>
            </w:pPr>
            <w:r w:rsidRPr="00A739B5">
              <w:t xml:space="preserve">Доля организаций частной формы собственности на рынке племенного животноводства, % </w:t>
            </w:r>
          </w:p>
          <w:p w:rsidR="00D74C30" w:rsidRPr="00A739B5" w:rsidRDefault="00D74C30" w:rsidP="00AF2DBE">
            <w:r w:rsidRPr="00A739B5">
              <w:t>___________</w:t>
            </w:r>
          </w:p>
          <w:p w:rsidR="00D74C30" w:rsidRPr="00A739B5" w:rsidRDefault="00D74C30" w:rsidP="00AF2DBE">
            <w:pPr>
              <w:tabs>
                <w:tab w:val="left" w:pos="743"/>
                <w:tab w:val="left" w:pos="885"/>
              </w:tabs>
              <w:jc w:val="both"/>
              <w:rPr>
                <w:sz w:val="20"/>
                <w:szCs w:val="20"/>
              </w:rPr>
            </w:pPr>
            <w:r w:rsidRPr="00A739B5">
              <w:rPr>
                <w:sz w:val="20"/>
                <w:szCs w:val="20"/>
              </w:rPr>
              <w:t xml:space="preserve">           *Объем реализованных на рынке товаров в натуральном выражении (в условных головах) организациями частной формы собственности, осуществляющими деятельность по разведению племенных сельскохозяйственных животных, под которыми понимаются организации,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объеме реализованных на рынке товаров в натуральном выражении всеми организациями в субъекте Российской Федерации, осуществляющими деятельность по разведению племенных сельскохозяйственных животных                   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государ-ственных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984" w:type="dxa"/>
          </w:tcPr>
          <w:p w:rsidR="00D74C30" w:rsidRPr="00A739B5" w:rsidRDefault="00D74C30" w:rsidP="00AF2DBE">
            <w:pPr>
              <w:jc w:val="center"/>
            </w:pPr>
            <w:r w:rsidRPr="00A739B5">
              <w:t>*</w:t>
            </w:r>
          </w:p>
        </w:tc>
      </w:tr>
    </w:tbl>
    <w:p w:rsidR="00AF2DBE" w:rsidRPr="00A739B5" w:rsidRDefault="00AF2DBE" w:rsidP="00AF2DBE">
      <w:pPr>
        <w:jc w:val="both"/>
      </w:pPr>
      <w:r w:rsidRPr="00A739B5">
        <w:tab/>
        <w:t>*- Данный показатель не может быть рассчитан на уровне органа местного самоуправления ввиду отсутствия организаций, осуществляющих данный деятельность на рынке племенного животноводства.</w:t>
      </w:r>
    </w:p>
    <w:p w:rsidR="00AF2DBE" w:rsidRPr="00A739B5" w:rsidRDefault="00AF2DBE" w:rsidP="00AF2DBE">
      <w:pPr>
        <w:jc w:val="both"/>
      </w:pPr>
    </w:p>
    <w:p w:rsidR="00AF2DBE" w:rsidRPr="00A739B5" w:rsidRDefault="00AF2DBE" w:rsidP="00AF2DBE">
      <w:pPr>
        <w:ind w:firstLine="708"/>
        <w:jc w:val="both"/>
      </w:pPr>
      <w:r w:rsidRPr="00A739B5">
        <w:t>24.3. Мероприятия по развитию конкуренции на рынке племенного животноводства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741"/>
        <w:gridCol w:w="1484"/>
        <w:gridCol w:w="2289"/>
        <w:gridCol w:w="4089"/>
      </w:tblGrid>
      <w:tr w:rsidR="00AF2DBE" w:rsidRPr="00A739B5" w:rsidTr="00D74C30">
        <w:tc>
          <w:tcPr>
            <w:tcW w:w="706" w:type="dxa"/>
          </w:tcPr>
          <w:p w:rsidR="00AF2DBE" w:rsidRPr="00A739B5" w:rsidRDefault="00AF2DBE" w:rsidP="00AF2DBE">
            <w:pPr>
              <w:jc w:val="center"/>
            </w:pPr>
            <w:r w:rsidRPr="00A739B5">
              <w:t xml:space="preserve">№ </w:t>
            </w:r>
          </w:p>
          <w:p w:rsidR="00AF2DBE" w:rsidRPr="00A739B5" w:rsidRDefault="00AF2DBE" w:rsidP="00AF2DBE">
            <w:pPr>
              <w:jc w:val="center"/>
            </w:pPr>
            <w:r w:rsidRPr="00A739B5">
              <w:t>пп</w:t>
            </w:r>
          </w:p>
        </w:tc>
        <w:tc>
          <w:tcPr>
            <w:tcW w:w="6741" w:type="dxa"/>
          </w:tcPr>
          <w:p w:rsidR="00AF2DBE" w:rsidRPr="00A739B5" w:rsidRDefault="00AF2DBE" w:rsidP="00AF2DBE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484" w:type="dxa"/>
          </w:tcPr>
          <w:p w:rsidR="00AF2DBE" w:rsidRPr="00A739B5" w:rsidRDefault="00AF2DBE" w:rsidP="00AF2DBE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289" w:type="dxa"/>
          </w:tcPr>
          <w:p w:rsidR="00AF2DBE" w:rsidRPr="00A739B5" w:rsidRDefault="00AF2DBE" w:rsidP="00AF2DBE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4089" w:type="dxa"/>
          </w:tcPr>
          <w:p w:rsidR="00AF2DBE" w:rsidRPr="00A739B5" w:rsidRDefault="00AF2DBE" w:rsidP="00AF2DBE">
            <w:pPr>
              <w:jc w:val="center"/>
            </w:pPr>
            <w:r w:rsidRPr="00A739B5">
              <w:t xml:space="preserve">Ожидаемый </w:t>
            </w:r>
          </w:p>
          <w:p w:rsidR="00AF2DBE" w:rsidRPr="00A739B5" w:rsidRDefault="00AF2DBE" w:rsidP="00AF2DBE">
            <w:pPr>
              <w:jc w:val="center"/>
            </w:pPr>
            <w:r w:rsidRPr="00A739B5">
              <w:t>результат</w:t>
            </w:r>
          </w:p>
        </w:tc>
      </w:tr>
      <w:tr w:rsidR="00AF2DBE" w:rsidRPr="00A739B5" w:rsidTr="00D74C30">
        <w:tc>
          <w:tcPr>
            <w:tcW w:w="706" w:type="dxa"/>
          </w:tcPr>
          <w:p w:rsidR="00AF2DBE" w:rsidRPr="00A739B5" w:rsidRDefault="00AF2DBE" w:rsidP="00AF2DBE">
            <w:pPr>
              <w:jc w:val="center"/>
            </w:pPr>
            <w:r w:rsidRPr="00A739B5">
              <w:t>1.</w:t>
            </w:r>
          </w:p>
        </w:tc>
        <w:tc>
          <w:tcPr>
            <w:tcW w:w="6741" w:type="dxa"/>
          </w:tcPr>
          <w:p w:rsidR="00AF2DBE" w:rsidRPr="00A739B5" w:rsidRDefault="00AF2DBE" w:rsidP="00B75684">
            <w:pPr>
              <w:jc w:val="both"/>
            </w:pPr>
            <w:r w:rsidRPr="00A739B5">
              <w:t xml:space="preserve">Размещение информации о мерах государственной поддержки и порядках их получения, успешных практиках развития агропромышленного производства на официальном сайте администрации </w:t>
            </w:r>
            <w:r w:rsidR="00B75684" w:rsidRPr="00A739B5">
              <w:t>Суражского</w:t>
            </w:r>
            <w:r w:rsidRPr="00A739B5">
              <w:t xml:space="preserve"> района в сети Интернет.</w:t>
            </w:r>
          </w:p>
        </w:tc>
        <w:tc>
          <w:tcPr>
            <w:tcW w:w="1484" w:type="dxa"/>
          </w:tcPr>
          <w:p w:rsidR="00AF2DBE" w:rsidRPr="00A739B5" w:rsidRDefault="00D74C30" w:rsidP="00AF2DBE">
            <w:pPr>
              <w:jc w:val="center"/>
            </w:pPr>
            <w:r w:rsidRPr="00A739B5">
              <w:t>2025 год</w:t>
            </w:r>
          </w:p>
        </w:tc>
        <w:tc>
          <w:tcPr>
            <w:tcW w:w="2289" w:type="dxa"/>
          </w:tcPr>
          <w:p w:rsidR="00AF2DBE" w:rsidRPr="00A739B5" w:rsidRDefault="00AF2DBE" w:rsidP="00DF2413">
            <w:pPr>
              <w:jc w:val="center"/>
            </w:pPr>
            <w:r w:rsidRPr="00A739B5">
              <w:t>ГКУ Брянской области "</w:t>
            </w:r>
            <w:r w:rsidR="00DF2413" w:rsidRPr="00A739B5">
              <w:t>Суражское</w:t>
            </w:r>
            <w:r w:rsidRPr="00A739B5">
              <w:t xml:space="preserve"> районное управление сельского хозяйства"</w:t>
            </w:r>
          </w:p>
        </w:tc>
        <w:tc>
          <w:tcPr>
            <w:tcW w:w="4089" w:type="dxa"/>
          </w:tcPr>
          <w:p w:rsidR="00AF2DBE" w:rsidRPr="00A739B5" w:rsidRDefault="00AF2DBE" w:rsidP="00AF2DBE">
            <w:r w:rsidRPr="00A739B5">
              <w:t>обеспечение заинтересованным</w:t>
            </w:r>
          </w:p>
          <w:p w:rsidR="00AF2DBE" w:rsidRPr="00A739B5" w:rsidRDefault="00AF2DBE" w:rsidP="00AF2DBE">
            <w:r w:rsidRPr="00A739B5">
              <w:t xml:space="preserve">сторонам равного доступа </w:t>
            </w:r>
          </w:p>
          <w:p w:rsidR="00AF2DBE" w:rsidRPr="00A739B5" w:rsidRDefault="00AF2DBE" w:rsidP="00AF2DBE">
            <w:r w:rsidRPr="00A739B5">
              <w:t>к информации о доступных мерах поддержки предприятий</w:t>
            </w:r>
          </w:p>
          <w:p w:rsidR="00AF2DBE" w:rsidRPr="00A739B5" w:rsidRDefault="00AF2DBE" w:rsidP="00AF2DBE">
            <w:r w:rsidRPr="00A739B5">
              <w:t>агропромышленного комплекса</w:t>
            </w:r>
          </w:p>
        </w:tc>
      </w:tr>
      <w:tr w:rsidR="00AF2DBE" w:rsidRPr="00A739B5" w:rsidTr="00D74C30">
        <w:tc>
          <w:tcPr>
            <w:tcW w:w="706" w:type="dxa"/>
          </w:tcPr>
          <w:p w:rsidR="00AF2DBE" w:rsidRPr="00A739B5" w:rsidRDefault="00AF2DBE" w:rsidP="00AF2DBE">
            <w:pPr>
              <w:jc w:val="center"/>
            </w:pPr>
            <w:r w:rsidRPr="00A739B5">
              <w:t>2.</w:t>
            </w:r>
          </w:p>
        </w:tc>
        <w:tc>
          <w:tcPr>
            <w:tcW w:w="6741" w:type="dxa"/>
          </w:tcPr>
          <w:p w:rsidR="00AF2DBE" w:rsidRPr="00A739B5" w:rsidRDefault="00AF2DBE" w:rsidP="00AF2DBE">
            <w:pPr>
              <w:jc w:val="both"/>
            </w:pPr>
            <w:r w:rsidRPr="00A739B5">
              <w:t>Мониторинг деятельности организаций частной формы собственности на рынке племенного животноводства</w:t>
            </w:r>
          </w:p>
        </w:tc>
        <w:tc>
          <w:tcPr>
            <w:tcW w:w="1484" w:type="dxa"/>
          </w:tcPr>
          <w:p w:rsidR="00AF2DBE" w:rsidRPr="00A739B5" w:rsidRDefault="00D74C30" w:rsidP="00D74C30">
            <w:pPr>
              <w:jc w:val="center"/>
            </w:pPr>
            <w:r w:rsidRPr="00A739B5">
              <w:t>2025 год</w:t>
            </w:r>
          </w:p>
        </w:tc>
        <w:tc>
          <w:tcPr>
            <w:tcW w:w="2289" w:type="dxa"/>
          </w:tcPr>
          <w:p w:rsidR="00AF2DBE" w:rsidRPr="00A739B5" w:rsidRDefault="00AF2DBE" w:rsidP="00DF2413">
            <w:pPr>
              <w:jc w:val="center"/>
            </w:pPr>
            <w:r w:rsidRPr="00A739B5">
              <w:t xml:space="preserve">Отдел экономического развития администрации </w:t>
            </w:r>
            <w:r w:rsidR="00DF2413" w:rsidRPr="00A739B5">
              <w:t xml:space="preserve">Суражского </w:t>
            </w:r>
            <w:r w:rsidRPr="00A739B5">
              <w:t>района</w:t>
            </w:r>
          </w:p>
        </w:tc>
        <w:tc>
          <w:tcPr>
            <w:tcW w:w="4089" w:type="dxa"/>
          </w:tcPr>
          <w:p w:rsidR="00AF2DBE" w:rsidRPr="00A739B5" w:rsidRDefault="00AF2DBE" w:rsidP="00AF2DBE">
            <w:r w:rsidRPr="00A739B5">
              <w:t>Создание условий для развития конкуренции в данной сфере</w:t>
            </w:r>
          </w:p>
        </w:tc>
      </w:tr>
    </w:tbl>
    <w:p w:rsidR="00AF2DBE" w:rsidRPr="00A739B5" w:rsidRDefault="00AF2DBE" w:rsidP="00AF2DBE">
      <w:pPr>
        <w:jc w:val="center"/>
        <w:rPr>
          <w:color w:val="FF0000"/>
        </w:rPr>
      </w:pPr>
    </w:p>
    <w:p w:rsidR="00AF2DBE" w:rsidRPr="00A739B5" w:rsidRDefault="00AF2DBE" w:rsidP="00AF2DBE">
      <w:pPr>
        <w:jc w:val="center"/>
      </w:pPr>
      <w:r w:rsidRPr="00A739B5">
        <w:t>25. Рынок семеноводства</w:t>
      </w:r>
    </w:p>
    <w:p w:rsidR="00AF2DBE" w:rsidRPr="00A739B5" w:rsidRDefault="00AF2DBE" w:rsidP="00AF2DBE">
      <w:pPr>
        <w:jc w:val="center"/>
      </w:pPr>
    </w:p>
    <w:p w:rsidR="00AF2DBE" w:rsidRPr="00A739B5" w:rsidRDefault="00AF2DBE" w:rsidP="00AF2DBE">
      <w:pPr>
        <w:ind w:firstLine="708"/>
        <w:rPr>
          <w:color w:val="FF0000"/>
        </w:rPr>
      </w:pPr>
      <w:r w:rsidRPr="00A739B5">
        <w:t>25.1. Фактическое состояние рынка семеноводства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AF2DBE" w:rsidRPr="00A739B5" w:rsidTr="00AF2DBE">
        <w:tc>
          <w:tcPr>
            <w:tcW w:w="15417" w:type="dxa"/>
          </w:tcPr>
          <w:p w:rsidR="00AF2DBE" w:rsidRPr="00A739B5" w:rsidRDefault="00AF2DBE" w:rsidP="00DF2413">
            <w:pPr>
              <w:widowControl w:val="0"/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В 2019 году на территории </w:t>
            </w:r>
            <w:r w:rsidR="00DF2413" w:rsidRPr="00A739B5">
              <w:rPr>
                <w:sz w:val="24"/>
                <w:szCs w:val="24"/>
              </w:rPr>
              <w:t xml:space="preserve">Суражского семеноводческие хозяйства частной формы собственности отсутствуют. </w:t>
            </w:r>
            <w:r w:rsidRPr="00A739B5">
              <w:rPr>
                <w:sz w:val="24"/>
                <w:szCs w:val="24"/>
              </w:rPr>
              <w:t xml:space="preserve"> Административные барьеры для осуществления деятельности на данном рынке  отсутствуют.</w:t>
            </w:r>
          </w:p>
        </w:tc>
      </w:tr>
    </w:tbl>
    <w:p w:rsidR="00AF2DBE" w:rsidRPr="00A739B5" w:rsidRDefault="00AF2DBE" w:rsidP="00AF2DBE">
      <w:pPr>
        <w:jc w:val="center"/>
      </w:pPr>
      <w:r w:rsidRPr="00A739B5">
        <w:t xml:space="preserve">  </w:t>
      </w:r>
    </w:p>
    <w:p w:rsidR="00AF2DBE" w:rsidRPr="00A739B5" w:rsidRDefault="00AF2DBE" w:rsidP="00AF2DBE">
      <w:pPr>
        <w:ind w:firstLine="708"/>
        <w:jc w:val="both"/>
      </w:pPr>
      <w:r w:rsidRPr="00A739B5">
        <w:t>25.2. Сведения о ключевом показателе развития конкуренции на рынке семеноводства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  <w:gridCol w:w="1984"/>
      </w:tblGrid>
      <w:tr w:rsidR="00D74C30" w:rsidRPr="00A739B5" w:rsidTr="00D74C30">
        <w:tc>
          <w:tcPr>
            <w:tcW w:w="13433" w:type="dxa"/>
          </w:tcPr>
          <w:p w:rsidR="00D74C30" w:rsidRPr="00A739B5" w:rsidRDefault="00D74C30" w:rsidP="00AF2DBE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984" w:type="dxa"/>
          </w:tcPr>
          <w:p w:rsidR="00D74C30" w:rsidRPr="00A739B5" w:rsidRDefault="00D74C30" w:rsidP="00D74C30">
            <w:pPr>
              <w:ind w:left="-108" w:right="-108"/>
              <w:jc w:val="center"/>
            </w:pPr>
            <w:r w:rsidRPr="00A739B5">
              <w:t>2025 г.</w:t>
            </w:r>
          </w:p>
        </w:tc>
      </w:tr>
      <w:tr w:rsidR="00D74C30" w:rsidRPr="00A739B5" w:rsidTr="00D74C30">
        <w:tc>
          <w:tcPr>
            <w:tcW w:w="13433" w:type="dxa"/>
          </w:tcPr>
          <w:p w:rsidR="00D74C30" w:rsidRPr="00A739B5" w:rsidRDefault="00D74C30" w:rsidP="00AF2DBE">
            <w:r w:rsidRPr="00A739B5">
              <w:t xml:space="preserve">Доля организаций частной формы собственности на рынке семеноводства, % </w:t>
            </w:r>
          </w:p>
          <w:p w:rsidR="00D74C30" w:rsidRPr="00A739B5" w:rsidRDefault="00D74C30" w:rsidP="00AF2DBE">
            <w:r w:rsidRPr="00A739B5">
              <w:t>___________</w:t>
            </w:r>
          </w:p>
          <w:p w:rsidR="00D74C30" w:rsidRPr="00A739B5" w:rsidRDefault="00D74C30" w:rsidP="00AF2DBE">
            <w:pPr>
              <w:tabs>
                <w:tab w:val="left" w:pos="67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</w:t>
            </w:r>
            <w:r w:rsidRPr="00A739B5">
              <w:rPr>
                <w:sz w:val="20"/>
                <w:szCs w:val="20"/>
              </w:rPr>
              <w:t xml:space="preserve">*Количество организаций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количестве организаций, осуществляющих деятельность на данном рынке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     </w:t>
            </w:r>
          </w:p>
        </w:tc>
        <w:tc>
          <w:tcPr>
            <w:tcW w:w="1984" w:type="dxa"/>
          </w:tcPr>
          <w:p w:rsidR="00D74C30" w:rsidRPr="00A739B5" w:rsidRDefault="00D74C30" w:rsidP="00AF2DBE">
            <w:pPr>
              <w:jc w:val="center"/>
            </w:pPr>
            <w:r w:rsidRPr="00A739B5">
              <w:t>*</w:t>
            </w:r>
          </w:p>
        </w:tc>
      </w:tr>
    </w:tbl>
    <w:p w:rsidR="00DF2413" w:rsidRPr="00A739B5" w:rsidRDefault="00DF2413" w:rsidP="00DF2413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организаций, осуществляющих данный деятельности.</w:t>
      </w:r>
    </w:p>
    <w:p w:rsidR="00DF2413" w:rsidRPr="00A739B5" w:rsidRDefault="00DF2413" w:rsidP="00DF2413">
      <w:pPr>
        <w:jc w:val="both"/>
      </w:pPr>
    </w:p>
    <w:p w:rsidR="00AF2DBE" w:rsidRPr="00A739B5" w:rsidRDefault="00AF2DBE" w:rsidP="00AF2DBE">
      <w:pPr>
        <w:jc w:val="both"/>
        <w:rPr>
          <w:color w:val="FF0000"/>
        </w:rPr>
      </w:pPr>
    </w:p>
    <w:p w:rsidR="00AF2DBE" w:rsidRPr="00A739B5" w:rsidRDefault="00AF2DBE" w:rsidP="00AF2DBE">
      <w:pPr>
        <w:ind w:firstLine="708"/>
        <w:jc w:val="both"/>
      </w:pPr>
      <w:r w:rsidRPr="00A739B5">
        <w:t>25.3. Мероприятия по развитию конкуренции на рынке семеноводства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2406"/>
        <w:gridCol w:w="2413"/>
        <w:gridCol w:w="3827"/>
      </w:tblGrid>
      <w:tr w:rsidR="00AF2DBE" w:rsidRPr="00A739B5" w:rsidTr="00AF2DBE">
        <w:tc>
          <w:tcPr>
            <w:tcW w:w="675" w:type="dxa"/>
          </w:tcPr>
          <w:p w:rsidR="00AF2DBE" w:rsidRPr="00A739B5" w:rsidRDefault="00AF2DBE" w:rsidP="00AF2DBE">
            <w:pPr>
              <w:jc w:val="center"/>
            </w:pPr>
            <w:r w:rsidRPr="00A739B5">
              <w:t xml:space="preserve">№ </w:t>
            </w:r>
          </w:p>
          <w:p w:rsidR="00AF2DBE" w:rsidRPr="00A739B5" w:rsidRDefault="00AF2DBE" w:rsidP="00AF2DBE">
            <w:pPr>
              <w:jc w:val="center"/>
            </w:pPr>
            <w:r w:rsidRPr="00A739B5">
              <w:t>пп</w:t>
            </w:r>
          </w:p>
        </w:tc>
        <w:tc>
          <w:tcPr>
            <w:tcW w:w="6096" w:type="dxa"/>
          </w:tcPr>
          <w:p w:rsidR="00AF2DBE" w:rsidRPr="00A739B5" w:rsidRDefault="00AF2DBE" w:rsidP="00AF2DBE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2406" w:type="dxa"/>
          </w:tcPr>
          <w:p w:rsidR="00AF2DBE" w:rsidRPr="00A739B5" w:rsidRDefault="00AF2DBE" w:rsidP="00AF2DBE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413" w:type="dxa"/>
          </w:tcPr>
          <w:p w:rsidR="00AF2DBE" w:rsidRPr="00A739B5" w:rsidRDefault="00AF2DBE" w:rsidP="00AF2DBE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827" w:type="dxa"/>
          </w:tcPr>
          <w:p w:rsidR="00AF2DBE" w:rsidRPr="00A739B5" w:rsidRDefault="00AF2DBE" w:rsidP="00AF2DBE">
            <w:pPr>
              <w:jc w:val="center"/>
            </w:pPr>
            <w:r w:rsidRPr="00A739B5">
              <w:t xml:space="preserve">Ожидаемый </w:t>
            </w:r>
          </w:p>
          <w:p w:rsidR="00AF2DBE" w:rsidRPr="00A739B5" w:rsidRDefault="00AF2DBE" w:rsidP="00AF2DBE">
            <w:pPr>
              <w:jc w:val="center"/>
            </w:pPr>
            <w:r w:rsidRPr="00A739B5">
              <w:t>результат</w:t>
            </w:r>
          </w:p>
        </w:tc>
      </w:tr>
      <w:tr w:rsidR="00AF2DBE" w:rsidRPr="00A739B5" w:rsidTr="00AF2DBE">
        <w:tc>
          <w:tcPr>
            <w:tcW w:w="675" w:type="dxa"/>
          </w:tcPr>
          <w:p w:rsidR="00AF2DBE" w:rsidRPr="00A739B5" w:rsidRDefault="00AF2DBE" w:rsidP="00AF2DBE">
            <w:pPr>
              <w:jc w:val="center"/>
            </w:pPr>
            <w:r w:rsidRPr="00A739B5">
              <w:t>1.</w:t>
            </w:r>
          </w:p>
        </w:tc>
        <w:tc>
          <w:tcPr>
            <w:tcW w:w="6096" w:type="dxa"/>
          </w:tcPr>
          <w:p w:rsidR="00AF2DBE" w:rsidRPr="00A739B5" w:rsidRDefault="00AF2DBE" w:rsidP="00AF2DBE">
            <w:pPr>
              <w:jc w:val="both"/>
            </w:pPr>
            <w:r w:rsidRPr="00A739B5">
              <w:t>Размещение информации о мерах государствен-ной поддержки и порядках их получения, успешных практиках развития агропромышлен-ного производства на официальном сайте департамента сельского хозяйства Брянской области</w:t>
            </w:r>
          </w:p>
        </w:tc>
        <w:tc>
          <w:tcPr>
            <w:tcW w:w="2406" w:type="dxa"/>
          </w:tcPr>
          <w:p w:rsidR="00AF2DBE" w:rsidRPr="00A739B5" w:rsidRDefault="00D74C30" w:rsidP="00AF2DBE">
            <w:pPr>
              <w:jc w:val="center"/>
            </w:pPr>
            <w:r w:rsidRPr="00A739B5">
              <w:t>2025 год</w:t>
            </w:r>
          </w:p>
        </w:tc>
        <w:tc>
          <w:tcPr>
            <w:tcW w:w="2413" w:type="dxa"/>
          </w:tcPr>
          <w:p w:rsidR="00AF2DBE" w:rsidRPr="00A739B5" w:rsidRDefault="00AF2DBE" w:rsidP="00DF2413">
            <w:pPr>
              <w:jc w:val="center"/>
            </w:pPr>
            <w:r w:rsidRPr="00A739B5">
              <w:t>ГКУ Брянской области "</w:t>
            </w:r>
            <w:r w:rsidR="00DF2413" w:rsidRPr="00A739B5">
              <w:t xml:space="preserve">Суражское </w:t>
            </w:r>
            <w:r w:rsidRPr="00A739B5">
              <w:t>районное управление сельского хозяйства"</w:t>
            </w:r>
          </w:p>
        </w:tc>
        <w:tc>
          <w:tcPr>
            <w:tcW w:w="3827" w:type="dxa"/>
          </w:tcPr>
          <w:p w:rsidR="00AF2DBE" w:rsidRPr="00A739B5" w:rsidRDefault="00AF2DBE" w:rsidP="00AF2DBE">
            <w:r w:rsidRPr="00A739B5">
              <w:t xml:space="preserve">обеспечение заинтересованным сторонам равного доступа </w:t>
            </w:r>
          </w:p>
          <w:p w:rsidR="00AF2DBE" w:rsidRPr="00A739B5" w:rsidRDefault="00AF2DBE" w:rsidP="00AF2DBE">
            <w:r w:rsidRPr="00A739B5">
              <w:t>к  информации о доступных мерах поддержки предприятий агропромышленного</w:t>
            </w:r>
          </w:p>
          <w:p w:rsidR="00AF2DBE" w:rsidRPr="00A739B5" w:rsidRDefault="00AF2DBE" w:rsidP="00AF2DBE">
            <w:r w:rsidRPr="00A739B5">
              <w:t xml:space="preserve">комплекса, порядках их получения </w:t>
            </w:r>
          </w:p>
        </w:tc>
      </w:tr>
      <w:tr w:rsidR="00AF2DBE" w:rsidRPr="00A739B5" w:rsidTr="00AF2DBE">
        <w:tc>
          <w:tcPr>
            <w:tcW w:w="675" w:type="dxa"/>
          </w:tcPr>
          <w:p w:rsidR="00AF2DBE" w:rsidRPr="00A739B5" w:rsidRDefault="00AF2DBE" w:rsidP="00AF2DBE">
            <w:pPr>
              <w:jc w:val="center"/>
            </w:pPr>
            <w:r w:rsidRPr="00A739B5">
              <w:t>2.</w:t>
            </w:r>
          </w:p>
        </w:tc>
        <w:tc>
          <w:tcPr>
            <w:tcW w:w="6096" w:type="dxa"/>
          </w:tcPr>
          <w:p w:rsidR="00AF2DBE" w:rsidRPr="00A739B5" w:rsidRDefault="00AF2DBE" w:rsidP="00AF2DBE">
            <w:pPr>
              <w:jc w:val="both"/>
            </w:pPr>
            <w:r w:rsidRPr="00A739B5">
              <w:t>Проведение разъяснительных работ, направленных на усиление контроля за качеством семенного и посадочного материала, используемых производителями для посева.</w:t>
            </w:r>
          </w:p>
        </w:tc>
        <w:tc>
          <w:tcPr>
            <w:tcW w:w="2406" w:type="dxa"/>
          </w:tcPr>
          <w:p w:rsidR="00AF2DBE" w:rsidRPr="00A739B5" w:rsidRDefault="00D74C30" w:rsidP="00AF2DBE">
            <w:pPr>
              <w:jc w:val="center"/>
            </w:pPr>
            <w:r w:rsidRPr="00A739B5">
              <w:t>2025 год</w:t>
            </w:r>
          </w:p>
        </w:tc>
        <w:tc>
          <w:tcPr>
            <w:tcW w:w="2413" w:type="dxa"/>
          </w:tcPr>
          <w:p w:rsidR="00AF2DBE" w:rsidRPr="00A739B5" w:rsidRDefault="00AF2DBE" w:rsidP="00DF2413">
            <w:pPr>
              <w:jc w:val="center"/>
            </w:pPr>
            <w:r w:rsidRPr="00A739B5">
              <w:t>ГКУ Брянской области "</w:t>
            </w:r>
            <w:r w:rsidR="00DF2413" w:rsidRPr="00A739B5">
              <w:t>Суражское</w:t>
            </w:r>
            <w:r w:rsidRPr="00A739B5">
              <w:t xml:space="preserve"> районное управление сельского хозяйства</w:t>
            </w:r>
          </w:p>
        </w:tc>
        <w:tc>
          <w:tcPr>
            <w:tcW w:w="3827" w:type="dxa"/>
          </w:tcPr>
          <w:p w:rsidR="00AF2DBE" w:rsidRPr="00A739B5" w:rsidRDefault="00AF2DBE" w:rsidP="00AF2DBE">
            <w:r w:rsidRPr="00A739B5">
              <w:t>Увеличение доли площади засева элитными семенами в общей площади посевов</w:t>
            </w:r>
          </w:p>
        </w:tc>
      </w:tr>
    </w:tbl>
    <w:p w:rsidR="00AF2DBE" w:rsidRPr="00A739B5" w:rsidRDefault="00AF2DBE">
      <w:pPr>
        <w:rPr>
          <w:color w:val="FF0000"/>
        </w:rPr>
      </w:pPr>
    </w:p>
    <w:p w:rsidR="00AF2DBE" w:rsidRPr="00A739B5" w:rsidRDefault="00AF2DBE">
      <w:pPr>
        <w:rPr>
          <w:color w:val="FF0000"/>
        </w:rPr>
      </w:pPr>
    </w:p>
    <w:p w:rsidR="00AF2DBE" w:rsidRPr="00A739B5" w:rsidRDefault="00AF2DBE" w:rsidP="00AF2DBE">
      <w:pPr>
        <w:jc w:val="center"/>
      </w:pPr>
      <w:r w:rsidRPr="00A739B5">
        <w:t>26. Рынок добычи общераспространенных полезных ископаемых на участках недр местного значения</w:t>
      </w:r>
    </w:p>
    <w:p w:rsidR="00AF2DBE" w:rsidRPr="00A739B5" w:rsidRDefault="00AF2DBE" w:rsidP="00AF2DBE">
      <w:pPr>
        <w:jc w:val="center"/>
      </w:pPr>
    </w:p>
    <w:p w:rsidR="00AF2DBE" w:rsidRPr="00A739B5" w:rsidRDefault="00AF2DBE" w:rsidP="00AF2DBE">
      <w:pPr>
        <w:ind w:firstLine="708"/>
        <w:jc w:val="both"/>
      </w:pPr>
      <w:r w:rsidRPr="00A739B5">
        <w:t>26.1. Фактическое состояние рынка добычи общераспространенных полезных ископаемых на участках недр местного значения</w:t>
      </w:r>
    </w:p>
    <w:tbl>
      <w:tblPr>
        <w:tblStyle w:val="11"/>
        <w:tblW w:w="15559" w:type="dxa"/>
        <w:tblLook w:val="04A0" w:firstRow="1" w:lastRow="0" w:firstColumn="1" w:lastColumn="0" w:noHBand="0" w:noVBand="1"/>
      </w:tblPr>
      <w:tblGrid>
        <w:gridCol w:w="15559"/>
      </w:tblGrid>
      <w:tr w:rsidR="00AF2DBE" w:rsidRPr="00A739B5" w:rsidTr="00AF2DBE">
        <w:tc>
          <w:tcPr>
            <w:tcW w:w="15559" w:type="dxa"/>
          </w:tcPr>
          <w:p w:rsidR="00AF2DBE" w:rsidRPr="00A739B5" w:rsidRDefault="00AF2DBE" w:rsidP="00AF2DB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В настоящее время на территории Суражского района организации, осуществляющие деятельность по добыче общераспространенных полезных ископаемых отсутствуют. </w:t>
            </w:r>
          </w:p>
          <w:p w:rsidR="00AF2DBE" w:rsidRPr="00A739B5" w:rsidRDefault="00AF2DBE" w:rsidP="00AF2DB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осуществления деятельности на данном рынке отсутствуют.</w:t>
            </w:r>
          </w:p>
        </w:tc>
      </w:tr>
    </w:tbl>
    <w:p w:rsidR="00AF2DBE" w:rsidRPr="00A739B5" w:rsidRDefault="00AF2DBE" w:rsidP="00AF2DBE">
      <w:pPr>
        <w:rPr>
          <w:highlight w:val="yellow"/>
        </w:rPr>
      </w:pPr>
    </w:p>
    <w:p w:rsidR="00AF2DBE" w:rsidRPr="00A739B5" w:rsidRDefault="00AF2DBE" w:rsidP="00AF2DBE">
      <w:pPr>
        <w:ind w:firstLine="708"/>
        <w:jc w:val="both"/>
      </w:pPr>
      <w:r w:rsidRPr="00A739B5">
        <w:t>26.2. Сведения о ключевом показателе развития конкуренции на рынке добычи общераспространенных полезных ископаемых на участках недр местного значения</w:t>
      </w:r>
    </w:p>
    <w:tbl>
      <w:tblPr>
        <w:tblW w:w="153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670"/>
        <w:gridCol w:w="1701"/>
      </w:tblGrid>
      <w:tr w:rsidR="00D74C30" w:rsidRPr="00A739B5" w:rsidTr="00D74C30">
        <w:tc>
          <w:tcPr>
            <w:tcW w:w="1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C30" w:rsidRPr="00A739B5" w:rsidRDefault="00D74C30" w:rsidP="00AF2DBE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30" w:rsidRPr="00A739B5" w:rsidRDefault="00D74C30" w:rsidP="00AF2DBE">
            <w:pPr>
              <w:jc w:val="center"/>
            </w:pPr>
            <w:r w:rsidRPr="00A739B5">
              <w:t>2025 г.</w:t>
            </w:r>
          </w:p>
        </w:tc>
      </w:tr>
      <w:tr w:rsidR="00D74C30" w:rsidRPr="00A739B5" w:rsidTr="00D74C30">
        <w:trPr>
          <w:trHeight w:val="484"/>
        </w:trPr>
        <w:tc>
          <w:tcPr>
            <w:tcW w:w="1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C30" w:rsidRPr="00A739B5" w:rsidRDefault="00D74C30" w:rsidP="00AF2DBE">
            <w:pPr>
              <w:spacing w:line="228" w:lineRule="auto"/>
            </w:pPr>
            <w:r w:rsidRPr="00A739B5">
              <w:t>Доля (объем) добычи общераспространенных полезных ископаемых хозяйствующих субъектов частного сектора в общем объеме добычи всех хозяйствующих субъектов, %</w:t>
            </w:r>
          </w:p>
          <w:p w:rsidR="00D74C30" w:rsidRPr="00A739B5" w:rsidRDefault="00D74C30" w:rsidP="00AF2DBE">
            <w:pPr>
              <w:spacing w:line="228" w:lineRule="auto"/>
            </w:pPr>
            <w:r w:rsidRPr="00A739B5">
              <w:t>__________</w:t>
            </w:r>
          </w:p>
          <w:p w:rsidR="00D74C30" w:rsidRPr="00A739B5" w:rsidRDefault="00D74C30" w:rsidP="00AF2DBE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 </w:t>
            </w:r>
            <w:r w:rsidRPr="00A739B5">
              <w:rPr>
                <w:sz w:val="20"/>
                <w:szCs w:val="20"/>
              </w:rPr>
              <w:t xml:space="preserve">*Объем добычи общераспространенных полезных ископаемых организаций частной формы собственности, под которыми понимаются хозяйствующие субъекты, совокупная доля участия                         в которых Российской Федерации, субъекта Российской Федерации, муниципального образования отсутствует или составляет не более 50 % в  общем объеме добычи общераспространенных полезных ископаемых всех хозяйствующих субъектов данного рынка (за исключением хозяйствующих субъектов с долей участия Российской Федерации более 50 %, федеральных государственных унитарных предприятий, государственных корпораций, государственных компаний, федеральных бюджетных учреждений, федеральных автономных учреждений, федеральных казенных учреждений)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30" w:rsidRPr="00A739B5" w:rsidRDefault="00D74C30" w:rsidP="00AF2DBE">
            <w:pPr>
              <w:jc w:val="center"/>
            </w:pPr>
            <w:r w:rsidRPr="00A739B5">
              <w:t>*</w:t>
            </w:r>
          </w:p>
        </w:tc>
      </w:tr>
    </w:tbl>
    <w:p w:rsidR="005E1258" w:rsidRPr="00A739B5" w:rsidRDefault="005E1258" w:rsidP="005E1258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организаций, осуществляющих деятельность на рынке добычи общераспространенных полезных ископаемых на участках недр местного значения</w:t>
      </w:r>
    </w:p>
    <w:p w:rsidR="005E1258" w:rsidRPr="00A739B5" w:rsidRDefault="005E1258" w:rsidP="005E1258">
      <w:pPr>
        <w:jc w:val="both"/>
      </w:pPr>
      <w:r w:rsidRPr="00A739B5">
        <w:t>.</w:t>
      </w:r>
    </w:p>
    <w:p w:rsidR="00AF2DBE" w:rsidRPr="00A739B5" w:rsidRDefault="00AF2DBE" w:rsidP="00AF2DBE">
      <w:pPr>
        <w:jc w:val="both"/>
        <w:rPr>
          <w:highlight w:val="yellow"/>
        </w:rPr>
      </w:pPr>
    </w:p>
    <w:p w:rsidR="00AF2DBE" w:rsidRPr="00A739B5" w:rsidRDefault="00AF2DBE" w:rsidP="00AF2DBE">
      <w:pPr>
        <w:ind w:firstLine="708"/>
        <w:jc w:val="both"/>
      </w:pPr>
      <w:r w:rsidRPr="00A739B5">
        <w:t>26.3. Мероприятия по развитию конкуренции на рынке добычи общераспространенных полезных ископаемых               на участках недр местного значения</w:t>
      </w:r>
    </w:p>
    <w:tbl>
      <w:tblPr>
        <w:tblW w:w="1551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7288"/>
        <w:gridCol w:w="1691"/>
        <w:gridCol w:w="2955"/>
        <w:gridCol w:w="2978"/>
      </w:tblGrid>
      <w:tr w:rsidR="00AF2DBE" w:rsidRPr="00A739B5" w:rsidTr="00AF2DBE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№ пп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Срок</w:t>
            </w:r>
          </w:p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исполнения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Ответственный</w:t>
            </w:r>
          </w:p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 исполнитель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 xml:space="preserve">Ожидаемый </w:t>
            </w:r>
          </w:p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результат</w:t>
            </w:r>
          </w:p>
        </w:tc>
      </w:tr>
      <w:tr w:rsidR="00AF2DBE" w:rsidRPr="00A739B5" w:rsidTr="005E125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1.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Мониторинг организаций, осуществляющих добычу общераспространенных полезных ископаемых на участках недр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A739B5" w:rsidRDefault="004407CF" w:rsidP="00AF2DBE">
            <w:pPr>
              <w:spacing w:line="228" w:lineRule="auto"/>
              <w:jc w:val="center"/>
            </w:pPr>
            <w:r w:rsidRPr="00A739B5">
              <w:t>2025 год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A739B5" w:rsidRDefault="005E1258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A739B5">
              <w:t>Отдел строительства, ЖКХ, архитектуры, транспорт и связи администрации Суражского района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 xml:space="preserve">обеспечение равного доступа хозяйствующих субъектов всех форм собственности </w:t>
            </w:r>
          </w:p>
          <w:p w:rsidR="00AF2DBE" w:rsidRPr="00A739B5" w:rsidRDefault="00AF2DBE" w:rsidP="00AF2DBE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A739B5">
              <w:t>к осуществлению деятельности на рынке услуг добычи общераспространенных полезных ископаемых</w:t>
            </w:r>
          </w:p>
        </w:tc>
      </w:tr>
    </w:tbl>
    <w:p w:rsidR="00AF2DBE" w:rsidRPr="00A739B5" w:rsidRDefault="00AF2DBE">
      <w:pPr>
        <w:rPr>
          <w:color w:val="FF0000"/>
        </w:rPr>
      </w:pPr>
    </w:p>
    <w:p w:rsidR="007D235E" w:rsidRPr="00A739B5" w:rsidRDefault="007D235E" w:rsidP="007D235E">
      <w:pPr>
        <w:jc w:val="center"/>
      </w:pPr>
      <w:r w:rsidRPr="00A739B5">
        <w:t>27. Рынок оказания услуг по ремонту автотранспортных средств</w:t>
      </w:r>
    </w:p>
    <w:p w:rsidR="007D235E" w:rsidRPr="00A739B5" w:rsidRDefault="007D235E" w:rsidP="007D235E">
      <w:pPr>
        <w:jc w:val="center"/>
      </w:pPr>
    </w:p>
    <w:p w:rsidR="007D235E" w:rsidRPr="00A739B5" w:rsidRDefault="007D235E" w:rsidP="007D235E">
      <w:pPr>
        <w:ind w:firstLine="708"/>
      </w:pPr>
      <w:r w:rsidRPr="00A739B5">
        <w:t>27.1. Фактическое состояние рынка услуг по ремонту автотранспортных средств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7D235E" w:rsidRPr="00A739B5" w:rsidTr="007D235E">
        <w:tc>
          <w:tcPr>
            <w:tcW w:w="15417" w:type="dxa"/>
          </w:tcPr>
          <w:p w:rsidR="007D235E" w:rsidRPr="00A739B5" w:rsidRDefault="007D235E" w:rsidP="007D235E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На территории Суражского района оказание услуг по ремонту автотранспортных средств осуществляют</w:t>
            </w:r>
            <w:r w:rsidR="00D31F54" w:rsidRPr="00A739B5">
              <w:rPr>
                <w:sz w:val="24"/>
                <w:szCs w:val="24"/>
              </w:rPr>
              <w:t xml:space="preserve">  8 организаций</w:t>
            </w:r>
            <w:r w:rsidRPr="00A739B5">
              <w:rPr>
                <w:sz w:val="24"/>
                <w:szCs w:val="24"/>
              </w:rPr>
              <w:t xml:space="preserve"> частной формы собственности.</w:t>
            </w:r>
          </w:p>
          <w:p w:rsidR="007D235E" w:rsidRPr="00A739B5" w:rsidRDefault="007D235E" w:rsidP="007D235E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      </w:r>
          </w:p>
          <w:p w:rsidR="007D235E" w:rsidRPr="00A739B5" w:rsidRDefault="007D235E" w:rsidP="007D235E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</w:t>
            </w:r>
          </w:p>
        </w:tc>
      </w:tr>
    </w:tbl>
    <w:p w:rsidR="007D235E" w:rsidRPr="00A739B5" w:rsidRDefault="007D235E" w:rsidP="007D235E">
      <w:pPr>
        <w:ind w:firstLine="708"/>
        <w:jc w:val="both"/>
      </w:pPr>
      <w:r w:rsidRPr="00A739B5">
        <w:t>27.2. Сведения о ключевом показателе развития конкуренции на рынке оказания услуг по ремонту автотранспортных средств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  <w:gridCol w:w="1559"/>
      </w:tblGrid>
      <w:tr w:rsidR="00D31F54" w:rsidRPr="00A739B5" w:rsidTr="00D31F54">
        <w:tc>
          <w:tcPr>
            <w:tcW w:w="13858" w:type="dxa"/>
          </w:tcPr>
          <w:p w:rsidR="00D31F54" w:rsidRPr="00A739B5" w:rsidRDefault="00D31F54" w:rsidP="007D235E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559" w:type="dxa"/>
          </w:tcPr>
          <w:p w:rsidR="00D31F54" w:rsidRPr="00A739B5" w:rsidRDefault="00D31F54" w:rsidP="007D235E">
            <w:pPr>
              <w:ind w:left="-108"/>
              <w:jc w:val="center"/>
            </w:pPr>
            <w:r w:rsidRPr="00A739B5">
              <w:t>2025 г.</w:t>
            </w:r>
          </w:p>
        </w:tc>
      </w:tr>
      <w:tr w:rsidR="00D31F54" w:rsidRPr="00A739B5" w:rsidTr="00D31F54">
        <w:tc>
          <w:tcPr>
            <w:tcW w:w="13858" w:type="dxa"/>
          </w:tcPr>
          <w:p w:rsidR="00D31F54" w:rsidRPr="00A739B5" w:rsidRDefault="00D31F54" w:rsidP="007D235E">
            <w:pPr>
              <w:jc w:val="both"/>
            </w:pPr>
            <w:r w:rsidRPr="00A739B5">
              <w:t xml:space="preserve">Доля организаций частной формы собственности в сфере оказания услуг по ремонту автотранспортных средств, % </w:t>
            </w:r>
          </w:p>
          <w:p w:rsidR="00D31F54" w:rsidRPr="00A739B5" w:rsidRDefault="00D31F54" w:rsidP="007D235E">
            <w:pPr>
              <w:jc w:val="both"/>
            </w:pPr>
            <w:r w:rsidRPr="00A739B5">
              <w:t>__________</w:t>
            </w:r>
          </w:p>
          <w:p w:rsidR="00D31F54" w:rsidRPr="00A739B5" w:rsidRDefault="00D31F54" w:rsidP="007D235E">
            <w:pPr>
              <w:tabs>
                <w:tab w:val="left" w:pos="740"/>
              </w:tabs>
              <w:jc w:val="both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A739B5">
              <w:rPr>
                <w:sz w:val="20"/>
                <w:szCs w:val="20"/>
              </w:rPr>
              <w:t xml:space="preserve">            *К</w:t>
            </w:r>
            <w:r w:rsidRPr="00A739B5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оличество организации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в общем количестве хозяйствующих субъектов, осуществляющих деятельность на данном рынке (за исключением хозяйствующих субъектов с долей участия Российской Федерации более 50 %, ФГУПов, федеральных бюджетных учреждений, государственных корпораций,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559" w:type="dxa"/>
          </w:tcPr>
          <w:p w:rsidR="00D31F54" w:rsidRPr="00A739B5" w:rsidRDefault="00D31F54" w:rsidP="007D235E">
            <w:pPr>
              <w:jc w:val="center"/>
            </w:pPr>
            <w:r w:rsidRPr="00A739B5">
              <w:t>100</w:t>
            </w:r>
          </w:p>
        </w:tc>
      </w:tr>
    </w:tbl>
    <w:p w:rsidR="007D235E" w:rsidRPr="00A739B5" w:rsidRDefault="007D235E" w:rsidP="007D235E">
      <w:pPr>
        <w:jc w:val="both"/>
      </w:pPr>
    </w:p>
    <w:p w:rsidR="007D235E" w:rsidRPr="00A739B5" w:rsidRDefault="007D235E" w:rsidP="007D235E">
      <w:pPr>
        <w:ind w:firstLine="708"/>
        <w:jc w:val="both"/>
      </w:pPr>
      <w:r w:rsidRPr="00A739B5">
        <w:t>27.3. Мероприятия по развитию конкуренции на рынке оказания услуг по ремонту автотранспортных средств</w:t>
      </w:r>
    </w:p>
    <w:p w:rsidR="007D235E" w:rsidRPr="00A739B5" w:rsidRDefault="007D235E" w:rsidP="007D235E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1623"/>
        <w:gridCol w:w="3764"/>
        <w:gridCol w:w="2551"/>
      </w:tblGrid>
      <w:tr w:rsidR="007D235E" w:rsidRPr="00A739B5" w:rsidTr="007D235E">
        <w:tc>
          <w:tcPr>
            <w:tcW w:w="817" w:type="dxa"/>
          </w:tcPr>
          <w:p w:rsidR="007D235E" w:rsidRPr="00A739B5" w:rsidRDefault="007D235E" w:rsidP="007D235E">
            <w:pPr>
              <w:jc w:val="both"/>
            </w:pPr>
            <w:r w:rsidRPr="00A739B5">
              <w:t>№ пп</w:t>
            </w:r>
          </w:p>
        </w:tc>
        <w:tc>
          <w:tcPr>
            <w:tcW w:w="6662" w:type="dxa"/>
          </w:tcPr>
          <w:p w:rsidR="007D235E" w:rsidRPr="00A739B5" w:rsidRDefault="007D235E" w:rsidP="007D235E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23" w:type="dxa"/>
          </w:tcPr>
          <w:p w:rsidR="007D235E" w:rsidRPr="00A739B5" w:rsidRDefault="007D235E" w:rsidP="007D235E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764" w:type="dxa"/>
          </w:tcPr>
          <w:p w:rsidR="007D235E" w:rsidRPr="00A739B5" w:rsidRDefault="007D235E" w:rsidP="007D235E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551" w:type="dxa"/>
          </w:tcPr>
          <w:p w:rsidR="007D235E" w:rsidRPr="00A739B5" w:rsidRDefault="007D235E" w:rsidP="007D235E">
            <w:pPr>
              <w:jc w:val="center"/>
            </w:pPr>
            <w:r w:rsidRPr="00A739B5">
              <w:t xml:space="preserve">Ожидаемый </w:t>
            </w:r>
          </w:p>
          <w:p w:rsidR="007D235E" w:rsidRPr="00A739B5" w:rsidRDefault="007D235E" w:rsidP="007D235E">
            <w:pPr>
              <w:jc w:val="center"/>
            </w:pPr>
            <w:r w:rsidRPr="00A739B5">
              <w:t>результат</w:t>
            </w:r>
          </w:p>
        </w:tc>
      </w:tr>
      <w:tr w:rsidR="007D235E" w:rsidRPr="00A739B5" w:rsidTr="007D235E">
        <w:tc>
          <w:tcPr>
            <w:tcW w:w="817" w:type="dxa"/>
          </w:tcPr>
          <w:p w:rsidR="007D235E" w:rsidRPr="00A739B5" w:rsidRDefault="007D235E" w:rsidP="007D235E">
            <w:pPr>
              <w:jc w:val="both"/>
            </w:pPr>
            <w:r w:rsidRPr="00A739B5">
              <w:t>1.</w:t>
            </w:r>
          </w:p>
        </w:tc>
        <w:tc>
          <w:tcPr>
            <w:tcW w:w="6662" w:type="dxa"/>
          </w:tcPr>
          <w:p w:rsidR="007D235E" w:rsidRPr="00A739B5" w:rsidRDefault="007D235E" w:rsidP="007D235E">
            <w:pPr>
              <w:jc w:val="both"/>
            </w:pPr>
            <w:r w:rsidRPr="00A739B5">
              <w:t>Мониторинг деятельности организаций частной формы собственности на рынке оказания услуг по ремонту автотранспортных средств</w:t>
            </w:r>
          </w:p>
        </w:tc>
        <w:tc>
          <w:tcPr>
            <w:tcW w:w="1623" w:type="dxa"/>
          </w:tcPr>
          <w:p w:rsidR="007D235E" w:rsidRPr="00A739B5" w:rsidRDefault="007D235E" w:rsidP="00D31F54">
            <w:pPr>
              <w:jc w:val="center"/>
            </w:pPr>
            <w:r w:rsidRPr="00A739B5">
              <w:t>20</w:t>
            </w:r>
            <w:r w:rsidR="00D31F54" w:rsidRPr="00A739B5">
              <w:t>25 год</w:t>
            </w:r>
          </w:p>
        </w:tc>
        <w:tc>
          <w:tcPr>
            <w:tcW w:w="3764" w:type="dxa"/>
          </w:tcPr>
          <w:p w:rsidR="007D235E" w:rsidRPr="00A739B5" w:rsidRDefault="00D31F54" w:rsidP="00D31F54">
            <w:pPr>
              <w:jc w:val="center"/>
            </w:pPr>
            <w:r w:rsidRPr="00A739B5">
              <w:t xml:space="preserve">Отдел экономического развития </w:t>
            </w:r>
            <w:r w:rsidR="007D235E" w:rsidRPr="00A739B5">
              <w:t xml:space="preserve">администрации </w:t>
            </w:r>
            <w:r w:rsidR="00A03A50" w:rsidRPr="00A739B5">
              <w:t>Суражского</w:t>
            </w:r>
            <w:r w:rsidR="007D235E" w:rsidRPr="00A739B5">
              <w:t xml:space="preserve"> района</w:t>
            </w:r>
          </w:p>
        </w:tc>
        <w:tc>
          <w:tcPr>
            <w:tcW w:w="2551" w:type="dxa"/>
            <w:vMerge w:val="restart"/>
          </w:tcPr>
          <w:p w:rsidR="007D235E" w:rsidRPr="00A739B5" w:rsidRDefault="007D235E" w:rsidP="007D235E">
            <w:pPr>
              <w:jc w:val="both"/>
            </w:pPr>
            <w:r w:rsidRPr="00A739B5">
              <w:t>устранение избыточного государственного регулирования, снижение административных барьеров</w:t>
            </w:r>
          </w:p>
        </w:tc>
      </w:tr>
      <w:tr w:rsidR="007D235E" w:rsidRPr="00A739B5" w:rsidTr="007D235E">
        <w:tc>
          <w:tcPr>
            <w:tcW w:w="817" w:type="dxa"/>
          </w:tcPr>
          <w:p w:rsidR="007D235E" w:rsidRPr="00A739B5" w:rsidRDefault="007D235E" w:rsidP="007D235E">
            <w:pPr>
              <w:jc w:val="both"/>
            </w:pPr>
            <w:r w:rsidRPr="00A739B5">
              <w:t>2.</w:t>
            </w:r>
          </w:p>
        </w:tc>
        <w:tc>
          <w:tcPr>
            <w:tcW w:w="6662" w:type="dxa"/>
          </w:tcPr>
          <w:p w:rsidR="007D235E" w:rsidRPr="00A739B5" w:rsidRDefault="007D235E" w:rsidP="007D235E">
            <w:pPr>
              <w:jc w:val="both"/>
            </w:pPr>
            <w:r w:rsidRPr="00A739B5">
              <w:t>Проведение процедуры оценки регулирующего воздействия проектов нормативных правовых актов и экспертизы нормативных правовых актов, затрагивающих интересы предпринимательской                 и инвестиционной деятельности в сфере оказания услуг по ремонту автотранспортных средств</w:t>
            </w:r>
          </w:p>
        </w:tc>
        <w:tc>
          <w:tcPr>
            <w:tcW w:w="1623" w:type="dxa"/>
          </w:tcPr>
          <w:p w:rsidR="007D235E" w:rsidRPr="00A739B5" w:rsidRDefault="00D31F54" w:rsidP="00D31F54">
            <w:pPr>
              <w:jc w:val="center"/>
            </w:pPr>
            <w:r w:rsidRPr="00A739B5">
              <w:t>2025 год</w:t>
            </w:r>
          </w:p>
        </w:tc>
        <w:tc>
          <w:tcPr>
            <w:tcW w:w="3764" w:type="dxa"/>
          </w:tcPr>
          <w:p w:rsidR="007D235E" w:rsidRPr="00A739B5" w:rsidRDefault="007D235E" w:rsidP="00D31F54">
            <w:pPr>
              <w:jc w:val="center"/>
            </w:pPr>
            <w:r w:rsidRPr="00A739B5">
              <w:t xml:space="preserve">Отдел </w:t>
            </w:r>
            <w:r w:rsidR="00D31F54" w:rsidRPr="00A739B5">
              <w:t xml:space="preserve">по экономическому развития </w:t>
            </w:r>
            <w:r w:rsidRPr="00A739B5">
              <w:t xml:space="preserve">администрации </w:t>
            </w:r>
            <w:r w:rsidR="001433A8" w:rsidRPr="00A739B5">
              <w:t>Суражского</w:t>
            </w:r>
            <w:r w:rsidRPr="00A739B5">
              <w:t>района</w:t>
            </w:r>
          </w:p>
        </w:tc>
        <w:tc>
          <w:tcPr>
            <w:tcW w:w="2551" w:type="dxa"/>
            <w:vMerge/>
          </w:tcPr>
          <w:p w:rsidR="007D235E" w:rsidRPr="00A739B5" w:rsidRDefault="007D235E" w:rsidP="007D235E">
            <w:pPr>
              <w:jc w:val="both"/>
            </w:pPr>
          </w:p>
        </w:tc>
      </w:tr>
    </w:tbl>
    <w:p w:rsidR="007D235E" w:rsidRPr="00A739B5" w:rsidRDefault="007D235E" w:rsidP="007D235E">
      <w:pPr>
        <w:jc w:val="center"/>
      </w:pPr>
    </w:p>
    <w:p w:rsidR="007D235E" w:rsidRPr="00A739B5" w:rsidRDefault="007D235E" w:rsidP="007D235E"/>
    <w:p w:rsidR="004F720A" w:rsidRPr="00A739B5" w:rsidRDefault="004F720A" w:rsidP="004F720A">
      <w:pPr>
        <w:jc w:val="center"/>
      </w:pPr>
      <w:r w:rsidRPr="00A739B5">
        <w:t>28. Рынок поставки сжиженного газа в баллонах</w:t>
      </w:r>
    </w:p>
    <w:p w:rsidR="004F720A" w:rsidRPr="00A739B5" w:rsidRDefault="004F720A" w:rsidP="004F720A">
      <w:pPr>
        <w:ind w:firstLine="708"/>
      </w:pPr>
      <w:r w:rsidRPr="00A739B5">
        <w:t>28.1. Фактическое состояние на рынке поставки сжиженного газа в баллонах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4F720A" w:rsidRPr="00A739B5" w:rsidTr="00E22D91">
        <w:tc>
          <w:tcPr>
            <w:tcW w:w="15417" w:type="dxa"/>
          </w:tcPr>
          <w:p w:rsidR="004F720A" w:rsidRPr="00A739B5" w:rsidRDefault="004F720A" w:rsidP="00E22D91">
            <w:pPr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Уполномоченной газораспределительной организацией для бытовых нужд населения в Суражском районе является                              ООО «Газэнергосеть Брянск».</w:t>
            </w:r>
          </w:p>
          <w:p w:rsidR="004F720A" w:rsidRPr="00A739B5" w:rsidRDefault="004F720A" w:rsidP="00E22D91">
            <w:pPr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Хозяйствующие субъекты с долей участия Российской Федерации, субъекта Российской Федерации и муниципального образования более 50 % отсутствуют.</w:t>
            </w:r>
          </w:p>
          <w:p w:rsidR="004F720A" w:rsidRPr="00A739B5" w:rsidRDefault="004F720A" w:rsidP="00E22D91">
            <w:pPr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4F720A" w:rsidRPr="00A739B5" w:rsidRDefault="004F720A" w:rsidP="004F720A">
      <w:pPr>
        <w:jc w:val="both"/>
      </w:pPr>
    </w:p>
    <w:p w:rsidR="004F720A" w:rsidRPr="00A739B5" w:rsidRDefault="004F720A" w:rsidP="004F720A">
      <w:pPr>
        <w:ind w:firstLine="708"/>
        <w:jc w:val="both"/>
      </w:pPr>
      <w:r w:rsidRPr="00A739B5">
        <w:t>28.2. Сведения о ключевом показателе развития конкуренции на рынке поставки сжиженного газа в баллонах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6"/>
        <w:gridCol w:w="1701"/>
      </w:tblGrid>
      <w:tr w:rsidR="00D31F54" w:rsidRPr="00A739B5" w:rsidTr="00D31F54">
        <w:tc>
          <w:tcPr>
            <w:tcW w:w="13716" w:type="dxa"/>
          </w:tcPr>
          <w:p w:rsidR="00D31F54" w:rsidRPr="00A739B5" w:rsidRDefault="00D31F54" w:rsidP="00E22D91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701" w:type="dxa"/>
          </w:tcPr>
          <w:p w:rsidR="00D31F54" w:rsidRPr="00A739B5" w:rsidRDefault="00D31F54" w:rsidP="00E22D91">
            <w:pPr>
              <w:ind w:left="-108"/>
              <w:jc w:val="center"/>
            </w:pPr>
            <w:r w:rsidRPr="00A739B5">
              <w:t>2025 г.</w:t>
            </w:r>
          </w:p>
        </w:tc>
      </w:tr>
      <w:tr w:rsidR="00D31F54" w:rsidRPr="00A739B5" w:rsidTr="00D31F54">
        <w:tc>
          <w:tcPr>
            <w:tcW w:w="13716" w:type="dxa"/>
          </w:tcPr>
          <w:p w:rsidR="00D31F54" w:rsidRPr="00A739B5" w:rsidRDefault="00D31F54" w:rsidP="00E22D91">
            <w:pPr>
              <w:jc w:val="both"/>
            </w:pPr>
            <w:r w:rsidRPr="00A739B5">
              <w:t xml:space="preserve">Доля организаций частной формы собственности в сфере поставки сжиженного газа              в баллонах, % </w:t>
            </w:r>
          </w:p>
          <w:p w:rsidR="00D31F54" w:rsidRPr="00A739B5" w:rsidRDefault="00D31F54" w:rsidP="00E22D91">
            <w:pPr>
              <w:jc w:val="both"/>
            </w:pPr>
            <w:r w:rsidRPr="00A739B5">
              <w:t>___________</w:t>
            </w:r>
          </w:p>
          <w:p w:rsidR="00D31F54" w:rsidRPr="00A739B5" w:rsidRDefault="00D31F54" w:rsidP="00E22D91">
            <w:pPr>
              <w:jc w:val="both"/>
              <w:rPr>
                <w:sz w:val="20"/>
                <w:szCs w:val="20"/>
              </w:rPr>
            </w:pPr>
            <w:r w:rsidRPr="00A739B5">
              <w:rPr>
                <w:sz w:val="20"/>
                <w:szCs w:val="20"/>
              </w:rPr>
              <w:t xml:space="preserve">*Объем (доля) реализованных на рынке товаров, работ, услуг в натуральном выражении организациями частной формы собственности, под которыми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50 %  в общем объеме (доле) реализованных на рынке товаров, работ, услуг в натуральном выражении всех хозяйствующих субъектов (за исключением хозяйствующих субъектов с долей участия Российской Федерации более 50 %, ФГУПов, ФБУ, государственных корпораций,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701" w:type="dxa"/>
          </w:tcPr>
          <w:p w:rsidR="00D31F54" w:rsidRPr="00A739B5" w:rsidRDefault="00D31F54" w:rsidP="00E22D91">
            <w:pPr>
              <w:jc w:val="center"/>
            </w:pPr>
            <w:r w:rsidRPr="00A739B5">
              <w:t>100</w:t>
            </w:r>
          </w:p>
        </w:tc>
      </w:tr>
    </w:tbl>
    <w:p w:rsidR="004F720A" w:rsidRPr="00A739B5" w:rsidRDefault="004F720A" w:rsidP="004F720A">
      <w:pPr>
        <w:jc w:val="both"/>
      </w:pPr>
    </w:p>
    <w:p w:rsidR="004F720A" w:rsidRPr="00A739B5" w:rsidRDefault="004F720A" w:rsidP="004F720A">
      <w:pPr>
        <w:ind w:firstLine="708"/>
        <w:jc w:val="both"/>
      </w:pPr>
      <w:r w:rsidRPr="00A739B5">
        <w:t>28.2. Мероприятия по развитию конкуренции на рынке поставки сжиженного газа в баллонах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623"/>
        <w:gridCol w:w="3196"/>
        <w:gridCol w:w="3402"/>
      </w:tblGrid>
      <w:tr w:rsidR="004F720A" w:rsidRPr="00A739B5" w:rsidTr="00E22D91">
        <w:tc>
          <w:tcPr>
            <w:tcW w:w="817" w:type="dxa"/>
          </w:tcPr>
          <w:p w:rsidR="004F720A" w:rsidRPr="00A739B5" w:rsidRDefault="004F720A" w:rsidP="00E22D91">
            <w:pPr>
              <w:jc w:val="both"/>
            </w:pPr>
            <w:r w:rsidRPr="00A739B5">
              <w:t>№ пп</w:t>
            </w:r>
          </w:p>
        </w:tc>
        <w:tc>
          <w:tcPr>
            <w:tcW w:w="6379" w:type="dxa"/>
          </w:tcPr>
          <w:p w:rsidR="004F720A" w:rsidRPr="00A739B5" w:rsidRDefault="004F720A" w:rsidP="00E22D91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23" w:type="dxa"/>
          </w:tcPr>
          <w:p w:rsidR="004F720A" w:rsidRPr="00A739B5" w:rsidRDefault="004F720A" w:rsidP="00E22D91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196" w:type="dxa"/>
          </w:tcPr>
          <w:p w:rsidR="004F720A" w:rsidRPr="00A739B5" w:rsidRDefault="004F720A" w:rsidP="00E22D91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402" w:type="dxa"/>
          </w:tcPr>
          <w:p w:rsidR="004F720A" w:rsidRPr="00A739B5" w:rsidRDefault="004F720A" w:rsidP="00E22D91">
            <w:pPr>
              <w:jc w:val="center"/>
            </w:pPr>
            <w:r w:rsidRPr="00A739B5">
              <w:t xml:space="preserve">Ожидаемый </w:t>
            </w:r>
          </w:p>
          <w:p w:rsidR="004F720A" w:rsidRPr="00A739B5" w:rsidRDefault="004F720A" w:rsidP="00E22D91">
            <w:pPr>
              <w:jc w:val="center"/>
            </w:pPr>
            <w:r w:rsidRPr="00A739B5">
              <w:t>результат</w:t>
            </w:r>
          </w:p>
        </w:tc>
      </w:tr>
      <w:tr w:rsidR="004F720A" w:rsidRPr="00A739B5" w:rsidTr="00E22D91">
        <w:tc>
          <w:tcPr>
            <w:tcW w:w="817" w:type="dxa"/>
          </w:tcPr>
          <w:p w:rsidR="004F720A" w:rsidRPr="00A739B5" w:rsidRDefault="004F720A" w:rsidP="00E22D91">
            <w:pPr>
              <w:jc w:val="both"/>
            </w:pPr>
            <w:r w:rsidRPr="00A739B5">
              <w:t>1.</w:t>
            </w:r>
          </w:p>
        </w:tc>
        <w:tc>
          <w:tcPr>
            <w:tcW w:w="6379" w:type="dxa"/>
          </w:tcPr>
          <w:p w:rsidR="004F720A" w:rsidRPr="00A739B5" w:rsidRDefault="004F720A" w:rsidP="00EE2B78">
            <w:pPr>
              <w:jc w:val="both"/>
            </w:pPr>
            <w:r w:rsidRPr="00A739B5">
              <w:t xml:space="preserve">Мониторинг уровня розничных цен на сжиженный газ для бытовых нужд на территории </w:t>
            </w:r>
            <w:r w:rsidR="00EE2B78" w:rsidRPr="00A739B5">
              <w:t>Суражского</w:t>
            </w:r>
            <w:r w:rsidRPr="00A739B5">
              <w:t xml:space="preserve"> района</w:t>
            </w:r>
          </w:p>
        </w:tc>
        <w:tc>
          <w:tcPr>
            <w:tcW w:w="1623" w:type="dxa"/>
          </w:tcPr>
          <w:p w:rsidR="004F720A" w:rsidRPr="00A739B5" w:rsidRDefault="00033F08" w:rsidP="00E22D91">
            <w:pPr>
              <w:jc w:val="center"/>
            </w:pPr>
            <w:r w:rsidRPr="00A739B5">
              <w:t>2025 год</w:t>
            </w:r>
          </w:p>
        </w:tc>
        <w:tc>
          <w:tcPr>
            <w:tcW w:w="3196" w:type="dxa"/>
          </w:tcPr>
          <w:p w:rsidR="004F720A" w:rsidRPr="00A739B5" w:rsidRDefault="004F720A" w:rsidP="004F720A">
            <w:pPr>
              <w:jc w:val="center"/>
            </w:pPr>
            <w:r w:rsidRPr="00A739B5">
              <w:t>Отдел по экономическому развитию и организации предоставления муниципальных услуг администрации Суражского района</w:t>
            </w:r>
          </w:p>
        </w:tc>
        <w:tc>
          <w:tcPr>
            <w:tcW w:w="3402" w:type="dxa"/>
          </w:tcPr>
          <w:p w:rsidR="004F720A" w:rsidRPr="00A739B5" w:rsidRDefault="004F720A" w:rsidP="00E22D91">
            <w:pPr>
              <w:jc w:val="both"/>
            </w:pPr>
            <w:r w:rsidRPr="00A739B5">
              <w:t>Повышение качества обслуживания населения</w:t>
            </w:r>
          </w:p>
        </w:tc>
      </w:tr>
    </w:tbl>
    <w:p w:rsidR="007D235E" w:rsidRPr="00A739B5" w:rsidRDefault="007D235E">
      <w:pPr>
        <w:rPr>
          <w:color w:val="FF0000"/>
        </w:rPr>
      </w:pPr>
    </w:p>
    <w:p w:rsidR="004F720A" w:rsidRPr="00A739B5" w:rsidRDefault="004F720A" w:rsidP="004F720A">
      <w:pPr>
        <w:jc w:val="center"/>
      </w:pPr>
      <w:r w:rsidRPr="00A739B5">
        <w:t>29. Рынок легкой промышленности</w:t>
      </w:r>
    </w:p>
    <w:p w:rsidR="004F720A" w:rsidRPr="00A739B5" w:rsidRDefault="004F720A" w:rsidP="004F720A">
      <w:pPr>
        <w:jc w:val="center"/>
      </w:pPr>
    </w:p>
    <w:p w:rsidR="004F720A" w:rsidRPr="00A739B5" w:rsidRDefault="004F720A" w:rsidP="004F720A">
      <w:pPr>
        <w:ind w:firstLine="708"/>
      </w:pPr>
      <w:r w:rsidRPr="00A739B5">
        <w:t>29.1. Фактическое состояние на рынке легкой промышленности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4F720A" w:rsidRPr="00A739B5" w:rsidTr="00E22D91">
        <w:tc>
          <w:tcPr>
            <w:tcW w:w="15417" w:type="dxa"/>
          </w:tcPr>
          <w:p w:rsidR="004F720A" w:rsidRPr="00A739B5" w:rsidRDefault="004F720A" w:rsidP="00E22D91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На рынке легкой промышленности в Суражском районе осуществляют деятельность </w:t>
            </w:r>
            <w:r w:rsidR="00D16162" w:rsidRPr="00A739B5">
              <w:rPr>
                <w:sz w:val="24"/>
                <w:szCs w:val="24"/>
              </w:rPr>
              <w:t>4</w:t>
            </w:r>
            <w:r w:rsidRPr="00A739B5">
              <w:rPr>
                <w:sz w:val="24"/>
                <w:szCs w:val="24"/>
              </w:rPr>
              <w:t xml:space="preserve"> предприятия частной формы собственности.</w:t>
            </w:r>
          </w:p>
          <w:p w:rsidR="004F720A" w:rsidRPr="00A739B5" w:rsidRDefault="004F720A" w:rsidP="00E22D91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 и муниципального образования более 50 % отсутствуют. </w:t>
            </w:r>
          </w:p>
          <w:p w:rsidR="004F720A" w:rsidRPr="00A739B5" w:rsidRDefault="004F720A" w:rsidP="00E22D91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4F720A" w:rsidRPr="00A739B5" w:rsidRDefault="004F720A" w:rsidP="004F720A">
      <w:pPr>
        <w:jc w:val="center"/>
      </w:pPr>
    </w:p>
    <w:p w:rsidR="004F720A" w:rsidRPr="00A739B5" w:rsidRDefault="004F720A" w:rsidP="004F720A">
      <w:pPr>
        <w:jc w:val="center"/>
      </w:pPr>
    </w:p>
    <w:p w:rsidR="004F720A" w:rsidRPr="00A739B5" w:rsidRDefault="004F720A" w:rsidP="004F720A">
      <w:pPr>
        <w:ind w:firstLine="708"/>
        <w:jc w:val="both"/>
      </w:pPr>
      <w:r w:rsidRPr="00A739B5">
        <w:t>29.2. Сведения о ключевом показателе развития конкуренции на рынке легкой промышленности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6"/>
        <w:gridCol w:w="1701"/>
      </w:tblGrid>
      <w:tr w:rsidR="00D16162" w:rsidRPr="00A739B5" w:rsidTr="00D16162">
        <w:tc>
          <w:tcPr>
            <w:tcW w:w="13716" w:type="dxa"/>
          </w:tcPr>
          <w:p w:rsidR="00D16162" w:rsidRPr="00A739B5" w:rsidRDefault="00D16162" w:rsidP="00E22D91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701" w:type="dxa"/>
          </w:tcPr>
          <w:p w:rsidR="00D16162" w:rsidRPr="00A739B5" w:rsidRDefault="00D16162" w:rsidP="00E22D91">
            <w:pPr>
              <w:ind w:left="-108" w:right="-108"/>
              <w:jc w:val="center"/>
            </w:pPr>
            <w:r w:rsidRPr="00A739B5">
              <w:t>2022 г.</w:t>
            </w:r>
          </w:p>
        </w:tc>
      </w:tr>
      <w:tr w:rsidR="00D16162" w:rsidRPr="00A739B5" w:rsidTr="00D16162">
        <w:tc>
          <w:tcPr>
            <w:tcW w:w="13716" w:type="dxa"/>
          </w:tcPr>
          <w:p w:rsidR="00D16162" w:rsidRPr="00A739B5" w:rsidRDefault="00D16162" w:rsidP="00E22D91">
            <w:pPr>
              <w:jc w:val="both"/>
            </w:pPr>
            <w:r w:rsidRPr="00A739B5">
              <w:t xml:space="preserve">Доля организаций частной формы собственности в сфере легкой промышленности,  % </w:t>
            </w:r>
          </w:p>
          <w:p w:rsidR="00D16162" w:rsidRPr="00A739B5" w:rsidRDefault="00D16162" w:rsidP="00E22D91">
            <w:pPr>
              <w:jc w:val="both"/>
            </w:pPr>
            <w:r w:rsidRPr="00A739B5">
              <w:t>__________</w:t>
            </w:r>
          </w:p>
          <w:p w:rsidR="00D16162" w:rsidRPr="00A739B5" w:rsidRDefault="00D16162" w:rsidP="00E22D91">
            <w:pPr>
              <w:tabs>
                <w:tab w:val="left" w:pos="75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   </w:t>
            </w:r>
            <w:r w:rsidRPr="00A739B5">
              <w:rPr>
                <w:sz w:val="20"/>
                <w:szCs w:val="20"/>
              </w:rPr>
              <w:t xml:space="preserve">*Объем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 объеме (доле) отгруженных товаров собственного производства, выполненных работ, услуг по фактическим видам'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50 %, ФГУТТов, ФБУ, государственных корпораций,,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1701" w:type="dxa"/>
          </w:tcPr>
          <w:p w:rsidR="00D16162" w:rsidRPr="00A739B5" w:rsidRDefault="00D16162" w:rsidP="00E22D91">
            <w:pPr>
              <w:jc w:val="center"/>
            </w:pPr>
            <w:r w:rsidRPr="00A739B5">
              <w:t>100</w:t>
            </w:r>
          </w:p>
        </w:tc>
      </w:tr>
    </w:tbl>
    <w:p w:rsidR="004F720A" w:rsidRPr="00A739B5" w:rsidRDefault="004F720A" w:rsidP="004F720A">
      <w:pPr>
        <w:jc w:val="both"/>
      </w:pPr>
    </w:p>
    <w:p w:rsidR="004F720A" w:rsidRPr="00A739B5" w:rsidRDefault="004F720A" w:rsidP="004F720A">
      <w:pPr>
        <w:ind w:firstLine="708"/>
        <w:jc w:val="both"/>
      </w:pPr>
      <w:r w:rsidRPr="00A739B5">
        <w:t>29.3. Мероприятия по развитию конкуренции на рынке легкой промышленности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1623"/>
        <w:gridCol w:w="3621"/>
        <w:gridCol w:w="3402"/>
      </w:tblGrid>
      <w:tr w:rsidR="004F720A" w:rsidRPr="00A739B5" w:rsidTr="00E22D91">
        <w:tc>
          <w:tcPr>
            <w:tcW w:w="817" w:type="dxa"/>
          </w:tcPr>
          <w:p w:rsidR="004F720A" w:rsidRPr="00A739B5" w:rsidRDefault="004F720A" w:rsidP="00E22D91">
            <w:pPr>
              <w:jc w:val="center"/>
            </w:pPr>
            <w:r w:rsidRPr="00A739B5">
              <w:t>№ пп</w:t>
            </w:r>
          </w:p>
        </w:tc>
        <w:tc>
          <w:tcPr>
            <w:tcW w:w="5954" w:type="dxa"/>
          </w:tcPr>
          <w:p w:rsidR="004F720A" w:rsidRPr="00A739B5" w:rsidRDefault="004F720A" w:rsidP="00E22D91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23" w:type="dxa"/>
          </w:tcPr>
          <w:p w:rsidR="004F720A" w:rsidRPr="00A739B5" w:rsidRDefault="004F720A" w:rsidP="00E22D91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621" w:type="dxa"/>
          </w:tcPr>
          <w:p w:rsidR="004F720A" w:rsidRPr="00A739B5" w:rsidRDefault="004F720A" w:rsidP="00E22D91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402" w:type="dxa"/>
          </w:tcPr>
          <w:p w:rsidR="004F720A" w:rsidRPr="00A739B5" w:rsidRDefault="004F720A" w:rsidP="00E22D91">
            <w:pPr>
              <w:jc w:val="center"/>
            </w:pPr>
            <w:r w:rsidRPr="00A739B5">
              <w:t xml:space="preserve">Ожидаемый </w:t>
            </w:r>
          </w:p>
          <w:p w:rsidR="004F720A" w:rsidRPr="00A739B5" w:rsidRDefault="004F720A" w:rsidP="00E22D91">
            <w:pPr>
              <w:jc w:val="center"/>
            </w:pPr>
            <w:r w:rsidRPr="00A739B5">
              <w:t>результат</w:t>
            </w:r>
          </w:p>
        </w:tc>
      </w:tr>
      <w:tr w:rsidR="004F720A" w:rsidRPr="00A739B5" w:rsidTr="00E22D91">
        <w:tc>
          <w:tcPr>
            <w:tcW w:w="817" w:type="dxa"/>
          </w:tcPr>
          <w:p w:rsidR="004F720A" w:rsidRPr="00A739B5" w:rsidRDefault="004F720A" w:rsidP="00E22D91">
            <w:pPr>
              <w:jc w:val="both"/>
            </w:pPr>
            <w:r w:rsidRPr="00A739B5">
              <w:t>1.</w:t>
            </w:r>
          </w:p>
        </w:tc>
        <w:tc>
          <w:tcPr>
            <w:tcW w:w="5954" w:type="dxa"/>
          </w:tcPr>
          <w:p w:rsidR="004F720A" w:rsidRPr="00A739B5" w:rsidRDefault="004F720A" w:rsidP="00E22D91">
            <w:pPr>
              <w:jc w:val="both"/>
            </w:pPr>
            <w:r w:rsidRPr="00A739B5">
              <w:t>Мониторинг деятельности организаций част-ной формы собственности в сфере легкой промышленности</w:t>
            </w:r>
          </w:p>
        </w:tc>
        <w:tc>
          <w:tcPr>
            <w:tcW w:w="1623" w:type="dxa"/>
          </w:tcPr>
          <w:p w:rsidR="004F720A" w:rsidRPr="00A739B5" w:rsidRDefault="00D16162" w:rsidP="00E22D91">
            <w:pPr>
              <w:jc w:val="center"/>
            </w:pPr>
            <w:r w:rsidRPr="00A739B5">
              <w:t>2025 год</w:t>
            </w:r>
          </w:p>
        </w:tc>
        <w:tc>
          <w:tcPr>
            <w:tcW w:w="3621" w:type="dxa"/>
          </w:tcPr>
          <w:p w:rsidR="004F720A" w:rsidRPr="00A739B5" w:rsidRDefault="004F720A" w:rsidP="00D16162">
            <w:pPr>
              <w:jc w:val="center"/>
            </w:pPr>
            <w:r w:rsidRPr="00A739B5">
              <w:t xml:space="preserve">Отдел </w:t>
            </w:r>
            <w:r w:rsidR="00D16162" w:rsidRPr="00A739B5">
              <w:t>экономического развития</w:t>
            </w:r>
            <w:r w:rsidR="00E22D91" w:rsidRPr="00A739B5">
              <w:t xml:space="preserve"> администрации Суражского района </w:t>
            </w:r>
          </w:p>
        </w:tc>
        <w:tc>
          <w:tcPr>
            <w:tcW w:w="3402" w:type="dxa"/>
          </w:tcPr>
          <w:p w:rsidR="004F720A" w:rsidRPr="00A739B5" w:rsidRDefault="004F720A" w:rsidP="00E22D91">
            <w:pPr>
              <w:jc w:val="both"/>
            </w:pPr>
            <w:r w:rsidRPr="00A739B5"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4F720A" w:rsidRPr="00A739B5" w:rsidRDefault="004F720A">
      <w:pPr>
        <w:rPr>
          <w:color w:val="FF0000"/>
        </w:rPr>
      </w:pPr>
    </w:p>
    <w:p w:rsidR="00E22D91" w:rsidRPr="00A739B5" w:rsidRDefault="00E22D91" w:rsidP="00E22D91">
      <w:pPr>
        <w:jc w:val="center"/>
      </w:pPr>
      <w:r w:rsidRPr="00A739B5">
        <w:t>30. Рынок обработки древесины и производства изделий из дерева</w:t>
      </w:r>
    </w:p>
    <w:p w:rsidR="00E22D91" w:rsidRPr="00A739B5" w:rsidRDefault="00E22D91" w:rsidP="00E22D91">
      <w:pPr>
        <w:jc w:val="center"/>
      </w:pPr>
    </w:p>
    <w:p w:rsidR="00E22D91" w:rsidRPr="00A739B5" w:rsidRDefault="00E22D91" w:rsidP="00E22D91">
      <w:pPr>
        <w:ind w:firstLine="708"/>
      </w:pPr>
      <w:r w:rsidRPr="00A739B5">
        <w:t>30.1. Фактическое состояние рынка обработки древесины и производства изделий из дерева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E22D91" w:rsidRPr="00A739B5" w:rsidTr="00E22D91">
        <w:tc>
          <w:tcPr>
            <w:tcW w:w="15417" w:type="dxa"/>
          </w:tcPr>
          <w:p w:rsidR="00E22D91" w:rsidRPr="00A739B5" w:rsidRDefault="00E22D91" w:rsidP="00A44EF3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В Суражском районе на рынке обработки древесины и производства изделий из дерева осуществляют деятельность </w:t>
            </w:r>
            <w:r w:rsidR="00D16162" w:rsidRPr="00A739B5">
              <w:rPr>
                <w:sz w:val="24"/>
                <w:szCs w:val="24"/>
              </w:rPr>
              <w:t>10</w:t>
            </w:r>
            <w:r w:rsidR="00A44EF3" w:rsidRPr="00A739B5">
              <w:rPr>
                <w:sz w:val="24"/>
                <w:szCs w:val="24"/>
              </w:rPr>
              <w:t xml:space="preserve"> индивидуальных предпринимателей.</w:t>
            </w:r>
          </w:p>
          <w:p w:rsidR="00E22D91" w:rsidRPr="00A739B5" w:rsidRDefault="00E22D91" w:rsidP="00E22D91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E22D91" w:rsidRPr="00A739B5" w:rsidRDefault="00E22D91" w:rsidP="00E22D91">
      <w:pPr>
        <w:jc w:val="center"/>
      </w:pPr>
    </w:p>
    <w:p w:rsidR="00E22D91" w:rsidRPr="00A739B5" w:rsidRDefault="00E22D91" w:rsidP="00E22D91">
      <w:pPr>
        <w:ind w:firstLine="708"/>
        <w:jc w:val="both"/>
      </w:pPr>
      <w:r w:rsidRPr="00A739B5">
        <w:t>30.2. Сведения о ключевом показателе развития конкуренции на рынке обработки древесины и производства изделий из дерева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6"/>
        <w:gridCol w:w="1701"/>
      </w:tblGrid>
      <w:tr w:rsidR="00D16162" w:rsidRPr="00A739B5" w:rsidTr="00D16162">
        <w:tc>
          <w:tcPr>
            <w:tcW w:w="13716" w:type="dxa"/>
          </w:tcPr>
          <w:p w:rsidR="00D16162" w:rsidRPr="00A739B5" w:rsidRDefault="00D16162" w:rsidP="00E22D91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701" w:type="dxa"/>
          </w:tcPr>
          <w:p w:rsidR="00D16162" w:rsidRPr="00A739B5" w:rsidRDefault="00D16162" w:rsidP="00E22D91">
            <w:pPr>
              <w:jc w:val="center"/>
            </w:pPr>
            <w:r w:rsidRPr="00A739B5">
              <w:t>2025 г.</w:t>
            </w:r>
          </w:p>
        </w:tc>
      </w:tr>
      <w:tr w:rsidR="00D16162" w:rsidRPr="00A739B5" w:rsidTr="00D16162">
        <w:tc>
          <w:tcPr>
            <w:tcW w:w="13716" w:type="dxa"/>
          </w:tcPr>
          <w:p w:rsidR="00D16162" w:rsidRPr="00A739B5" w:rsidRDefault="00D16162" w:rsidP="00E22D91">
            <w:pPr>
              <w:jc w:val="both"/>
            </w:pPr>
            <w:r w:rsidRPr="00A739B5">
              <w:t>Доля организаций частной формы собственности в сфере обработки древесины                     и производства изделий из дерева, %</w:t>
            </w:r>
          </w:p>
          <w:p w:rsidR="00D16162" w:rsidRPr="00A739B5" w:rsidRDefault="00D16162" w:rsidP="00E22D91">
            <w:pPr>
              <w:jc w:val="both"/>
            </w:pPr>
            <w:r w:rsidRPr="00A739B5">
              <w:t>___________</w:t>
            </w:r>
          </w:p>
          <w:p w:rsidR="00D16162" w:rsidRPr="00A739B5" w:rsidRDefault="00D16162" w:rsidP="00E22D91">
            <w:pPr>
              <w:tabs>
                <w:tab w:val="left" w:pos="740"/>
              </w:tabs>
              <w:jc w:val="both"/>
              <w:rPr>
                <w:sz w:val="20"/>
                <w:szCs w:val="20"/>
              </w:rPr>
            </w:pPr>
            <w:r w:rsidRPr="00A739B5">
              <w:rPr>
                <w:sz w:val="20"/>
                <w:szCs w:val="20"/>
              </w:rPr>
              <w:t xml:space="preserve">            *Объем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объеме (доле) отгруженных товаров собственного производства,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50 %, ФГ'УПов, ФБУ, государственных корпораций, государственных компании, Федеральных автономных учреждений, Федеральных казенных учреждений) по методике ФАС)</w:t>
            </w:r>
          </w:p>
        </w:tc>
        <w:tc>
          <w:tcPr>
            <w:tcW w:w="1701" w:type="dxa"/>
          </w:tcPr>
          <w:p w:rsidR="00D16162" w:rsidRPr="00A739B5" w:rsidRDefault="00D16162" w:rsidP="00E22D91">
            <w:pPr>
              <w:jc w:val="center"/>
            </w:pPr>
            <w:r w:rsidRPr="00A739B5">
              <w:t>100</w:t>
            </w:r>
          </w:p>
        </w:tc>
      </w:tr>
    </w:tbl>
    <w:p w:rsidR="00E22D91" w:rsidRPr="00A739B5" w:rsidRDefault="00E22D91" w:rsidP="00E22D91">
      <w:pPr>
        <w:jc w:val="both"/>
      </w:pPr>
    </w:p>
    <w:p w:rsidR="00E22D91" w:rsidRPr="00A739B5" w:rsidRDefault="00E22D91" w:rsidP="00E22D91">
      <w:pPr>
        <w:ind w:firstLine="708"/>
        <w:jc w:val="both"/>
      </w:pPr>
      <w:r w:rsidRPr="00A739B5">
        <w:t>30.3. Мероприятия по развитию конкуренции на рынке обработки древесины и производства изделий из дерева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5914"/>
        <w:gridCol w:w="1686"/>
        <w:gridCol w:w="2574"/>
        <w:gridCol w:w="4461"/>
      </w:tblGrid>
      <w:tr w:rsidR="00E22D91" w:rsidRPr="00A739B5" w:rsidTr="00E22D91">
        <w:tc>
          <w:tcPr>
            <w:tcW w:w="782" w:type="dxa"/>
          </w:tcPr>
          <w:p w:rsidR="00E22D91" w:rsidRPr="00A739B5" w:rsidRDefault="00E22D91" w:rsidP="00E22D91">
            <w:pPr>
              <w:jc w:val="center"/>
            </w:pPr>
            <w:r w:rsidRPr="00A739B5">
              <w:t>№ пп</w:t>
            </w:r>
          </w:p>
        </w:tc>
        <w:tc>
          <w:tcPr>
            <w:tcW w:w="5914" w:type="dxa"/>
          </w:tcPr>
          <w:p w:rsidR="00E22D91" w:rsidRPr="00A739B5" w:rsidRDefault="00E22D91" w:rsidP="00E22D91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86" w:type="dxa"/>
          </w:tcPr>
          <w:p w:rsidR="00E22D91" w:rsidRPr="00A739B5" w:rsidRDefault="00E22D91" w:rsidP="00E22D91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574" w:type="dxa"/>
          </w:tcPr>
          <w:p w:rsidR="00E22D91" w:rsidRPr="00A739B5" w:rsidRDefault="00E22D91" w:rsidP="00E22D91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4461" w:type="dxa"/>
          </w:tcPr>
          <w:p w:rsidR="00E22D91" w:rsidRPr="00A739B5" w:rsidRDefault="00E22D91" w:rsidP="00E22D91">
            <w:pPr>
              <w:jc w:val="center"/>
            </w:pPr>
            <w:r w:rsidRPr="00A739B5">
              <w:t xml:space="preserve">Ожидаемый </w:t>
            </w:r>
          </w:p>
          <w:p w:rsidR="00E22D91" w:rsidRPr="00A739B5" w:rsidRDefault="00E22D91" w:rsidP="00E22D91">
            <w:pPr>
              <w:jc w:val="center"/>
            </w:pPr>
            <w:r w:rsidRPr="00A739B5">
              <w:t>результат</w:t>
            </w:r>
          </w:p>
        </w:tc>
      </w:tr>
      <w:tr w:rsidR="00E22D91" w:rsidRPr="00A739B5" w:rsidTr="00E22D91">
        <w:tc>
          <w:tcPr>
            <w:tcW w:w="782" w:type="dxa"/>
          </w:tcPr>
          <w:p w:rsidR="00E22D91" w:rsidRPr="00A739B5" w:rsidRDefault="00E22D91" w:rsidP="00E22D91">
            <w:pPr>
              <w:jc w:val="both"/>
            </w:pPr>
            <w:r w:rsidRPr="00A739B5">
              <w:t>1.</w:t>
            </w:r>
          </w:p>
        </w:tc>
        <w:tc>
          <w:tcPr>
            <w:tcW w:w="5914" w:type="dxa"/>
          </w:tcPr>
          <w:p w:rsidR="00E22D91" w:rsidRPr="00A739B5" w:rsidRDefault="00E22D91" w:rsidP="00E22D91">
            <w:pPr>
              <w:jc w:val="both"/>
            </w:pPr>
            <w:r w:rsidRPr="00A739B5">
              <w:t>Мониторинг деятельности организации част-ной формы собственности в сфере обработки древесины и производства изделий из дерева</w:t>
            </w:r>
          </w:p>
        </w:tc>
        <w:tc>
          <w:tcPr>
            <w:tcW w:w="1686" w:type="dxa"/>
          </w:tcPr>
          <w:p w:rsidR="00E22D91" w:rsidRPr="00A739B5" w:rsidRDefault="00D16162" w:rsidP="00E22D91">
            <w:pPr>
              <w:jc w:val="center"/>
            </w:pPr>
            <w:r w:rsidRPr="00A739B5">
              <w:t>2025 год</w:t>
            </w:r>
          </w:p>
        </w:tc>
        <w:tc>
          <w:tcPr>
            <w:tcW w:w="2574" w:type="dxa"/>
          </w:tcPr>
          <w:p w:rsidR="00E22D91" w:rsidRPr="00A739B5" w:rsidRDefault="00E22D91" w:rsidP="00D16162">
            <w:pPr>
              <w:jc w:val="center"/>
            </w:pPr>
            <w:r w:rsidRPr="00A739B5">
              <w:t xml:space="preserve">Отдел </w:t>
            </w:r>
            <w:r w:rsidR="00A44EF3" w:rsidRPr="00A739B5">
              <w:t>эконом</w:t>
            </w:r>
            <w:r w:rsidR="00D16162" w:rsidRPr="00A739B5">
              <w:t>ического развития</w:t>
            </w:r>
            <w:r w:rsidR="00A44EF3" w:rsidRPr="00A739B5">
              <w:t xml:space="preserve"> </w:t>
            </w:r>
            <w:r w:rsidRPr="00A739B5">
              <w:t xml:space="preserve"> администрации </w:t>
            </w:r>
            <w:r w:rsidR="00A44EF3" w:rsidRPr="00A739B5">
              <w:t>Суражского</w:t>
            </w:r>
            <w:r w:rsidRPr="00A739B5">
              <w:t xml:space="preserve"> района</w:t>
            </w:r>
          </w:p>
        </w:tc>
        <w:tc>
          <w:tcPr>
            <w:tcW w:w="4461" w:type="dxa"/>
          </w:tcPr>
          <w:p w:rsidR="00E22D91" w:rsidRPr="00A739B5" w:rsidRDefault="00E22D91" w:rsidP="00E22D91">
            <w:r w:rsidRPr="00A739B5"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E22D91" w:rsidRPr="00A739B5" w:rsidRDefault="00E22D91">
      <w:pPr>
        <w:rPr>
          <w:color w:val="FF0000"/>
        </w:rPr>
      </w:pPr>
    </w:p>
    <w:p w:rsidR="00817530" w:rsidRPr="00A739B5" w:rsidRDefault="00817530" w:rsidP="00817530">
      <w:pPr>
        <w:jc w:val="center"/>
      </w:pPr>
      <w:r w:rsidRPr="00A739B5">
        <w:t>31. Рынок производства кирпича</w:t>
      </w:r>
    </w:p>
    <w:p w:rsidR="00817530" w:rsidRPr="00A739B5" w:rsidRDefault="00817530" w:rsidP="00817530">
      <w:pPr>
        <w:jc w:val="center"/>
      </w:pPr>
    </w:p>
    <w:p w:rsidR="00817530" w:rsidRPr="00A739B5" w:rsidRDefault="00817530" w:rsidP="00817530">
      <w:pPr>
        <w:ind w:firstLine="708"/>
      </w:pPr>
      <w:r w:rsidRPr="00A739B5">
        <w:t>31.1. Фактическое состояние рынка производства кирпича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817530" w:rsidRPr="00A739B5" w:rsidTr="00290315">
        <w:tc>
          <w:tcPr>
            <w:tcW w:w="15417" w:type="dxa"/>
          </w:tcPr>
          <w:p w:rsidR="00817530" w:rsidRPr="00A739B5" w:rsidRDefault="00817530" w:rsidP="00290315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На территории Суражского района организаций по производству кирпича не имеется.</w:t>
            </w:r>
          </w:p>
          <w:p w:rsidR="00817530" w:rsidRPr="00A739B5" w:rsidRDefault="00817530" w:rsidP="00290315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817530" w:rsidRPr="00A739B5" w:rsidRDefault="00817530" w:rsidP="00817530">
      <w:pPr>
        <w:jc w:val="center"/>
      </w:pPr>
    </w:p>
    <w:p w:rsidR="00817530" w:rsidRPr="00A739B5" w:rsidRDefault="00817530" w:rsidP="00817530">
      <w:pPr>
        <w:ind w:firstLine="708"/>
        <w:jc w:val="both"/>
      </w:pPr>
      <w:r w:rsidRPr="00A739B5">
        <w:t>31.2. Сведения о ключевом показателе развития конкуренции на рынке производства кирпича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268"/>
      </w:tblGrid>
      <w:tr w:rsidR="00D16162" w:rsidRPr="00A739B5" w:rsidTr="00D16162">
        <w:tc>
          <w:tcPr>
            <w:tcW w:w="13149" w:type="dxa"/>
          </w:tcPr>
          <w:p w:rsidR="00D16162" w:rsidRPr="00A739B5" w:rsidRDefault="00D16162" w:rsidP="00290315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268" w:type="dxa"/>
          </w:tcPr>
          <w:p w:rsidR="00D16162" w:rsidRPr="00A739B5" w:rsidRDefault="00D16162" w:rsidP="00290315">
            <w:pPr>
              <w:ind w:left="-108"/>
              <w:jc w:val="center"/>
            </w:pPr>
            <w:r w:rsidRPr="00A739B5">
              <w:t>2022 г.</w:t>
            </w:r>
          </w:p>
        </w:tc>
      </w:tr>
      <w:tr w:rsidR="00D16162" w:rsidRPr="00A739B5" w:rsidTr="00D16162">
        <w:trPr>
          <w:trHeight w:val="600"/>
        </w:trPr>
        <w:tc>
          <w:tcPr>
            <w:tcW w:w="13149" w:type="dxa"/>
          </w:tcPr>
          <w:p w:rsidR="00D16162" w:rsidRPr="00A739B5" w:rsidRDefault="00D16162" w:rsidP="00290315">
            <w:pPr>
              <w:jc w:val="both"/>
            </w:pPr>
            <w:r w:rsidRPr="00A739B5">
              <w:t>Доля организаций частной формы собственности в сфере производства кирпича, %</w:t>
            </w:r>
          </w:p>
          <w:p w:rsidR="00D16162" w:rsidRPr="00A739B5" w:rsidRDefault="00D16162" w:rsidP="00290315">
            <w:pPr>
              <w:jc w:val="both"/>
            </w:pPr>
            <w:r w:rsidRPr="00A739B5">
              <w:t>__________</w:t>
            </w:r>
          </w:p>
          <w:p w:rsidR="00D16162" w:rsidRPr="00A739B5" w:rsidRDefault="00D16162" w:rsidP="00290315">
            <w:pPr>
              <w:tabs>
                <w:tab w:val="left" w:pos="66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</w:t>
            </w:r>
            <w:r w:rsidRPr="00A739B5">
              <w:rPr>
                <w:sz w:val="20"/>
                <w:szCs w:val="20"/>
              </w:rPr>
              <w:t xml:space="preserve">*Объем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организаций частной формы собственности в  общем  объеме  (доля) отгруженных товаров собственного производства»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50 %, ФГУПов, ФБУ, государственных корпораций» государственных компаний, федеральных автономных учреждений, федеральных казенных учреждений) </w:t>
            </w:r>
          </w:p>
        </w:tc>
        <w:tc>
          <w:tcPr>
            <w:tcW w:w="2268" w:type="dxa"/>
          </w:tcPr>
          <w:p w:rsidR="00D16162" w:rsidRPr="00A739B5" w:rsidRDefault="00D16162" w:rsidP="00290315">
            <w:pPr>
              <w:jc w:val="center"/>
            </w:pPr>
            <w:r w:rsidRPr="00A739B5">
              <w:t>*</w:t>
            </w:r>
          </w:p>
        </w:tc>
      </w:tr>
    </w:tbl>
    <w:p w:rsidR="00817530" w:rsidRPr="00A739B5" w:rsidRDefault="00817530" w:rsidP="00817530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организаций, осуществляющих данный вид деятельности.</w:t>
      </w:r>
    </w:p>
    <w:p w:rsidR="00817530" w:rsidRPr="00A739B5" w:rsidRDefault="00817530" w:rsidP="00817530">
      <w:pPr>
        <w:jc w:val="both"/>
      </w:pPr>
    </w:p>
    <w:p w:rsidR="00817530" w:rsidRPr="00A739B5" w:rsidRDefault="00817530" w:rsidP="00817530">
      <w:pPr>
        <w:ind w:firstLine="708"/>
        <w:jc w:val="both"/>
      </w:pPr>
      <w:r w:rsidRPr="00A739B5">
        <w:t>31.3. Мероприятия по развитию конкуренции на рынке производства кирпича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1698"/>
        <w:gridCol w:w="3059"/>
        <w:gridCol w:w="3181"/>
      </w:tblGrid>
      <w:tr w:rsidR="00817530" w:rsidRPr="00A739B5" w:rsidTr="00290315">
        <w:tc>
          <w:tcPr>
            <w:tcW w:w="817" w:type="dxa"/>
          </w:tcPr>
          <w:p w:rsidR="00817530" w:rsidRPr="00A739B5" w:rsidRDefault="00817530" w:rsidP="00290315">
            <w:pPr>
              <w:jc w:val="center"/>
            </w:pPr>
            <w:r w:rsidRPr="00A739B5">
              <w:t>№ пп</w:t>
            </w:r>
          </w:p>
        </w:tc>
        <w:tc>
          <w:tcPr>
            <w:tcW w:w="6662" w:type="dxa"/>
          </w:tcPr>
          <w:p w:rsidR="00817530" w:rsidRPr="00A739B5" w:rsidRDefault="00817530" w:rsidP="00290315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98" w:type="dxa"/>
          </w:tcPr>
          <w:p w:rsidR="00817530" w:rsidRPr="00A739B5" w:rsidRDefault="00817530" w:rsidP="00290315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059" w:type="dxa"/>
          </w:tcPr>
          <w:p w:rsidR="00817530" w:rsidRPr="00A739B5" w:rsidRDefault="00817530" w:rsidP="00290315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181" w:type="dxa"/>
          </w:tcPr>
          <w:p w:rsidR="00817530" w:rsidRPr="00A739B5" w:rsidRDefault="00817530" w:rsidP="00290315">
            <w:pPr>
              <w:jc w:val="center"/>
            </w:pPr>
            <w:r w:rsidRPr="00A739B5">
              <w:t>Ожидаемый результат</w:t>
            </w:r>
          </w:p>
        </w:tc>
      </w:tr>
      <w:tr w:rsidR="00817530" w:rsidRPr="00A739B5" w:rsidTr="00290315">
        <w:tc>
          <w:tcPr>
            <w:tcW w:w="817" w:type="dxa"/>
          </w:tcPr>
          <w:p w:rsidR="00817530" w:rsidRPr="00A739B5" w:rsidRDefault="00817530" w:rsidP="00290315">
            <w:pPr>
              <w:jc w:val="both"/>
            </w:pPr>
            <w:r w:rsidRPr="00A739B5">
              <w:t>1.</w:t>
            </w:r>
          </w:p>
        </w:tc>
        <w:tc>
          <w:tcPr>
            <w:tcW w:w="6662" w:type="dxa"/>
          </w:tcPr>
          <w:p w:rsidR="00817530" w:rsidRPr="00A739B5" w:rsidRDefault="00817530" w:rsidP="00290315">
            <w:pPr>
              <w:jc w:val="both"/>
            </w:pPr>
            <w:r w:rsidRPr="00A739B5">
              <w:t>Мониторинг рынка в сфере производства кирпича</w:t>
            </w:r>
          </w:p>
        </w:tc>
        <w:tc>
          <w:tcPr>
            <w:tcW w:w="1698" w:type="dxa"/>
          </w:tcPr>
          <w:p w:rsidR="00817530" w:rsidRPr="00A739B5" w:rsidRDefault="00D16162" w:rsidP="00290315">
            <w:pPr>
              <w:jc w:val="center"/>
            </w:pPr>
            <w:r w:rsidRPr="00A739B5">
              <w:t>2025 год</w:t>
            </w:r>
          </w:p>
        </w:tc>
        <w:tc>
          <w:tcPr>
            <w:tcW w:w="3059" w:type="dxa"/>
          </w:tcPr>
          <w:p w:rsidR="00817530" w:rsidRPr="00A739B5" w:rsidRDefault="00D16162" w:rsidP="00D16162">
            <w:pPr>
              <w:jc w:val="center"/>
            </w:pPr>
            <w:r w:rsidRPr="00A739B5">
              <w:t>Отдел экономического развития</w:t>
            </w:r>
            <w:r w:rsidR="00817530" w:rsidRPr="00A739B5">
              <w:t xml:space="preserve"> администрации Суражского района </w:t>
            </w:r>
          </w:p>
        </w:tc>
        <w:tc>
          <w:tcPr>
            <w:tcW w:w="3181" w:type="dxa"/>
          </w:tcPr>
          <w:p w:rsidR="00817530" w:rsidRPr="00A739B5" w:rsidRDefault="00817530" w:rsidP="00290315">
            <w:r w:rsidRPr="00A739B5"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817530" w:rsidRPr="00A739B5" w:rsidRDefault="00817530">
      <w:pPr>
        <w:rPr>
          <w:color w:val="FF0000"/>
        </w:rPr>
      </w:pPr>
    </w:p>
    <w:p w:rsidR="00290315" w:rsidRPr="00A739B5" w:rsidRDefault="00290315" w:rsidP="00290315">
      <w:pPr>
        <w:jc w:val="center"/>
      </w:pPr>
      <w:r w:rsidRPr="00A739B5">
        <w:t>32. Рынок производства бетона</w:t>
      </w:r>
    </w:p>
    <w:p w:rsidR="00290315" w:rsidRPr="00A739B5" w:rsidRDefault="00290315" w:rsidP="00290315">
      <w:pPr>
        <w:jc w:val="center"/>
      </w:pPr>
    </w:p>
    <w:p w:rsidR="00290315" w:rsidRPr="00A739B5" w:rsidRDefault="00290315" w:rsidP="00290315">
      <w:pPr>
        <w:ind w:firstLine="708"/>
      </w:pPr>
      <w:r w:rsidRPr="00A739B5">
        <w:t>32.1. Фактическое состояние на рынке производства бетона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290315" w:rsidRPr="00A739B5" w:rsidTr="00290315">
        <w:tc>
          <w:tcPr>
            <w:tcW w:w="15417" w:type="dxa"/>
          </w:tcPr>
          <w:p w:rsidR="00290315" w:rsidRPr="00A739B5" w:rsidRDefault="00290315" w:rsidP="00290315">
            <w:pPr>
              <w:ind w:firstLine="709"/>
              <w:jc w:val="both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В </w:t>
            </w:r>
            <w:r w:rsidR="00E401E5" w:rsidRPr="00A739B5">
              <w:rPr>
                <w:sz w:val="24"/>
                <w:szCs w:val="24"/>
              </w:rPr>
              <w:t xml:space="preserve">Суражском </w:t>
            </w:r>
            <w:r w:rsidRPr="00A739B5">
              <w:rPr>
                <w:sz w:val="24"/>
                <w:szCs w:val="24"/>
              </w:rPr>
              <w:t xml:space="preserve"> районе на рынке производства бетона</w:t>
            </w:r>
            <w:r w:rsidR="000705E7" w:rsidRPr="00A739B5">
              <w:rPr>
                <w:sz w:val="24"/>
                <w:szCs w:val="24"/>
              </w:rPr>
              <w:t xml:space="preserve"> </w:t>
            </w:r>
            <w:r w:rsidR="00E401E5" w:rsidRPr="00A739B5">
              <w:rPr>
                <w:sz w:val="24"/>
                <w:szCs w:val="24"/>
              </w:rPr>
              <w:t xml:space="preserve">отсутствуют организации частной формы собственности </w:t>
            </w:r>
            <w:r w:rsidRPr="00A739B5">
              <w:rPr>
                <w:sz w:val="24"/>
                <w:szCs w:val="24"/>
              </w:rPr>
              <w:t>.</w:t>
            </w:r>
          </w:p>
          <w:p w:rsidR="00290315" w:rsidRPr="00A739B5" w:rsidRDefault="00290315" w:rsidP="00290315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      </w:r>
          </w:p>
          <w:p w:rsidR="00290315" w:rsidRPr="00A739B5" w:rsidRDefault="00290315" w:rsidP="00290315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290315" w:rsidRPr="00A739B5" w:rsidRDefault="00290315" w:rsidP="00290315"/>
    <w:p w:rsidR="00290315" w:rsidRPr="00A739B5" w:rsidRDefault="00290315" w:rsidP="00290315">
      <w:pPr>
        <w:ind w:firstLine="708"/>
        <w:jc w:val="both"/>
      </w:pPr>
      <w:r w:rsidRPr="00A739B5">
        <w:t>32.2. Сведения о ключевом показателе развития конкуренции на рынке производства бетона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9"/>
        <w:gridCol w:w="2268"/>
      </w:tblGrid>
      <w:tr w:rsidR="000C4B41" w:rsidRPr="00A739B5" w:rsidTr="000C4B41">
        <w:tc>
          <w:tcPr>
            <w:tcW w:w="13149" w:type="dxa"/>
          </w:tcPr>
          <w:p w:rsidR="000C4B41" w:rsidRPr="00A739B5" w:rsidRDefault="000C4B41" w:rsidP="00290315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2268" w:type="dxa"/>
          </w:tcPr>
          <w:p w:rsidR="000C4B41" w:rsidRPr="00A739B5" w:rsidRDefault="000C4B41" w:rsidP="00290315">
            <w:pPr>
              <w:ind w:left="-108"/>
              <w:jc w:val="center"/>
            </w:pPr>
            <w:r w:rsidRPr="00A739B5">
              <w:t>2022 г.</w:t>
            </w:r>
          </w:p>
        </w:tc>
      </w:tr>
      <w:tr w:rsidR="000C4B41" w:rsidRPr="00A739B5" w:rsidTr="000C4B41">
        <w:tc>
          <w:tcPr>
            <w:tcW w:w="13149" w:type="dxa"/>
          </w:tcPr>
          <w:p w:rsidR="000C4B41" w:rsidRPr="00A739B5" w:rsidRDefault="000C4B41" w:rsidP="00290315">
            <w:pPr>
              <w:jc w:val="both"/>
            </w:pPr>
            <w:r w:rsidRPr="00A739B5">
              <w:t xml:space="preserve">Доля организаций частной формы собственности в сфере производства бетона,  % </w:t>
            </w:r>
          </w:p>
          <w:p w:rsidR="000C4B41" w:rsidRPr="00A739B5" w:rsidRDefault="000C4B41" w:rsidP="00290315">
            <w:pPr>
              <w:jc w:val="both"/>
            </w:pPr>
            <w:r w:rsidRPr="00A739B5">
              <w:t>__________</w:t>
            </w:r>
          </w:p>
          <w:p w:rsidR="000C4B41" w:rsidRPr="00A739B5" w:rsidRDefault="000C4B41" w:rsidP="00290315">
            <w:pPr>
              <w:tabs>
                <w:tab w:val="left" w:pos="680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</w:t>
            </w:r>
            <w:r w:rsidRPr="00A739B5">
              <w:rPr>
                <w:sz w:val="20"/>
                <w:szCs w:val="20"/>
              </w:rPr>
              <w:t xml:space="preserve">*Объем (доля) отгруженных товаров собственного производства, выполненных работ, услуг по фактическим видам деятельности (в стоимостном выражении) организациями частной формы собственности в общем объеме (доле) отгруженных товаров собственного производства, выполненных работ, услуг по фактическим видам деятельности (в стоимостном выражении) всех хозяйствующих субъектов данного рынка (за исключением хозяйствующих субъектов с долей участия Российской Федерации более 50 %, ФГУПов, ФБУ, государственных корпораций, государственных компаний, федеральных автономных учреждений,  федеральных казенных учреждений) </w:t>
            </w:r>
          </w:p>
        </w:tc>
        <w:tc>
          <w:tcPr>
            <w:tcW w:w="2268" w:type="dxa"/>
          </w:tcPr>
          <w:p w:rsidR="000C4B41" w:rsidRPr="00A739B5" w:rsidRDefault="000C4B41" w:rsidP="00290315">
            <w:pPr>
              <w:jc w:val="center"/>
            </w:pPr>
            <w:r w:rsidRPr="00A739B5">
              <w:t>*</w:t>
            </w:r>
          </w:p>
        </w:tc>
      </w:tr>
    </w:tbl>
    <w:p w:rsidR="00290315" w:rsidRPr="00A739B5" w:rsidRDefault="00E401E5" w:rsidP="00290315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организаций, осуществляющих данный вид деятельности.</w:t>
      </w:r>
    </w:p>
    <w:p w:rsidR="00290315" w:rsidRPr="00A739B5" w:rsidRDefault="00290315" w:rsidP="00290315">
      <w:pPr>
        <w:ind w:firstLine="708"/>
        <w:jc w:val="both"/>
      </w:pPr>
    </w:p>
    <w:p w:rsidR="00290315" w:rsidRPr="00A739B5" w:rsidRDefault="00290315" w:rsidP="00290315">
      <w:pPr>
        <w:ind w:firstLine="708"/>
        <w:jc w:val="both"/>
      </w:pPr>
      <w:r w:rsidRPr="00A739B5">
        <w:t>32.3. Мероприятия по развитию конкуренции на рынке производства бетона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322"/>
        <w:gridCol w:w="1693"/>
        <w:gridCol w:w="3011"/>
        <w:gridCol w:w="3590"/>
      </w:tblGrid>
      <w:tr w:rsidR="00290315" w:rsidRPr="00A739B5" w:rsidTr="00290315">
        <w:tc>
          <w:tcPr>
            <w:tcW w:w="801" w:type="dxa"/>
          </w:tcPr>
          <w:p w:rsidR="00290315" w:rsidRPr="00A739B5" w:rsidRDefault="00290315" w:rsidP="00290315">
            <w:pPr>
              <w:jc w:val="center"/>
            </w:pPr>
            <w:r w:rsidRPr="00A739B5">
              <w:t>№ пп</w:t>
            </w:r>
          </w:p>
        </w:tc>
        <w:tc>
          <w:tcPr>
            <w:tcW w:w="6322" w:type="dxa"/>
          </w:tcPr>
          <w:p w:rsidR="00290315" w:rsidRPr="00A739B5" w:rsidRDefault="00290315" w:rsidP="00290315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93" w:type="dxa"/>
          </w:tcPr>
          <w:p w:rsidR="00290315" w:rsidRPr="00A739B5" w:rsidRDefault="00290315" w:rsidP="00290315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011" w:type="dxa"/>
          </w:tcPr>
          <w:p w:rsidR="00290315" w:rsidRPr="00A739B5" w:rsidRDefault="00290315" w:rsidP="00290315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590" w:type="dxa"/>
          </w:tcPr>
          <w:p w:rsidR="00290315" w:rsidRPr="00A739B5" w:rsidRDefault="00290315" w:rsidP="00290315">
            <w:pPr>
              <w:jc w:val="center"/>
            </w:pPr>
            <w:r w:rsidRPr="00A739B5">
              <w:t>Ожидаемый результат</w:t>
            </w:r>
          </w:p>
        </w:tc>
      </w:tr>
      <w:tr w:rsidR="00290315" w:rsidRPr="00A739B5" w:rsidTr="00290315">
        <w:tc>
          <w:tcPr>
            <w:tcW w:w="801" w:type="dxa"/>
          </w:tcPr>
          <w:p w:rsidR="00290315" w:rsidRPr="00A739B5" w:rsidRDefault="00290315" w:rsidP="00290315">
            <w:pPr>
              <w:jc w:val="both"/>
            </w:pPr>
            <w:r w:rsidRPr="00A739B5">
              <w:t>1.</w:t>
            </w:r>
          </w:p>
        </w:tc>
        <w:tc>
          <w:tcPr>
            <w:tcW w:w="6322" w:type="dxa"/>
          </w:tcPr>
          <w:p w:rsidR="00290315" w:rsidRPr="00A739B5" w:rsidRDefault="00290315" w:rsidP="00290315">
            <w:pPr>
              <w:jc w:val="both"/>
            </w:pPr>
            <w:r w:rsidRPr="00A739B5">
              <w:t>Мониторинг деятельности организации частной формы собственности в сфере производства бетона</w:t>
            </w:r>
          </w:p>
        </w:tc>
        <w:tc>
          <w:tcPr>
            <w:tcW w:w="1693" w:type="dxa"/>
          </w:tcPr>
          <w:p w:rsidR="00290315" w:rsidRPr="00A739B5" w:rsidRDefault="000C4B41" w:rsidP="000C4B41">
            <w:pPr>
              <w:jc w:val="center"/>
            </w:pPr>
            <w:r w:rsidRPr="00A739B5">
              <w:t>2025 год</w:t>
            </w:r>
          </w:p>
        </w:tc>
        <w:tc>
          <w:tcPr>
            <w:tcW w:w="3011" w:type="dxa"/>
          </w:tcPr>
          <w:p w:rsidR="00290315" w:rsidRPr="00A739B5" w:rsidRDefault="00290315" w:rsidP="00E401E5">
            <w:pPr>
              <w:jc w:val="center"/>
            </w:pPr>
            <w:r w:rsidRPr="00A739B5">
              <w:t xml:space="preserve">Отдел </w:t>
            </w:r>
            <w:r w:rsidR="000C4B41" w:rsidRPr="00A739B5">
              <w:t>экономического развития</w:t>
            </w:r>
          </w:p>
        </w:tc>
        <w:tc>
          <w:tcPr>
            <w:tcW w:w="3590" w:type="dxa"/>
          </w:tcPr>
          <w:p w:rsidR="00290315" w:rsidRPr="00A739B5" w:rsidRDefault="00290315" w:rsidP="00290315">
            <w:r w:rsidRPr="00A739B5">
              <w:t>устранение избыточного государственного регули-рования, снижение админи-стративных барьеров</w:t>
            </w:r>
          </w:p>
        </w:tc>
      </w:tr>
    </w:tbl>
    <w:p w:rsidR="00290315" w:rsidRPr="00A739B5" w:rsidRDefault="00290315" w:rsidP="00290315">
      <w:pPr>
        <w:jc w:val="center"/>
      </w:pPr>
    </w:p>
    <w:p w:rsidR="00E401E5" w:rsidRPr="00A739B5" w:rsidRDefault="00E401E5" w:rsidP="00E401E5">
      <w:pPr>
        <w:jc w:val="center"/>
      </w:pPr>
      <w:r w:rsidRPr="00A739B5">
        <w:t>33. Сфера наружной рекламы</w:t>
      </w:r>
    </w:p>
    <w:p w:rsidR="00E401E5" w:rsidRPr="00A739B5" w:rsidRDefault="00E401E5" w:rsidP="00E401E5">
      <w:pPr>
        <w:jc w:val="center"/>
      </w:pPr>
    </w:p>
    <w:p w:rsidR="00E401E5" w:rsidRPr="00A739B5" w:rsidRDefault="00E401E5" w:rsidP="00E401E5">
      <w:pPr>
        <w:ind w:firstLine="708"/>
      </w:pPr>
      <w:r w:rsidRPr="00A739B5">
        <w:t>33.1. Фактическое состояние рынка наружной рекламы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E401E5" w:rsidRPr="00A739B5" w:rsidTr="0045582A">
        <w:tc>
          <w:tcPr>
            <w:tcW w:w="15417" w:type="dxa"/>
          </w:tcPr>
          <w:p w:rsidR="00E401E5" w:rsidRPr="00A739B5" w:rsidRDefault="00E401E5" w:rsidP="0045582A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На территории Суражского района не имеется организаций, оказывающих услуги в сфере наружной рекламы.</w:t>
            </w:r>
          </w:p>
          <w:p w:rsidR="00E401E5" w:rsidRPr="00A739B5" w:rsidRDefault="00E401E5" w:rsidP="0045582A">
            <w:pPr>
              <w:ind w:firstLine="709"/>
              <w:rPr>
                <w:sz w:val="24"/>
                <w:szCs w:val="24"/>
              </w:rPr>
            </w:pPr>
            <w:r w:rsidRPr="00A739B5">
              <w:rPr>
                <w:sz w:val="24"/>
                <w:szCs w:val="24"/>
              </w:rPr>
              <w:t>Административные барьеры для ведения предпринимательской деятельности отсутствуют.</w:t>
            </w:r>
          </w:p>
        </w:tc>
      </w:tr>
    </w:tbl>
    <w:p w:rsidR="00E401E5" w:rsidRPr="00A739B5" w:rsidRDefault="00E401E5" w:rsidP="00E401E5"/>
    <w:p w:rsidR="00E401E5" w:rsidRPr="00A739B5" w:rsidRDefault="00E401E5" w:rsidP="00E401E5"/>
    <w:p w:rsidR="00E401E5" w:rsidRPr="00A739B5" w:rsidRDefault="00E401E5" w:rsidP="00E401E5">
      <w:pPr>
        <w:ind w:firstLine="708"/>
        <w:jc w:val="both"/>
      </w:pPr>
      <w:r w:rsidRPr="00A739B5">
        <w:t xml:space="preserve">33.2. Сведения о ключевом показателе развития конкуренции на рынке услуг в сфере наружной рекламы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7"/>
        <w:gridCol w:w="1984"/>
      </w:tblGrid>
      <w:tr w:rsidR="000C4B41" w:rsidRPr="00A739B5" w:rsidTr="000C4B41">
        <w:tc>
          <w:tcPr>
            <w:tcW w:w="13467" w:type="dxa"/>
          </w:tcPr>
          <w:p w:rsidR="000C4B41" w:rsidRPr="00A739B5" w:rsidRDefault="000C4B41" w:rsidP="0045582A">
            <w:pPr>
              <w:jc w:val="center"/>
            </w:pPr>
            <w:r w:rsidRPr="00A739B5">
              <w:t>Наименование показателя</w:t>
            </w:r>
          </w:p>
        </w:tc>
        <w:tc>
          <w:tcPr>
            <w:tcW w:w="1984" w:type="dxa"/>
          </w:tcPr>
          <w:p w:rsidR="000C4B41" w:rsidRPr="00A739B5" w:rsidRDefault="000C4B41" w:rsidP="0045582A">
            <w:pPr>
              <w:jc w:val="center"/>
            </w:pPr>
            <w:r w:rsidRPr="00A739B5">
              <w:t>2022 г.</w:t>
            </w:r>
          </w:p>
        </w:tc>
      </w:tr>
      <w:tr w:rsidR="000C4B41" w:rsidRPr="00A739B5" w:rsidTr="000C4B41">
        <w:tc>
          <w:tcPr>
            <w:tcW w:w="13467" w:type="dxa"/>
          </w:tcPr>
          <w:p w:rsidR="000C4B41" w:rsidRPr="00A739B5" w:rsidRDefault="000C4B41" w:rsidP="0045582A">
            <w:pPr>
              <w:jc w:val="both"/>
            </w:pPr>
            <w:r w:rsidRPr="00A739B5">
              <w:t>Доля частных хозяйствующих субъектов, осуществляющих деятельность в сфере наружной рекламы, %</w:t>
            </w:r>
          </w:p>
          <w:p w:rsidR="000C4B41" w:rsidRPr="00A739B5" w:rsidRDefault="000C4B41" w:rsidP="0045582A">
            <w:pPr>
              <w:jc w:val="both"/>
            </w:pPr>
            <w:r w:rsidRPr="00A739B5">
              <w:t>___________</w:t>
            </w:r>
          </w:p>
          <w:p w:rsidR="000C4B41" w:rsidRPr="00A739B5" w:rsidRDefault="000C4B41" w:rsidP="0045582A">
            <w:pPr>
              <w:tabs>
                <w:tab w:val="left" w:pos="743"/>
              </w:tabs>
              <w:jc w:val="both"/>
              <w:rPr>
                <w:sz w:val="20"/>
                <w:szCs w:val="20"/>
              </w:rPr>
            </w:pPr>
            <w:r w:rsidRPr="00A739B5">
              <w:t xml:space="preserve">          </w:t>
            </w:r>
            <w:r w:rsidRPr="00A739B5">
              <w:rPr>
                <w:sz w:val="20"/>
                <w:szCs w:val="20"/>
              </w:rPr>
              <w:t xml:space="preserve">*Количество ГУПов, МУПов, МКУ, МБУ, ГКУ, ГБУ и других предприятий                             с государственным участием, осуществлявших свою деятельность в сфере наружной рекламы по состоянию на отчетную дату в общем количестве  ГУПов, МУПов, МКУ, МБУ, ГКУ, ГБУ                и других предприятий с государственным участием, осуществляющих свою деятельность                     в сфере наружной рекламы, выявленных первоначально </w:t>
            </w:r>
          </w:p>
        </w:tc>
        <w:tc>
          <w:tcPr>
            <w:tcW w:w="1984" w:type="dxa"/>
          </w:tcPr>
          <w:p w:rsidR="000C4B41" w:rsidRPr="00A739B5" w:rsidRDefault="000C4B41" w:rsidP="0045582A">
            <w:pPr>
              <w:jc w:val="center"/>
            </w:pPr>
            <w:r w:rsidRPr="00A739B5">
              <w:t>*</w:t>
            </w:r>
          </w:p>
        </w:tc>
      </w:tr>
    </w:tbl>
    <w:p w:rsidR="00A739B5" w:rsidRPr="00A739B5" w:rsidRDefault="00E401E5" w:rsidP="00E401E5">
      <w:pPr>
        <w:jc w:val="both"/>
      </w:pPr>
      <w:r w:rsidRPr="00A739B5">
        <w:t>*- Данный показатель не может быть рассчитан на уровне органа местного самоуправления ввиду отсутствия организаций, осуществляющих данный вид деятельности.</w:t>
      </w:r>
    </w:p>
    <w:p w:rsidR="00E401E5" w:rsidRPr="00A739B5" w:rsidRDefault="00E401E5" w:rsidP="00E401E5">
      <w:pPr>
        <w:jc w:val="both"/>
      </w:pPr>
    </w:p>
    <w:p w:rsidR="00E401E5" w:rsidRPr="00A739B5" w:rsidRDefault="00E401E5" w:rsidP="00E401E5">
      <w:pPr>
        <w:ind w:firstLine="708"/>
        <w:jc w:val="both"/>
      </w:pPr>
      <w:r w:rsidRPr="00A739B5">
        <w:t>33.3. План мероприятий («дорожная карта») по развитию конкуренции на рынке услуг в сфере наружной рекламы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929"/>
        <w:gridCol w:w="1422"/>
        <w:gridCol w:w="3791"/>
        <w:gridCol w:w="2683"/>
      </w:tblGrid>
      <w:tr w:rsidR="00E401E5" w:rsidRPr="00A739B5" w:rsidTr="000C4B41">
        <w:tc>
          <w:tcPr>
            <w:tcW w:w="594" w:type="dxa"/>
          </w:tcPr>
          <w:p w:rsidR="00E401E5" w:rsidRPr="00A739B5" w:rsidRDefault="00E401E5" w:rsidP="0045582A">
            <w:pPr>
              <w:jc w:val="both"/>
            </w:pPr>
            <w:r w:rsidRPr="00A739B5">
              <w:t>№</w:t>
            </w:r>
          </w:p>
          <w:p w:rsidR="00E401E5" w:rsidRPr="00A739B5" w:rsidRDefault="00E401E5" w:rsidP="0045582A">
            <w:pPr>
              <w:jc w:val="both"/>
            </w:pPr>
            <w:r w:rsidRPr="00A739B5">
              <w:t>пп</w:t>
            </w:r>
          </w:p>
        </w:tc>
        <w:tc>
          <w:tcPr>
            <w:tcW w:w="7027" w:type="dxa"/>
          </w:tcPr>
          <w:p w:rsidR="00E401E5" w:rsidRPr="00A739B5" w:rsidRDefault="00E401E5" w:rsidP="0045582A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276" w:type="dxa"/>
          </w:tcPr>
          <w:p w:rsidR="00E401E5" w:rsidRPr="00A739B5" w:rsidRDefault="00E401E5" w:rsidP="0045582A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827" w:type="dxa"/>
          </w:tcPr>
          <w:p w:rsidR="00E401E5" w:rsidRPr="00A739B5" w:rsidRDefault="00E401E5" w:rsidP="0045582A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693" w:type="dxa"/>
          </w:tcPr>
          <w:p w:rsidR="00E401E5" w:rsidRPr="00A739B5" w:rsidRDefault="00E401E5" w:rsidP="0045582A">
            <w:pPr>
              <w:jc w:val="center"/>
            </w:pPr>
            <w:r w:rsidRPr="00A739B5">
              <w:t>Ожидаемый результат</w:t>
            </w:r>
          </w:p>
        </w:tc>
      </w:tr>
      <w:tr w:rsidR="00E401E5" w:rsidRPr="00A739B5" w:rsidTr="000C4B41">
        <w:tc>
          <w:tcPr>
            <w:tcW w:w="594" w:type="dxa"/>
          </w:tcPr>
          <w:p w:rsidR="00E401E5" w:rsidRPr="00A739B5" w:rsidRDefault="00E401E5" w:rsidP="0045582A">
            <w:pPr>
              <w:jc w:val="both"/>
            </w:pPr>
            <w:r w:rsidRPr="00A739B5">
              <w:t>1.</w:t>
            </w:r>
          </w:p>
        </w:tc>
        <w:tc>
          <w:tcPr>
            <w:tcW w:w="7027" w:type="dxa"/>
          </w:tcPr>
          <w:p w:rsidR="00E401E5" w:rsidRPr="00A739B5" w:rsidRDefault="00E401E5" w:rsidP="0045582A">
            <w:pPr>
              <w:jc w:val="both"/>
            </w:pPr>
            <w:r w:rsidRPr="00A739B5">
              <w:t>Актуализация схем размещения рекламных конструкций</w:t>
            </w:r>
          </w:p>
        </w:tc>
        <w:tc>
          <w:tcPr>
            <w:tcW w:w="1276" w:type="dxa"/>
          </w:tcPr>
          <w:p w:rsidR="00E401E5" w:rsidRPr="00A739B5" w:rsidRDefault="000C4B41" w:rsidP="0045582A">
            <w:pPr>
              <w:jc w:val="center"/>
            </w:pPr>
            <w:r w:rsidRPr="00A739B5">
              <w:t>2025 год</w:t>
            </w:r>
          </w:p>
        </w:tc>
        <w:tc>
          <w:tcPr>
            <w:tcW w:w="3827" w:type="dxa"/>
          </w:tcPr>
          <w:p w:rsidR="00E401E5" w:rsidRPr="00A739B5" w:rsidRDefault="00E401E5" w:rsidP="00E401E5">
            <w:pPr>
              <w:jc w:val="center"/>
            </w:pPr>
            <w:r w:rsidRPr="00A739B5">
              <w:t xml:space="preserve">Отдел строительства, архитектуры, ЖКХ, транспорта и связи администрации Суражского района </w:t>
            </w:r>
          </w:p>
        </w:tc>
        <w:tc>
          <w:tcPr>
            <w:tcW w:w="2693" w:type="dxa"/>
          </w:tcPr>
          <w:p w:rsidR="00E401E5" w:rsidRPr="00A739B5" w:rsidRDefault="00E401E5" w:rsidP="0045582A">
            <w:r w:rsidRPr="00A739B5">
              <w:t>определение мест размещения рекламных конструкций</w:t>
            </w:r>
          </w:p>
        </w:tc>
      </w:tr>
      <w:tr w:rsidR="00E401E5" w:rsidRPr="00A739B5" w:rsidTr="000C4B41">
        <w:tc>
          <w:tcPr>
            <w:tcW w:w="594" w:type="dxa"/>
          </w:tcPr>
          <w:p w:rsidR="00E401E5" w:rsidRPr="00A739B5" w:rsidRDefault="00E401E5" w:rsidP="0045582A">
            <w:pPr>
              <w:jc w:val="both"/>
            </w:pPr>
            <w:r w:rsidRPr="00A739B5">
              <w:t>2.</w:t>
            </w:r>
          </w:p>
        </w:tc>
        <w:tc>
          <w:tcPr>
            <w:tcW w:w="7027" w:type="dxa"/>
          </w:tcPr>
          <w:p w:rsidR="00E401E5" w:rsidRPr="00A739B5" w:rsidRDefault="00E401E5" w:rsidP="0045582A">
            <w:pPr>
              <w:jc w:val="both"/>
            </w:pPr>
            <w:r w:rsidRPr="00A739B5">
              <w:t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                   и эксплуатацию рекламных конструкций на земельных участках, находящихся в муниципальной собственности</w:t>
            </w:r>
          </w:p>
        </w:tc>
        <w:tc>
          <w:tcPr>
            <w:tcW w:w="1276" w:type="dxa"/>
          </w:tcPr>
          <w:p w:rsidR="00E401E5" w:rsidRPr="00A739B5" w:rsidRDefault="000C4B41" w:rsidP="0045582A">
            <w:pPr>
              <w:jc w:val="center"/>
            </w:pPr>
            <w:r w:rsidRPr="00A739B5">
              <w:t>2025 год</w:t>
            </w:r>
          </w:p>
        </w:tc>
        <w:tc>
          <w:tcPr>
            <w:tcW w:w="3827" w:type="dxa"/>
          </w:tcPr>
          <w:p w:rsidR="00E401E5" w:rsidRPr="00A739B5" w:rsidRDefault="00E401E5" w:rsidP="0045582A">
            <w:pPr>
              <w:jc w:val="center"/>
            </w:pPr>
            <w:r w:rsidRPr="00A739B5">
              <w:t>Комитет по управлению муниципальным имуществом администрации Суражского района;</w:t>
            </w:r>
          </w:p>
          <w:p w:rsidR="00E401E5" w:rsidRPr="00A739B5" w:rsidRDefault="0045582A" w:rsidP="0045582A">
            <w:pPr>
              <w:jc w:val="center"/>
            </w:pPr>
            <w:r w:rsidRPr="00A739B5">
              <w:t>Отдел строительства, архитектуры, ЖКХ, транспорта и связи администрации Суражского района</w:t>
            </w:r>
            <w:r w:rsidR="00E401E5" w:rsidRPr="00A739B5">
              <w:t xml:space="preserve"> и инфраструктуры</w:t>
            </w:r>
          </w:p>
        </w:tc>
        <w:tc>
          <w:tcPr>
            <w:tcW w:w="2693" w:type="dxa"/>
          </w:tcPr>
          <w:p w:rsidR="00E401E5" w:rsidRPr="00A739B5" w:rsidRDefault="00E401E5" w:rsidP="0045582A">
            <w:r w:rsidRPr="00A739B5">
              <w:t>расширение перечня участников конкурсных процедур</w:t>
            </w:r>
          </w:p>
        </w:tc>
      </w:tr>
      <w:tr w:rsidR="00E401E5" w:rsidRPr="00A739B5" w:rsidTr="000C4B41">
        <w:tc>
          <w:tcPr>
            <w:tcW w:w="594" w:type="dxa"/>
          </w:tcPr>
          <w:p w:rsidR="00E401E5" w:rsidRPr="00A739B5" w:rsidRDefault="00E401E5" w:rsidP="0045582A">
            <w:pPr>
              <w:jc w:val="both"/>
            </w:pPr>
            <w:r w:rsidRPr="00A739B5">
              <w:t>3.</w:t>
            </w:r>
          </w:p>
        </w:tc>
        <w:tc>
          <w:tcPr>
            <w:tcW w:w="7027" w:type="dxa"/>
          </w:tcPr>
          <w:p w:rsidR="00E401E5" w:rsidRPr="00A739B5" w:rsidRDefault="00E401E5" w:rsidP="0045582A">
            <w:pPr>
              <w:jc w:val="both"/>
            </w:pPr>
            <w:r w:rsidRPr="00A739B5">
              <w:t>Мониторинг деятельности организации частной формы собственности на рынке услуг в сфере наружной рекламы</w:t>
            </w:r>
          </w:p>
        </w:tc>
        <w:tc>
          <w:tcPr>
            <w:tcW w:w="1276" w:type="dxa"/>
          </w:tcPr>
          <w:p w:rsidR="00E401E5" w:rsidRPr="00A739B5" w:rsidRDefault="000C4B41" w:rsidP="0045582A">
            <w:pPr>
              <w:jc w:val="center"/>
            </w:pPr>
            <w:r w:rsidRPr="00A739B5">
              <w:t>2025 год</w:t>
            </w:r>
          </w:p>
        </w:tc>
        <w:tc>
          <w:tcPr>
            <w:tcW w:w="3827" w:type="dxa"/>
          </w:tcPr>
          <w:p w:rsidR="00E401E5" w:rsidRPr="00A739B5" w:rsidRDefault="0045582A" w:rsidP="0045582A">
            <w:pPr>
              <w:jc w:val="center"/>
            </w:pPr>
            <w:r w:rsidRPr="00A739B5">
              <w:t>Отдел строительства, архитектуры, ЖКХ, транспорта и связи администрации Суражского района</w:t>
            </w:r>
          </w:p>
        </w:tc>
        <w:tc>
          <w:tcPr>
            <w:tcW w:w="2693" w:type="dxa"/>
          </w:tcPr>
          <w:p w:rsidR="00E401E5" w:rsidRPr="00A739B5" w:rsidRDefault="00E401E5" w:rsidP="0045582A">
            <w:r w:rsidRPr="00A739B5">
              <w:t>устранение избыточного государственного регулирования, снижение административных барьеров</w:t>
            </w:r>
          </w:p>
        </w:tc>
      </w:tr>
    </w:tbl>
    <w:p w:rsidR="00E401E5" w:rsidRPr="00A739B5" w:rsidRDefault="00E401E5" w:rsidP="00E401E5">
      <w:pPr>
        <w:jc w:val="both"/>
      </w:pPr>
      <w:r w:rsidRPr="00A739B5">
        <w:t>_____________</w:t>
      </w:r>
    </w:p>
    <w:p w:rsidR="00E401E5" w:rsidRPr="00A739B5" w:rsidRDefault="00E401E5" w:rsidP="00E401E5">
      <w:pPr>
        <w:ind w:firstLine="708"/>
        <w:jc w:val="both"/>
      </w:pPr>
      <w:r w:rsidRPr="00A739B5">
        <w:t xml:space="preserve">*В соответствии с методикой расчета ключевых показателей, утвержденной приказом Федеральной анти-монопольной службы от 29 августа 2018 года № 1232/18 (с изменениями, утвержденными приказом ФАС России                от 06.08.2019 № 1059/19). </w:t>
      </w:r>
    </w:p>
    <w:p w:rsidR="00290315" w:rsidRPr="00A739B5" w:rsidRDefault="00290315">
      <w:pPr>
        <w:rPr>
          <w:color w:val="FF0000"/>
        </w:rPr>
      </w:pPr>
    </w:p>
    <w:p w:rsidR="00A739B5" w:rsidRDefault="00A739B5" w:rsidP="004D7BB3">
      <w:pPr>
        <w:jc w:val="center"/>
        <w:rPr>
          <w:lang w:val="en-US"/>
        </w:rPr>
      </w:pPr>
    </w:p>
    <w:p w:rsidR="00A739B5" w:rsidRDefault="00A739B5" w:rsidP="004D7BB3">
      <w:pPr>
        <w:jc w:val="center"/>
        <w:rPr>
          <w:lang w:val="en-US"/>
        </w:rPr>
      </w:pPr>
    </w:p>
    <w:p w:rsidR="004D7BB3" w:rsidRPr="00A739B5" w:rsidRDefault="004D7BB3" w:rsidP="004D7BB3">
      <w:pPr>
        <w:jc w:val="center"/>
      </w:pPr>
      <w:r w:rsidRPr="00A739B5">
        <w:rPr>
          <w:lang w:val="en-US"/>
        </w:rPr>
        <w:t>II</w:t>
      </w:r>
      <w:r w:rsidRPr="00A739B5">
        <w:t>. Системные мероприятия</w:t>
      </w:r>
    </w:p>
    <w:p w:rsidR="004D7BB3" w:rsidRPr="00A739B5" w:rsidRDefault="004D7BB3" w:rsidP="004D7BB3">
      <w:pPr>
        <w:jc w:val="center"/>
      </w:pPr>
      <w:r w:rsidRPr="00A739B5">
        <w:t xml:space="preserve">1. Оптимизация процедур муниципальных закупок, а также закупок товаров, работ и услуг хозяйствующих субъектов, доля муниципального образования в которых составляет </w:t>
      </w:r>
    </w:p>
    <w:p w:rsidR="004D7BB3" w:rsidRPr="00A739B5" w:rsidRDefault="004D7BB3" w:rsidP="004D7BB3">
      <w:pPr>
        <w:jc w:val="center"/>
      </w:pPr>
      <w:r w:rsidRPr="00A739B5">
        <w:t>50 и более процентов</w:t>
      </w:r>
    </w:p>
    <w:p w:rsidR="004D7BB3" w:rsidRPr="00A739B5" w:rsidRDefault="004D7BB3" w:rsidP="004D7BB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18"/>
        <w:gridCol w:w="2127"/>
        <w:gridCol w:w="2273"/>
        <w:gridCol w:w="4105"/>
      </w:tblGrid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№ пп</w:t>
            </w:r>
          </w:p>
        </w:tc>
        <w:tc>
          <w:tcPr>
            <w:tcW w:w="6318" w:type="dxa"/>
          </w:tcPr>
          <w:p w:rsidR="004D7BB3" w:rsidRPr="00A739B5" w:rsidRDefault="004D7BB3" w:rsidP="004D7BB3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2127" w:type="dxa"/>
          </w:tcPr>
          <w:p w:rsidR="004D7BB3" w:rsidRPr="00A739B5" w:rsidRDefault="004D7BB3" w:rsidP="004D7BB3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273" w:type="dxa"/>
          </w:tcPr>
          <w:p w:rsidR="004D7BB3" w:rsidRPr="00A739B5" w:rsidRDefault="004D7BB3" w:rsidP="004D7BB3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4105" w:type="dxa"/>
          </w:tcPr>
          <w:p w:rsidR="004D7BB3" w:rsidRPr="00A739B5" w:rsidRDefault="004D7BB3" w:rsidP="004D7BB3">
            <w:pPr>
              <w:jc w:val="center"/>
            </w:pPr>
            <w:r w:rsidRPr="00A739B5">
              <w:t xml:space="preserve">Ожидаемый 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результат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1.</w:t>
            </w:r>
          </w:p>
        </w:tc>
        <w:tc>
          <w:tcPr>
            <w:tcW w:w="6318" w:type="dxa"/>
          </w:tcPr>
          <w:p w:rsidR="004D7BB3" w:rsidRPr="00A739B5" w:rsidRDefault="004D7BB3" w:rsidP="004D7BB3">
            <w:pPr>
              <w:jc w:val="both"/>
            </w:pPr>
            <w:r w:rsidRPr="00A739B5">
              <w:t>Мониторинг доли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7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2273" w:type="dxa"/>
          </w:tcPr>
          <w:p w:rsidR="004D7BB3" w:rsidRPr="00A739B5" w:rsidRDefault="000C4B41" w:rsidP="00011A8A">
            <w:pPr>
              <w:jc w:val="center"/>
            </w:pPr>
            <w:r w:rsidRPr="00A739B5">
              <w:t>Отдел экономического развития</w:t>
            </w:r>
            <w:r w:rsidR="0084574F" w:rsidRPr="00A739B5">
              <w:t xml:space="preserve"> администрации Суражского района </w:t>
            </w:r>
          </w:p>
          <w:p w:rsidR="0084574F" w:rsidRPr="00A739B5" w:rsidRDefault="0084574F" w:rsidP="00011A8A">
            <w:pPr>
              <w:jc w:val="center"/>
            </w:pPr>
            <w:r w:rsidRPr="00A739B5">
              <w:t xml:space="preserve">Сектор контроля администрации Суражского района </w:t>
            </w:r>
          </w:p>
        </w:tc>
        <w:tc>
          <w:tcPr>
            <w:tcW w:w="4105" w:type="dxa"/>
          </w:tcPr>
          <w:p w:rsidR="004D7BB3" w:rsidRPr="00A739B5" w:rsidRDefault="004D7BB3" w:rsidP="004D7BB3">
            <w:r w:rsidRPr="00A739B5">
              <w:t>Увеличение количества участников закупок, повышение открытости и прозрачности закупочных процедур, установление единых правил осуществления закупок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2.</w:t>
            </w:r>
          </w:p>
        </w:tc>
        <w:tc>
          <w:tcPr>
            <w:tcW w:w="6318" w:type="dxa"/>
          </w:tcPr>
          <w:p w:rsidR="004D7BB3" w:rsidRPr="00A739B5" w:rsidRDefault="004D7BB3" w:rsidP="004D7BB3">
            <w:pPr>
              <w:jc w:val="both"/>
            </w:pPr>
            <w:r w:rsidRPr="00A739B5">
              <w:t>Мониторинг соответствия и оценки соответствия планов закупок товаров, работ, услуг и внесенных в них изменений, проектов планов закупок и проектов вносимых изменений в планы закупок требованиям законодательства Российской Федерации, предусматривающим участие субъектов малого и среднего предпринимательства в закупках</w:t>
            </w:r>
          </w:p>
        </w:tc>
        <w:tc>
          <w:tcPr>
            <w:tcW w:w="2127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2273" w:type="dxa"/>
          </w:tcPr>
          <w:p w:rsidR="0084574F" w:rsidRPr="00A739B5" w:rsidRDefault="000C4B41" w:rsidP="0084574F">
            <w:pPr>
              <w:jc w:val="center"/>
            </w:pPr>
            <w:r w:rsidRPr="00A739B5">
              <w:t>Отдел экономического развития</w:t>
            </w:r>
            <w:r w:rsidR="0084574F" w:rsidRPr="00A739B5">
              <w:t xml:space="preserve"> администрации Суражского района </w:t>
            </w:r>
          </w:p>
          <w:p w:rsidR="004D7BB3" w:rsidRPr="00A739B5" w:rsidRDefault="0084574F" w:rsidP="0084574F">
            <w:pPr>
              <w:jc w:val="center"/>
            </w:pPr>
            <w:r w:rsidRPr="00A739B5">
              <w:t>Сектор контроля администрации Суражского района</w:t>
            </w:r>
          </w:p>
        </w:tc>
        <w:tc>
          <w:tcPr>
            <w:tcW w:w="4105" w:type="dxa"/>
          </w:tcPr>
          <w:p w:rsidR="004D7BB3" w:rsidRPr="00A739B5" w:rsidRDefault="004D7BB3" w:rsidP="004D7BB3">
            <w:r w:rsidRPr="00A739B5">
              <w:t>исполнение законодательства             в сфере закупок товаров, работ, услуг отдельными видами юридических лиц</w:t>
            </w:r>
          </w:p>
        </w:tc>
      </w:tr>
    </w:tbl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  <w:r w:rsidRPr="00A739B5">
        <w:t xml:space="preserve">2. Устранение избыточного государственного и муниципального регулирования, </w:t>
      </w:r>
    </w:p>
    <w:p w:rsidR="004D7BB3" w:rsidRPr="00A739B5" w:rsidRDefault="004D7BB3" w:rsidP="004D7BB3">
      <w:pPr>
        <w:jc w:val="center"/>
      </w:pPr>
      <w:r w:rsidRPr="00A739B5">
        <w:t>а также снижение административных барьеров</w:t>
      </w:r>
    </w:p>
    <w:p w:rsidR="004D7BB3" w:rsidRPr="00A739B5" w:rsidRDefault="004D7BB3" w:rsidP="004D7BB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02"/>
        <w:gridCol w:w="1623"/>
        <w:gridCol w:w="3622"/>
        <w:gridCol w:w="2976"/>
      </w:tblGrid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№ пп</w:t>
            </w:r>
          </w:p>
        </w:tc>
        <w:tc>
          <w:tcPr>
            <w:tcW w:w="6602" w:type="dxa"/>
          </w:tcPr>
          <w:p w:rsidR="004D7BB3" w:rsidRPr="00A739B5" w:rsidRDefault="004D7BB3" w:rsidP="004D7BB3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23" w:type="dxa"/>
          </w:tcPr>
          <w:p w:rsidR="004D7BB3" w:rsidRPr="00A739B5" w:rsidRDefault="004D7BB3" w:rsidP="004D7BB3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622" w:type="dxa"/>
          </w:tcPr>
          <w:p w:rsidR="004D7BB3" w:rsidRPr="00A739B5" w:rsidRDefault="004D7BB3" w:rsidP="004D7BB3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976" w:type="dxa"/>
          </w:tcPr>
          <w:p w:rsidR="004D7BB3" w:rsidRPr="00A739B5" w:rsidRDefault="004D7BB3" w:rsidP="004D7BB3">
            <w:pPr>
              <w:jc w:val="center"/>
            </w:pPr>
            <w:r w:rsidRPr="00A739B5">
              <w:t xml:space="preserve">Ожидаемый 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результат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1.</w:t>
            </w:r>
          </w:p>
        </w:tc>
        <w:tc>
          <w:tcPr>
            <w:tcW w:w="6602" w:type="dxa"/>
          </w:tcPr>
          <w:p w:rsidR="004D7BB3" w:rsidRPr="00A739B5" w:rsidRDefault="004D7BB3" w:rsidP="004D7BB3">
            <w:pPr>
              <w:jc w:val="both"/>
            </w:pPr>
            <w:r w:rsidRPr="00A739B5"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            от 26.07.2006 № 135-ФЗ «О защите конкуренции»</w:t>
            </w:r>
          </w:p>
          <w:p w:rsidR="004D7BB3" w:rsidRPr="00A739B5" w:rsidRDefault="004D7BB3" w:rsidP="004D7BB3">
            <w:pPr>
              <w:jc w:val="both"/>
            </w:pPr>
          </w:p>
        </w:tc>
        <w:tc>
          <w:tcPr>
            <w:tcW w:w="1623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3622" w:type="dxa"/>
          </w:tcPr>
          <w:p w:rsidR="004D7BB3" w:rsidRPr="00A739B5" w:rsidRDefault="000C4B41" w:rsidP="000C4B41">
            <w:pPr>
              <w:jc w:val="center"/>
            </w:pPr>
            <w:r w:rsidRPr="00A739B5">
              <w:t>Отдел по экономического развития</w:t>
            </w:r>
            <w:r w:rsidR="004D7BB3" w:rsidRPr="00A739B5">
              <w:t xml:space="preserve"> администрации Суражского района </w:t>
            </w:r>
          </w:p>
        </w:tc>
        <w:tc>
          <w:tcPr>
            <w:tcW w:w="2976" w:type="dxa"/>
          </w:tcPr>
          <w:p w:rsidR="004D7BB3" w:rsidRPr="00A739B5" w:rsidRDefault="004D7BB3" w:rsidP="004D7BB3">
            <w:r w:rsidRPr="00A739B5">
              <w:t>снижение административных барьеров для осуществления предпринимательской деятельности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2.</w:t>
            </w:r>
          </w:p>
        </w:tc>
        <w:tc>
          <w:tcPr>
            <w:tcW w:w="6602" w:type="dxa"/>
          </w:tcPr>
          <w:p w:rsidR="004D7BB3" w:rsidRPr="00A739B5" w:rsidRDefault="004D7BB3" w:rsidP="004D7BB3">
            <w:pPr>
              <w:jc w:val="both"/>
            </w:pPr>
            <w:r w:rsidRPr="00A739B5">
              <w:t>Оптимизация процесса предоставления муниципальных услуг, относящихся к полномочиям администрации Суражского района, для субъектов предпринимательской деятельности путем сокращения сроков их оказания</w:t>
            </w:r>
          </w:p>
        </w:tc>
        <w:tc>
          <w:tcPr>
            <w:tcW w:w="1623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3622" w:type="dxa"/>
          </w:tcPr>
          <w:p w:rsidR="004D7BB3" w:rsidRPr="00A739B5" w:rsidRDefault="000C4B41" w:rsidP="004D7BB3">
            <w:pPr>
              <w:jc w:val="center"/>
            </w:pPr>
            <w:r w:rsidRPr="00A739B5">
              <w:t>Отдел по экономического  развития</w:t>
            </w:r>
            <w:r w:rsidR="004D7BB3" w:rsidRPr="00A739B5">
              <w:t xml:space="preserve"> администрации Суражского района;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Отдел строительства,архитектуры, ЖКХ, транспорта и связи;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Комитет по управлению муниципальным имуществом администрации Суражского района</w:t>
            </w:r>
          </w:p>
        </w:tc>
        <w:tc>
          <w:tcPr>
            <w:tcW w:w="2976" w:type="dxa"/>
          </w:tcPr>
          <w:p w:rsidR="004D7BB3" w:rsidRPr="00A739B5" w:rsidRDefault="004D7BB3" w:rsidP="004D7BB3">
            <w:r w:rsidRPr="00A739B5">
              <w:t>снижение административных барьеров для осуществления предпринимательской деятельности</w:t>
            </w:r>
          </w:p>
        </w:tc>
      </w:tr>
    </w:tbl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  <w:r w:rsidRPr="00A739B5">
        <w:t>3. Обеспечение равных условий доступа к информации о реализации муниципального имущества и ресурсов всех видов, находящихся в муниципальной собственности</w:t>
      </w:r>
    </w:p>
    <w:p w:rsidR="004D7BB3" w:rsidRPr="00A739B5" w:rsidRDefault="004D7BB3" w:rsidP="004D7BB3"/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1701"/>
        <w:gridCol w:w="2268"/>
        <w:gridCol w:w="3118"/>
      </w:tblGrid>
      <w:tr w:rsidR="004D7BB3" w:rsidRPr="00A739B5" w:rsidTr="004D7BB3">
        <w:tc>
          <w:tcPr>
            <w:tcW w:w="675" w:type="dxa"/>
            <w:tcBorders>
              <w:top w:val="single" w:sz="4" w:space="0" w:color="auto"/>
            </w:tcBorders>
          </w:tcPr>
          <w:p w:rsidR="004D7BB3" w:rsidRPr="00A739B5" w:rsidRDefault="004D7BB3" w:rsidP="004D7BB3">
            <w:pPr>
              <w:jc w:val="center"/>
            </w:pPr>
            <w:r w:rsidRPr="00A739B5">
              <w:t>№ пп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4D7BB3" w:rsidRPr="00A739B5" w:rsidRDefault="004D7BB3" w:rsidP="004D7BB3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7BB3" w:rsidRPr="00A739B5" w:rsidRDefault="004D7BB3" w:rsidP="004D7BB3">
            <w:pPr>
              <w:jc w:val="center"/>
            </w:pPr>
            <w:r w:rsidRPr="00A739B5">
              <w:t>Срок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7BB3" w:rsidRPr="00A739B5" w:rsidRDefault="004D7BB3" w:rsidP="004D7BB3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D7BB3" w:rsidRPr="00A739B5" w:rsidRDefault="004D7BB3" w:rsidP="004D7BB3">
            <w:pPr>
              <w:jc w:val="center"/>
            </w:pPr>
            <w:r w:rsidRPr="00A739B5">
              <w:t xml:space="preserve">Ожидаемый 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результат</w:t>
            </w:r>
          </w:p>
        </w:tc>
      </w:tr>
      <w:tr w:rsidR="004D7BB3" w:rsidRPr="00A739B5" w:rsidTr="004D7BB3">
        <w:tc>
          <w:tcPr>
            <w:tcW w:w="675" w:type="dxa"/>
          </w:tcPr>
          <w:p w:rsidR="004D7BB3" w:rsidRPr="00A739B5" w:rsidRDefault="004D7BB3" w:rsidP="004D7BB3">
            <w:r w:rsidRPr="00A739B5">
              <w:t>1.</w:t>
            </w:r>
          </w:p>
        </w:tc>
        <w:tc>
          <w:tcPr>
            <w:tcW w:w="7655" w:type="dxa"/>
          </w:tcPr>
          <w:p w:rsidR="004D7BB3" w:rsidRPr="00A739B5" w:rsidRDefault="004D7BB3" w:rsidP="004D7BB3">
            <w:pPr>
              <w:jc w:val="both"/>
            </w:pPr>
            <w:r w:rsidRPr="00A739B5">
              <w:t>Размещение информации о муниципальном имуществе Суражского района (в том числе земельных участках)                              в том числе:</w:t>
            </w:r>
          </w:p>
          <w:p w:rsidR="004D7BB3" w:rsidRPr="00A739B5" w:rsidRDefault="004D7BB3" w:rsidP="004D7BB3">
            <w:pPr>
              <w:jc w:val="both"/>
            </w:pPr>
            <w:r w:rsidRPr="00A739B5">
              <w:t xml:space="preserve">   - предлагаемом к реализации в ходе исполнения прогнозного плана приватизации;</w:t>
            </w:r>
          </w:p>
          <w:p w:rsidR="004D7BB3" w:rsidRPr="00A739B5" w:rsidRDefault="004D7BB3" w:rsidP="004D7BB3">
            <w:pPr>
              <w:jc w:val="both"/>
            </w:pPr>
            <w:r w:rsidRPr="00A739B5">
              <w:t xml:space="preserve">    - включаемом в перечень муниципального имущества Суражского района, свободного от прав третьих лиц                          (за исключением имущественных прав субъектов малого                 и среднего предпринимательства), подлежащем использова-нию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4D7BB3" w:rsidRPr="00A739B5" w:rsidRDefault="004D7BB3" w:rsidP="004D7BB3">
            <w:pPr>
              <w:jc w:val="both"/>
            </w:pPr>
            <w:r w:rsidRPr="00A739B5">
              <w:t xml:space="preserve">  -  неиспользуемом и предназначенном для сдачи в аренду                на официальном сайте администрации Суражского района в сети «Интернет», а также на официальном сайте Российской Федерации в сети «Интернет» для размещения информации             о проведении торгов (www.torgi.gov.ru) в части приватизации, аренды, продажи государственного имущества (в том числе  земельных участков)</w:t>
            </w:r>
          </w:p>
        </w:tc>
        <w:tc>
          <w:tcPr>
            <w:tcW w:w="1701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2268" w:type="dxa"/>
          </w:tcPr>
          <w:p w:rsidR="004D7BB3" w:rsidRPr="00A739B5" w:rsidRDefault="004D7BB3" w:rsidP="00BC48FF">
            <w:pPr>
              <w:jc w:val="center"/>
            </w:pPr>
            <w:r w:rsidRPr="00A739B5">
              <w:t xml:space="preserve">Комитет по управлению муниципальным имуществом администрации </w:t>
            </w:r>
            <w:r w:rsidR="00BC48FF" w:rsidRPr="00A739B5">
              <w:t>Суражского</w:t>
            </w:r>
            <w:r w:rsidRPr="00A739B5">
              <w:t xml:space="preserve"> района</w:t>
            </w:r>
          </w:p>
        </w:tc>
        <w:tc>
          <w:tcPr>
            <w:tcW w:w="3118" w:type="dxa"/>
          </w:tcPr>
          <w:p w:rsidR="004D7BB3" w:rsidRPr="00A739B5" w:rsidRDefault="004D7BB3" w:rsidP="004D7BB3">
            <w:r w:rsidRPr="00A739B5">
              <w:t xml:space="preserve">обеспечение равных условий доступа к информации  об имуществе, находящемся </w:t>
            </w:r>
          </w:p>
          <w:p w:rsidR="004D7BB3" w:rsidRPr="00A739B5" w:rsidRDefault="004D7BB3" w:rsidP="00BC48FF">
            <w:r w:rsidRPr="00A739B5">
              <w:t xml:space="preserve">в собственности муниципального образования </w:t>
            </w:r>
            <w:r w:rsidR="00BC48FF" w:rsidRPr="00A739B5">
              <w:t>Суражский</w:t>
            </w:r>
            <w:r w:rsidRPr="00A739B5">
              <w:t xml:space="preserve"> муниципальный район Брянской области (в том числе земельных участках)</w:t>
            </w:r>
          </w:p>
        </w:tc>
      </w:tr>
    </w:tbl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  <w:r w:rsidRPr="00A739B5">
        <w:t>4. Обеспечение и сохранение целевого использования муниципальных объектов недвижимого</w:t>
      </w:r>
    </w:p>
    <w:p w:rsidR="004D7BB3" w:rsidRPr="00A739B5" w:rsidRDefault="004D7BB3" w:rsidP="004D7BB3">
      <w:pPr>
        <w:jc w:val="center"/>
      </w:pPr>
      <w:r w:rsidRPr="00A739B5">
        <w:t>имущества в социальной сфере</w:t>
      </w:r>
    </w:p>
    <w:p w:rsidR="004D7BB3" w:rsidRPr="00A739B5" w:rsidRDefault="004D7BB3" w:rsidP="004D7BB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736"/>
        <w:gridCol w:w="2126"/>
        <w:gridCol w:w="2552"/>
        <w:gridCol w:w="2409"/>
      </w:tblGrid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center"/>
            </w:pPr>
            <w:r w:rsidRPr="00A739B5">
              <w:t>№ пп</w:t>
            </w:r>
          </w:p>
        </w:tc>
        <w:tc>
          <w:tcPr>
            <w:tcW w:w="7736" w:type="dxa"/>
          </w:tcPr>
          <w:p w:rsidR="004D7BB3" w:rsidRPr="00A739B5" w:rsidRDefault="004D7BB3" w:rsidP="004D7BB3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2126" w:type="dxa"/>
          </w:tcPr>
          <w:p w:rsidR="004D7BB3" w:rsidRPr="00A739B5" w:rsidRDefault="004D7BB3" w:rsidP="004D7BB3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552" w:type="dxa"/>
          </w:tcPr>
          <w:p w:rsidR="004D7BB3" w:rsidRPr="00A739B5" w:rsidRDefault="004D7BB3" w:rsidP="004D7BB3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2409" w:type="dxa"/>
          </w:tcPr>
          <w:p w:rsidR="004D7BB3" w:rsidRPr="00A739B5" w:rsidRDefault="004D7BB3" w:rsidP="004D7BB3">
            <w:pPr>
              <w:jc w:val="center"/>
            </w:pPr>
            <w:r w:rsidRPr="00A739B5">
              <w:t>Ожидаемый результат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1.</w:t>
            </w:r>
          </w:p>
        </w:tc>
        <w:tc>
          <w:tcPr>
            <w:tcW w:w="7736" w:type="dxa"/>
          </w:tcPr>
          <w:p w:rsidR="004D7BB3" w:rsidRPr="00A739B5" w:rsidRDefault="004D7BB3" w:rsidP="004D7BB3">
            <w:pPr>
              <w:autoSpaceDE w:val="0"/>
              <w:autoSpaceDN w:val="0"/>
              <w:adjustRightInd w:val="0"/>
              <w:jc w:val="both"/>
            </w:pPr>
            <w:r w:rsidRPr="00A739B5">
              <w:t xml:space="preserve">Реализация проектов передачи муниципальных объектов недвижимого имущества негосударственным (немуниципальным) организациям с применением механизмов муниципально-частного партнерства </w:t>
            </w:r>
          </w:p>
        </w:tc>
        <w:tc>
          <w:tcPr>
            <w:tcW w:w="2126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2552" w:type="dxa"/>
          </w:tcPr>
          <w:p w:rsidR="004D7BB3" w:rsidRPr="00A739B5" w:rsidRDefault="004D7BB3" w:rsidP="00BC48FF">
            <w:pPr>
              <w:jc w:val="center"/>
            </w:pPr>
            <w:r w:rsidRPr="00A739B5">
              <w:t xml:space="preserve">Комитет по управлению муниципальным имуществом администрации </w:t>
            </w:r>
            <w:r w:rsidR="00BC48FF" w:rsidRPr="00A739B5">
              <w:t>Суражского</w:t>
            </w:r>
            <w:r w:rsidRPr="00A739B5">
              <w:t>района</w:t>
            </w:r>
          </w:p>
        </w:tc>
        <w:tc>
          <w:tcPr>
            <w:tcW w:w="2409" w:type="dxa"/>
          </w:tcPr>
          <w:p w:rsidR="004D7BB3" w:rsidRPr="00A739B5" w:rsidRDefault="004D7BB3" w:rsidP="004D7BB3">
            <w:r w:rsidRPr="00A739B5">
              <w:t xml:space="preserve">развитие практики муниципально-частного партнерства </w:t>
            </w:r>
          </w:p>
          <w:p w:rsidR="004D7BB3" w:rsidRPr="00A739B5" w:rsidRDefault="004D7BB3" w:rsidP="004D7BB3"/>
        </w:tc>
      </w:tr>
    </w:tbl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  <w:r w:rsidRPr="00A739B5">
        <w:t xml:space="preserve">5. Содействие развитию негосударственных (немуниципальных) социально ориентированных некоммерческих организаций и «социального предпринимательства» </w:t>
      </w:r>
    </w:p>
    <w:p w:rsidR="004D7BB3" w:rsidRPr="00A739B5" w:rsidRDefault="004D7BB3" w:rsidP="004D7BB3">
      <w:pPr>
        <w:jc w:val="center"/>
      </w:pPr>
    </w:p>
    <w:tbl>
      <w:tblPr>
        <w:tblStyle w:val="12"/>
        <w:tblW w:w="15276" w:type="dxa"/>
        <w:tblLook w:val="04A0" w:firstRow="1" w:lastRow="0" w:firstColumn="1" w:lastColumn="0" w:noHBand="0" w:noVBand="1"/>
      </w:tblPr>
      <w:tblGrid>
        <w:gridCol w:w="803"/>
        <w:gridCol w:w="6858"/>
        <w:gridCol w:w="1961"/>
        <w:gridCol w:w="2572"/>
        <w:gridCol w:w="3082"/>
      </w:tblGrid>
      <w:tr w:rsidR="004D7BB3" w:rsidRPr="00A739B5" w:rsidTr="004D7BB3">
        <w:tc>
          <w:tcPr>
            <w:tcW w:w="803" w:type="dxa"/>
          </w:tcPr>
          <w:p w:rsidR="004D7BB3" w:rsidRPr="00A739B5" w:rsidRDefault="004D7BB3" w:rsidP="004D7BB3">
            <w:pPr>
              <w:ind w:firstLine="0"/>
              <w:jc w:val="left"/>
            </w:pPr>
            <w:r w:rsidRPr="00A739B5">
              <w:t xml:space="preserve">   №</w:t>
            </w:r>
          </w:p>
          <w:p w:rsidR="004D7BB3" w:rsidRPr="00A739B5" w:rsidRDefault="004D7BB3" w:rsidP="004D7BB3">
            <w:pPr>
              <w:ind w:left="-709"/>
              <w:jc w:val="center"/>
            </w:pPr>
            <w:r w:rsidRPr="00A739B5">
              <w:t>пп</w:t>
            </w:r>
          </w:p>
        </w:tc>
        <w:tc>
          <w:tcPr>
            <w:tcW w:w="6858" w:type="dxa"/>
          </w:tcPr>
          <w:p w:rsidR="004D7BB3" w:rsidRPr="00A739B5" w:rsidRDefault="004D7BB3" w:rsidP="004D7BB3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961" w:type="dxa"/>
          </w:tcPr>
          <w:p w:rsidR="004D7BB3" w:rsidRPr="00A739B5" w:rsidRDefault="004D7BB3" w:rsidP="004D7BB3">
            <w:pPr>
              <w:ind w:hanging="63"/>
              <w:jc w:val="center"/>
            </w:pPr>
            <w:r w:rsidRPr="00A739B5">
              <w:t>Срок исполнения</w:t>
            </w:r>
          </w:p>
        </w:tc>
        <w:tc>
          <w:tcPr>
            <w:tcW w:w="2572" w:type="dxa"/>
          </w:tcPr>
          <w:p w:rsidR="004D7BB3" w:rsidRPr="00A739B5" w:rsidRDefault="004D7BB3" w:rsidP="004D7BB3">
            <w:pPr>
              <w:ind w:hanging="63"/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082" w:type="dxa"/>
          </w:tcPr>
          <w:p w:rsidR="004D7BB3" w:rsidRPr="00A739B5" w:rsidRDefault="004D7BB3" w:rsidP="004D7BB3">
            <w:pPr>
              <w:ind w:firstLine="25"/>
              <w:jc w:val="center"/>
            </w:pPr>
            <w:r w:rsidRPr="00A739B5">
              <w:t xml:space="preserve">Ожидаемый </w:t>
            </w:r>
          </w:p>
          <w:p w:rsidR="004D7BB3" w:rsidRPr="00A739B5" w:rsidRDefault="004D7BB3" w:rsidP="004D7BB3">
            <w:pPr>
              <w:ind w:firstLine="25"/>
              <w:jc w:val="center"/>
            </w:pPr>
            <w:r w:rsidRPr="00A739B5">
              <w:t>результат</w:t>
            </w:r>
          </w:p>
        </w:tc>
      </w:tr>
      <w:tr w:rsidR="004D7BB3" w:rsidRPr="00A739B5" w:rsidTr="004D7BB3">
        <w:tc>
          <w:tcPr>
            <w:tcW w:w="803" w:type="dxa"/>
          </w:tcPr>
          <w:p w:rsidR="004D7BB3" w:rsidRPr="00A739B5" w:rsidRDefault="004D7BB3" w:rsidP="004D7BB3">
            <w:pPr>
              <w:ind w:left="-709"/>
              <w:jc w:val="center"/>
            </w:pPr>
            <w:r w:rsidRPr="00A739B5">
              <w:t>1.</w:t>
            </w:r>
          </w:p>
        </w:tc>
        <w:tc>
          <w:tcPr>
            <w:tcW w:w="6858" w:type="dxa"/>
          </w:tcPr>
          <w:p w:rsidR="004D7BB3" w:rsidRPr="00A739B5" w:rsidRDefault="004D7BB3" w:rsidP="004D7BB3">
            <w:pPr>
              <w:ind w:firstLine="34"/>
            </w:pPr>
            <w:r w:rsidRPr="00A739B5">
              <w:t>Реализация проектов с применением механизмов муниципально - частного партнерства, в том числе посредством заключения концессионных соглашений</w:t>
            </w:r>
          </w:p>
        </w:tc>
        <w:tc>
          <w:tcPr>
            <w:tcW w:w="1961" w:type="dxa"/>
          </w:tcPr>
          <w:p w:rsidR="004D7BB3" w:rsidRPr="00A739B5" w:rsidRDefault="000C4B41" w:rsidP="004D7BB3">
            <w:pPr>
              <w:ind w:firstLine="0"/>
              <w:jc w:val="center"/>
            </w:pPr>
            <w:r w:rsidRPr="00A739B5">
              <w:t>2025 год</w:t>
            </w:r>
          </w:p>
        </w:tc>
        <w:tc>
          <w:tcPr>
            <w:tcW w:w="2572" w:type="dxa"/>
          </w:tcPr>
          <w:p w:rsidR="004D7BB3" w:rsidRPr="00A739B5" w:rsidRDefault="004D7BB3" w:rsidP="004D7BB3">
            <w:pPr>
              <w:ind w:firstLine="0"/>
              <w:jc w:val="center"/>
            </w:pPr>
            <w:r w:rsidRPr="00A739B5">
              <w:t xml:space="preserve">Комитет по управлению муниципальным имуществом администрации </w:t>
            </w:r>
            <w:r w:rsidR="00BC48FF" w:rsidRPr="00A739B5">
              <w:t>Суражского</w:t>
            </w:r>
            <w:r w:rsidRPr="00A739B5">
              <w:t xml:space="preserve"> района;</w:t>
            </w:r>
          </w:p>
          <w:p w:rsidR="004D7BB3" w:rsidRPr="00A739B5" w:rsidRDefault="004D7BB3" w:rsidP="00BC48FF">
            <w:pPr>
              <w:ind w:firstLine="0"/>
              <w:jc w:val="center"/>
            </w:pPr>
            <w:r w:rsidRPr="00A739B5">
              <w:t xml:space="preserve">Отдел </w:t>
            </w:r>
            <w:r w:rsidR="00BC48FF" w:rsidRPr="00A739B5">
              <w:t xml:space="preserve">строительства, </w:t>
            </w:r>
            <w:r w:rsidRPr="00A739B5">
              <w:t xml:space="preserve">архитектуры, ЖКХ, </w:t>
            </w:r>
            <w:r w:rsidR="00BC48FF" w:rsidRPr="00A739B5">
              <w:t>траспорта и связи</w:t>
            </w:r>
          </w:p>
        </w:tc>
        <w:tc>
          <w:tcPr>
            <w:tcW w:w="3082" w:type="dxa"/>
          </w:tcPr>
          <w:p w:rsidR="004D7BB3" w:rsidRPr="00A739B5" w:rsidRDefault="004D7BB3" w:rsidP="004D7BB3">
            <w:pPr>
              <w:ind w:firstLine="0"/>
              <w:jc w:val="left"/>
            </w:pPr>
            <w:r w:rsidRPr="00A739B5">
              <w:t xml:space="preserve">повышение качества конкурентной среды путем развития практики </w:t>
            </w:r>
          </w:p>
          <w:p w:rsidR="004D7BB3" w:rsidRPr="00A739B5" w:rsidRDefault="004D7BB3" w:rsidP="00BC48FF">
            <w:pPr>
              <w:ind w:firstLine="0"/>
              <w:jc w:val="left"/>
            </w:pPr>
            <w:r w:rsidRPr="00A739B5">
              <w:t xml:space="preserve">муниципально - частного партнерства в </w:t>
            </w:r>
            <w:r w:rsidR="00BC48FF" w:rsidRPr="00A739B5">
              <w:t>Суражском</w:t>
            </w:r>
            <w:r w:rsidRPr="00A739B5">
              <w:t xml:space="preserve"> районе </w:t>
            </w:r>
          </w:p>
        </w:tc>
      </w:tr>
    </w:tbl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  <w:r w:rsidRPr="00A739B5">
        <w:t xml:space="preserve">6. Проведение мониторинга состояния и развития конкурентной среды на рынках товаров, работ и услуг </w:t>
      </w:r>
    </w:p>
    <w:p w:rsidR="004D7BB3" w:rsidRPr="00A739B5" w:rsidRDefault="00E1135E" w:rsidP="004D7BB3">
      <w:pPr>
        <w:jc w:val="center"/>
      </w:pPr>
      <w:r w:rsidRPr="00A739B5">
        <w:t>Суражского</w:t>
      </w:r>
      <w:r w:rsidR="004D7BB3" w:rsidRPr="00A739B5">
        <w:t xml:space="preserve"> района </w:t>
      </w:r>
    </w:p>
    <w:p w:rsidR="004D7BB3" w:rsidRPr="00A739B5" w:rsidRDefault="004D7BB3" w:rsidP="004D7BB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1701"/>
        <w:gridCol w:w="3969"/>
        <w:gridCol w:w="3118"/>
      </w:tblGrid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№ пп</w:t>
            </w:r>
          </w:p>
        </w:tc>
        <w:tc>
          <w:tcPr>
            <w:tcW w:w="6035" w:type="dxa"/>
          </w:tcPr>
          <w:p w:rsidR="004D7BB3" w:rsidRPr="00A739B5" w:rsidRDefault="004D7BB3" w:rsidP="004D7BB3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</w:tcPr>
          <w:p w:rsidR="004D7BB3" w:rsidRPr="00A739B5" w:rsidRDefault="004D7BB3" w:rsidP="004D7BB3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3969" w:type="dxa"/>
          </w:tcPr>
          <w:p w:rsidR="004D7BB3" w:rsidRPr="00A739B5" w:rsidRDefault="004D7BB3" w:rsidP="004D7BB3">
            <w:pPr>
              <w:jc w:val="center"/>
            </w:pPr>
            <w:r w:rsidRPr="00A739B5">
              <w:t xml:space="preserve">Ответственный 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исполнитель</w:t>
            </w:r>
          </w:p>
        </w:tc>
        <w:tc>
          <w:tcPr>
            <w:tcW w:w="3118" w:type="dxa"/>
          </w:tcPr>
          <w:p w:rsidR="004D7BB3" w:rsidRPr="00A739B5" w:rsidRDefault="004D7BB3" w:rsidP="004D7BB3">
            <w:pPr>
              <w:jc w:val="center"/>
            </w:pPr>
            <w:r w:rsidRPr="00A739B5">
              <w:t xml:space="preserve">Ожидаемый 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результат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1.</w:t>
            </w:r>
          </w:p>
        </w:tc>
        <w:tc>
          <w:tcPr>
            <w:tcW w:w="6035" w:type="dxa"/>
          </w:tcPr>
          <w:p w:rsidR="004D7BB3" w:rsidRPr="00A739B5" w:rsidRDefault="004D7BB3" w:rsidP="004D7BB3">
            <w:pPr>
              <w:jc w:val="both"/>
            </w:pPr>
            <w:r w:rsidRPr="00A739B5">
              <w:t>Мониторинг наличия (отсутствия) административных барьеров и оценки состояния конкурентной среды субъектами предпринимательской деятельности</w:t>
            </w:r>
          </w:p>
        </w:tc>
        <w:tc>
          <w:tcPr>
            <w:tcW w:w="1701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3969" w:type="dxa"/>
          </w:tcPr>
          <w:p w:rsidR="004D7BB3" w:rsidRPr="00A739B5" w:rsidRDefault="004D7BB3" w:rsidP="000C4B41">
            <w:pPr>
              <w:jc w:val="center"/>
            </w:pPr>
            <w:r w:rsidRPr="00A739B5">
              <w:t>Отдел экономи</w:t>
            </w:r>
            <w:r w:rsidR="000C4B41" w:rsidRPr="00A739B5">
              <w:t xml:space="preserve">ческого  развития </w:t>
            </w:r>
            <w:r w:rsidRPr="00A739B5">
              <w:t xml:space="preserve">администрации </w:t>
            </w:r>
            <w:r w:rsidR="00E1135E" w:rsidRPr="00A739B5">
              <w:t>Суражского</w:t>
            </w:r>
            <w:r w:rsidRPr="00A739B5">
              <w:t xml:space="preserve"> района</w:t>
            </w:r>
          </w:p>
        </w:tc>
        <w:tc>
          <w:tcPr>
            <w:tcW w:w="3118" w:type="dxa"/>
            <w:vMerge w:val="restart"/>
          </w:tcPr>
          <w:p w:rsidR="004D7BB3" w:rsidRPr="00A739B5" w:rsidRDefault="004D7BB3" w:rsidP="004D7BB3">
            <w:pPr>
              <w:jc w:val="both"/>
            </w:pPr>
            <w:r w:rsidRPr="00A739B5">
              <w:t xml:space="preserve">выявление проблем бизнеса в муниципальном районе, </w:t>
            </w:r>
          </w:p>
          <w:p w:rsidR="004D7BB3" w:rsidRPr="00A739B5" w:rsidRDefault="004D7BB3" w:rsidP="004D7BB3">
            <w:pPr>
              <w:jc w:val="both"/>
            </w:pPr>
            <w:r w:rsidRPr="00A739B5">
              <w:t xml:space="preserve">оценка предпринимателями успешности развития бизнеса, </w:t>
            </w:r>
          </w:p>
          <w:p w:rsidR="004D7BB3" w:rsidRPr="00A739B5" w:rsidRDefault="004D7BB3" w:rsidP="004D7BB3">
            <w:pPr>
              <w:jc w:val="both"/>
            </w:pPr>
            <w:r w:rsidRPr="00A739B5">
              <w:t>выявление основных препятствий для развития бизнеса,</w:t>
            </w:r>
          </w:p>
          <w:p w:rsidR="004D7BB3" w:rsidRPr="00A739B5" w:rsidRDefault="004D7BB3" w:rsidP="004D7BB3">
            <w:pPr>
              <w:jc w:val="both"/>
            </w:pPr>
            <w:r w:rsidRPr="00A739B5">
              <w:t xml:space="preserve">изучение удовлетворённости населения качеством товаров </w:t>
            </w:r>
          </w:p>
          <w:p w:rsidR="004D7BB3" w:rsidRPr="00A739B5" w:rsidRDefault="004D7BB3" w:rsidP="004D7BB3">
            <w:pPr>
              <w:jc w:val="both"/>
            </w:pPr>
            <w:r w:rsidRPr="00A739B5">
              <w:t>и услуг, уровнем цен,</w:t>
            </w:r>
          </w:p>
          <w:p w:rsidR="004D7BB3" w:rsidRPr="00A739B5" w:rsidRDefault="004D7BB3" w:rsidP="004D7BB3">
            <w:pPr>
              <w:jc w:val="both"/>
            </w:pPr>
            <w:r w:rsidRPr="00A739B5">
              <w:t>выявление</w:t>
            </w:r>
          </w:p>
          <w:p w:rsidR="004D7BB3" w:rsidRPr="00A739B5" w:rsidRDefault="004D7BB3" w:rsidP="004D7BB3">
            <w:pPr>
              <w:jc w:val="both"/>
            </w:pPr>
            <w:r w:rsidRPr="00A739B5">
              <w:t>административных барьеров для ведения предпринимательской деятельности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2.</w:t>
            </w:r>
          </w:p>
        </w:tc>
        <w:tc>
          <w:tcPr>
            <w:tcW w:w="6035" w:type="dxa"/>
          </w:tcPr>
          <w:p w:rsidR="004D7BB3" w:rsidRPr="00A739B5" w:rsidRDefault="004D7BB3" w:rsidP="004D7BB3">
            <w:pPr>
              <w:jc w:val="both"/>
            </w:pPr>
            <w:r w:rsidRPr="00A739B5">
              <w:t xml:space="preserve">Мониторинг удовлетворенности потребителей качеством товаров, работ </w:t>
            </w:r>
          </w:p>
          <w:p w:rsidR="004D7BB3" w:rsidRPr="00A739B5" w:rsidRDefault="004D7BB3" w:rsidP="00E1135E">
            <w:pPr>
              <w:jc w:val="both"/>
            </w:pPr>
            <w:r w:rsidRPr="00A739B5">
              <w:t xml:space="preserve">и услуг на товарных рынках </w:t>
            </w:r>
            <w:r w:rsidR="00E1135E" w:rsidRPr="00A739B5">
              <w:t xml:space="preserve">Суражского </w:t>
            </w:r>
            <w:r w:rsidRPr="00A739B5">
              <w:t>района  и состоянием ценовой конкуренции</w:t>
            </w:r>
          </w:p>
        </w:tc>
        <w:tc>
          <w:tcPr>
            <w:tcW w:w="1701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3969" w:type="dxa"/>
          </w:tcPr>
          <w:p w:rsidR="004D7BB3" w:rsidRPr="00A739B5" w:rsidRDefault="004D7BB3" w:rsidP="00E1135E">
            <w:pPr>
              <w:jc w:val="center"/>
            </w:pPr>
            <w:r w:rsidRPr="00A739B5">
              <w:t xml:space="preserve">Отдел экономического развития администрации </w:t>
            </w:r>
            <w:r w:rsidR="00E1135E" w:rsidRPr="00A739B5">
              <w:t>Суражского</w:t>
            </w:r>
            <w:r w:rsidRPr="00A739B5">
              <w:t xml:space="preserve"> района</w:t>
            </w:r>
          </w:p>
        </w:tc>
        <w:tc>
          <w:tcPr>
            <w:tcW w:w="3118" w:type="dxa"/>
            <w:vMerge/>
          </w:tcPr>
          <w:p w:rsidR="004D7BB3" w:rsidRPr="00A739B5" w:rsidRDefault="004D7BB3" w:rsidP="004D7BB3">
            <w:pPr>
              <w:jc w:val="both"/>
            </w:pP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3.</w:t>
            </w:r>
          </w:p>
        </w:tc>
        <w:tc>
          <w:tcPr>
            <w:tcW w:w="6035" w:type="dxa"/>
          </w:tcPr>
          <w:p w:rsidR="004D7BB3" w:rsidRPr="00A739B5" w:rsidRDefault="004D7BB3" w:rsidP="004D7BB3">
            <w:pPr>
              <w:jc w:val="both"/>
            </w:pPr>
            <w:r w:rsidRPr="00A739B5">
              <w:t xml:space="preserve">Мониторинг удовлетворенности субъектов предпринимательской деятельности </w:t>
            </w:r>
          </w:p>
          <w:p w:rsidR="004D7BB3" w:rsidRPr="00A739B5" w:rsidRDefault="004D7BB3" w:rsidP="004D7BB3">
            <w:pPr>
              <w:jc w:val="both"/>
            </w:pPr>
            <w:r w:rsidRPr="00A739B5">
              <w:t>и потребителей товаров, работ и услуг качеством официальной информации</w:t>
            </w:r>
          </w:p>
          <w:p w:rsidR="004D7BB3" w:rsidRPr="00A739B5" w:rsidRDefault="004D7BB3" w:rsidP="004D7BB3">
            <w:pPr>
              <w:jc w:val="both"/>
            </w:pPr>
            <w:r w:rsidRPr="00A739B5">
              <w:t xml:space="preserve">о состоянии конкурентной среды на рынках товаров, работ и услуг и деятельности </w:t>
            </w:r>
          </w:p>
          <w:p w:rsidR="004D7BB3" w:rsidRPr="00A739B5" w:rsidRDefault="004D7BB3" w:rsidP="00E1135E">
            <w:pPr>
              <w:jc w:val="both"/>
            </w:pPr>
            <w:r w:rsidRPr="00A739B5">
              <w:t xml:space="preserve">по содействию развитию конкуренции, размещаемой  администрацией </w:t>
            </w:r>
            <w:r w:rsidR="00E1135E" w:rsidRPr="00A739B5">
              <w:t>Суражского</w:t>
            </w:r>
            <w:r w:rsidRPr="00A739B5">
              <w:t xml:space="preserve"> района</w:t>
            </w:r>
          </w:p>
        </w:tc>
        <w:tc>
          <w:tcPr>
            <w:tcW w:w="1701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3969" w:type="dxa"/>
          </w:tcPr>
          <w:p w:rsidR="004D7BB3" w:rsidRPr="00A739B5" w:rsidRDefault="004D7BB3" w:rsidP="00E1135E">
            <w:pPr>
              <w:jc w:val="center"/>
            </w:pPr>
            <w:r w:rsidRPr="00A739B5">
              <w:t xml:space="preserve">Отдел экономического развития администрации </w:t>
            </w:r>
            <w:r w:rsidR="00E1135E" w:rsidRPr="00A739B5">
              <w:t>Суражского</w:t>
            </w:r>
            <w:r w:rsidRPr="00A739B5">
              <w:t xml:space="preserve"> района</w:t>
            </w:r>
          </w:p>
        </w:tc>
        <w:tc>
          <w:tcPr>
            <w:tcW w:w="3118" w:type="dxa"/>
            <w:vMerge/>
          </w:tcPr>
          <w:p w:rsidR="004D7BB3" w:rsidRPr="00A739B5" w:rsidRDefault="004D7BB3" w:rsidP="004D7BB3">
            <w:pPr>
              <w:jc w:val="both"/>
            </w:pP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4.</w:t>
            </w:r>
          </w:p>
        </w:tc>
        <w:tc>
          <w:tcPr>
            <w:tcW w:w="6035" w:type="dxa"/>
          </w:tcPr>
          <w:p w:rsidR="004D7BB3" w:rsidRPr="00A739B5" w:rsidRDefault="004D7BB3" w:rsidP="004D7BB3">
            <w:pPr>
              <w:jc w:val="both"/>
            </w:pPr>
            <w:r w:rsidRPr="00A739B5">
              <w:t>Мониторинг деятельности хозяйствующих субъектов, доля участия Брянской области или муниципального образования в которых составляет 50 и более процентов</w:t>
            </w:r>
          </w:p>
        </w:tc>
        <w:tc>
          <w:tcPr>
            <w:tcW w:w="1701" w:type="dxa"/>
          </w:tcPr>
          <w:p w:rsidR="004D7BB3" w:rsidRPr="00A739B5" w:rsidRDefault="000C4B41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3969" w:type="dxa"/>
          </w:tcPr>
          <w:p w:rsidR="004D7BB3" w:rsidRPr="00A739B5" w:rsidRDefault="00E1135E" w:rsidP="000C4B41">
            <w:pPr>
              <w:jc w:val="center"/>
            </w:pPr>
            <w:r w:rsidRPr="00A739B5">
              <w:t>Отдел  экономи</w:t>
            </w:r>
            <w:r w:rsidR="000C4B41" w:rsidRPr="00A739B5">
              <w:t xml:space="preserve">ческого  развития </w:t>
            </w:r>
            <w:r w:rsidRPr="00A739B5">
              <w:t>администрации Суражского района</w:t>
            </w:r>
          </w:p>
        </w:tc>
        <w:tc>
          <w:tcPr>
            <w:tcW w:w="3118" w:type="dxa"/>
            <w:vMerge/>
          </w:tcPr>
          <w:p w:rsidR="004D7BB3" w:rsidRPr="00A739B5" w:rsidRDefault="004D7BB3" w:rsidP="004D7BB3">
            <w:pPr>
              <w:jc w:val="both"/>
            </w:pPr>
          </w:p>
        </w:tc>
      </w:tr>
    </w:tbl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  <w:r w:rsidRPr="00A739B5">
        <w:t>7.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60"/>
        <w:gridCol w:w="1623"/>
        <w:gridCol w:w="4047"/>
        <w:gridCol w:w="2693"/>
      </w:tblGrid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№ пп</w:t>
            </w:r>
          </w:p>
        </w:tc>
        <w:tc>
          <w:tcPr>
            <w:tcW w:w="6460" w:type="dxa"/>
          </w:tcPr>
          <w:p w:rsidR="004D7BB3" w:rsidRPr="00A739B5" w:rsidRDefault="004D7BB3" w:rsidP="004D7BB3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623" w:type="dxa"/>
          </w:tcPr>
          <w:p w:rsidR="004D7BB3" w:rsidRPr="00A739B5" w:rsidRDefault="004D7BB3" w:rsidP="004D7BB3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4047" w:type="dxa"/>
          </w:tcPr>
          <w:p w:rsidR="004D7BB3" w:rsidRPr="00A739B5" w:rsidRDefault="004D7BB3" w:rsidP="004D7BB3">
            <w:pPr>
              <w:jc w:val="center"/>
            </w:pPr>
            <w:r w:rsidRPr="00A739B5">
              <w:t xml:space="preserve">Ответственный 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исполнитель</w:t>
            </w:r>
          </w:p>
        </w:tc>
        <w:tc>
          <w:tcPr>
            <w:tcW w:w="2693" w:type="dxa"/>
          </w:tcPr>
          <w:p w:rsidR="004D7BB3" w:rsidRPr="00A739B5" w:rsidRDefault="004D7BB3" w:rsidP="004D7BB3">
            <w:pPr>
              <w:jc w:val="center"/>
            </w:pPr>
            <w:r w:rsidRPr="00A739B5">
              <w:t>Ожидаемый результат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1.</w:t>
            </w:r>
          </w:p>
        </w:tc>
        <w:tc>
          <w:tcPr>
            <w:tcW w:w="6460" w:type="dxa"/>
          </w:tcPr>
          <w:p w:rsidR="004D7BB3" w:rsidRPr="00A739B5" w:rsidRDefault="004D7BB3" w:rsidP="007A6BDA">
            <w:pPr>
              <w:jc w:val="both"/>
            </w:pPr>
            <w:r w:rsidRPr="00A739B5">
              <w:t xml:space="preserve">Размещение на официальном сайте администрации </w:t>
            </w:r>
            <w:r w:rsidR="007A6BDA" w:rsidRPr="00A739B5">
              <w:t>Суражского</w:t>
            </w:r>
            <w:r w:rsidRPr="00A739B5">
              <w:t xml:space="preserve"> района в сети «Интернет» информации о выполнении требований Стандарта развития конкуренции в </w:t>
            </w:r>
            <w:r w:rsidR="007A6BDA" w:rsidRPr="00A739B5">
              <w:t>Суражском</w:t>
            </w:r>
            <w:r w:rsidRPr="00A739B5">
              <w:t xml:space="preserve"> муниципальном районе Брянской области и реализации мероприятий, предусмотренных «дорожной картой», а также документов, принимаемых  в целях содействия развитию конкуренции в </w:t>
            </w:r>
            <w:r w:rsidR="007A6BDA" w:rsidRPr="00A739B5">
              <w:t>Суражском</w:t>
            </w:r>
            <w:r w:rsidRPr="00A739B5">
              <w:t xml:space="preserve"> районе</w:t>
            </w:r>
          </w:p>
        </w:tc>
        <w:tc>
          <w:tcPr>
            <w:tcW w:w="1623" w:type="dxa"/>
          </w:tcPr>
          <w:p w:rsidR="004D7BB3" w:rsidRPr="00A739B5" w:rsidRDefault="00F70926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4047" w:type="dxa"/>
          </w:tcPr>
          <w:p w:rsidR="004D7BB3" w:rsidRPr="00A739B5" w:rsidRDefault="007A6BDA" w:rsidP="00F70926">
            <w:pPr>
              <w:jc w:val="center"/>
            </w:pPr>
            <w:r w:rsidRPr="00A739B5">
              <w:t>Отдел экономи</w:t>
            </w:r>
            <w:r w:rsidR="00F70926" w:rsidRPr="00A739B5">
              <w:t>ческого развития</w:t>
            </w:r>
            <w:r w:rsidRPr="00A739B5">
              <w:t xml:space="preserve"> администрации Суражского района</w:t>
            </w:r>
          </w:p>
        </w:tc>
        <w:tc>
          <w:tcPr>
            <w:tcW w:w="2693" w:type="dxa"/>
            <w:vMerge w:val="restart"/>
          </w:tcPr>
          <w:p w:rsidR="004D7BB3" w:rsidRPr="00A739B5" w:rsidRDefault="004D7BB3" w:rsidP="004D7BB3">
            <w:r w:rsidRPr="00A739B5">
              <w:t xml:space="preserve">повышение уровня информированности субъектов предпринимательской деятельности и потребителей товаров, работ и услуг </w:t>
            </w:r>
          </w:p>
          <w:p w:rsidR="004D7BB3" w:rsidRPr="00A739B5" w:rsidRDefault="004D7BB3" w:rsidP="004D7BB3">
            <w:r w:rsidRPr="00A739B5">
              <w:t>о состоянии конкурентной среды и деятельности по содействию развитию конкуренции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2.</w:t>
            </w:r>
          </w:p>
        </w:tc>
        <w:tc>
          <w:tcPr>
            <w:tcW w:w="6460" w:type="dxa"/>
          </w:tcPr>
          <w:p w:rsidR="004D7BB3" w:rsidRPr="00A739B5" w:rsidRDefault="004D7BB3" w:rsidP="004D7BB3">
            <w:pPr>
              <w:jc w:val="both"/>
            </w:pPr>
            <w:r w:rsidRPr="00A739B5">
              <w:t xml:space="preserve">Размещение на официальном сайте администрации </w:t>
            </w:r>
            <w:r w:rsidR="007A6BDA" w:rsidRPr="00A739B5">
              <w:t>Суражского</w:t>
            </w:r>
            <w:r w:rsidRPr="00A739B5">
              <w:t xml:space="preserve"> района в сети «Интернет» информации о состоянии и развитии конкуренции </w:t>
            </w:r>
          </w:p>
          <w:p w:rsidR="004D7BB3" w:rsidRPr="00A739B5" w:rsidRDefault="004D7BB3" w:rsidP="004D7BB3">
            <w:pPr>
              <w:jc w:val="both"/>
            </w:pPr>
            <w:r w:rsidRPr="00A739B5">
              <w:t>на соответствующем рынке товаров и услуг</w:t>
            </w:r>
          </w:p>
        </w:tc>
        <w:tc>
          <w:tcPr>
            <w:tcW w:w="1623" w:type="dxa"/>
          </w:tcPr>
          <w:p w:rsidR="004D7BB3" w:rsidRPr="00A739B5" w:rsidRDefault="00F70926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4047" w:type="dxa"/>
          </w:tcPr>
          <w:p w:rsidR="004D7BB3" w:rsidRPr="00A739B5" w:rsidRDefault="007A6BDA" w:rsidP="00F70926">
            <w:pPr>
              <w:jc w:val="center"/>
            </w:pPr>
            <w:r w:rsidRPr="00A739B5">
              <w:t>Отдел экономи</w:t>
            </w:r>
            <w:r w:rsidR="00F70926" w:rsidRPr="00A739B5">
              <w:t>ческого  развития</w:t>
            </w:r>
            <w:r w:rsidRPr="00A739B5">
              <w:t xml:space="preserve"> администрации Суражского района</w:t>
            </w:r>
          </w:p>
        </w:tc>
        <w:tc>
          <w:tcPr>
            <w:tcW w:w="2693" w:type="dxa"/>
            <w:vMerge/>
          </w:tcPr>
          <w:p w:rsidR="004D7BB3" w:rsidRPr="00A739B5" w:rsidRDefault="004D7BB3" w:rsidP="004D7BB3"/>
        </w:tc>
      </w:tr>
    </w:tbl>
    <w:p w:rsidR="004D7BB3" w:rsidRPr="00A739B5" w:rsidRDefault="004D7BB3" w:rsidP="004D7BB3">
      <w:pPr>
        <w:jc w:val="center"/>
      </w:pPr>
    </w:p>
    <w:p w:rsidR="004D7BB3" w:rsidRPr="00A739B5" w:rsidRDefault="004D7BB3" w:rsidP="004D7BB3">
      <w:pPr>
        <w:jc w:val="center"/>
      </w:pPr>
      <w:r w:rsidRPr="00A739B5">
        <w:t>8. Взаимодействие с органами государственной власти  по вопросам содействия развитию конкуренции</w:t>
      </w:r>
    </w:p>
    <w:p w:rsidR="004D7BB3" w:rsidRPr="00A739B5" w:rsidRDefault="004D7BB3" w:rsidP="004D7BB3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460"/>
        <w:gridCol w:w="1701"/>
        <w:gridCol w:w="2977"/>
        <w:gridCol w:w="3685"/>
      </w:tblGrid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№ пп</w:t>
            </w:r>
          </w:p>
        </w:tc>
        <w:tc>
          <w:tcPr>
            <w:tcW w:w="6460" w:type="dxa"/>
          </w:tcPr>
          <w:p w:rsidR="004D7BB3" w:rsidRPr="00A739B5" w:rsidRDefault="004D7BB3" w:rsidP="004D7BB3">
            <w:pPr>
              <w:jc w:val="center"/>
            </w:pPr>
            <w:r w:rsidRPr="00A739B5">
              <w:t>Наименование мероприятия</w:t>
            </w:r>
          </w:p>
        </w:tc>
        <w:tc>
          <w:tcPr>
            <w:tcW w:w="1701" w:type="dxa"/>
          </w:tcPr>
          <w:p w:rsidR="004D7BB3" w:rsidRPr="00A739B5" w:rsidRDefault="004D7BB3" w:rsidP="004D7BB3">
            <w:pPr>
              <w:jc w:val="center"/>
            </w:pPr>
            <w:r w:rsidRPr="00A739B5">
              <w:t>Срок исполнения</w:t>
            </w:r>
          </w:p>
        </w:tc>
        <w:tc>
          <w:tcPr>
            <w:tcW w:w="2977" w:type="dxa"/>
          </w:tcPr>
          <w:p w:rsidR="004D7BB3" w:rsidRPr="00A739B5" w:rsidRDefault="004D7BB3" w:rsidP="004D7BB3">
            <w:pPr>
              <w:jc w:val="center"/>
            </w:pPr>
            <w:r w:rsidRPr="00A739B5">
              <w:t>Ответственный исполнитель</w:t>
            </w:r>
          </w:p>
        </w:tc>
        <w:tc>
          <w:tcPr>
            <w:tcW w:w="3685" w:type="dxa"/>
          </w:tcPr>
          <w:p w:rsidR="004D7BB3" w:rsidRPr="00A739B5" w:rsidRDefault="004D7BB3" w:rsidP="004D7BB3">
            <w:pPr>
              <w:jc w:val="center"/>
            </w:pPr>
            <w:r w:rsidRPr="00A739B5">
              <w:t xml:space="preserve">Ожидаемый </w:t>
            </w:r>
          </w:p>
          <w:p w:rsidR="004D7BB3" w:rsidRPr="00A739B5" w:rsidRDefault="004D7BB3" w:rsidP="004D7BB3">
            <w:pPr>
              <w:jc w:val="center"/>
            </w:pPr>
            <w:r w:rsidRPr="00A739B5">
              <w:t>результат</w:t>
            </w:r>
          </w:p>
        </w:tc>
      </w:tr>
      <w:tr w:rsidR="004D7BB3" w:rsidRPr="00A739B5" w:rsidTr="004D7BB3">
        <w:tc>
          <w:tcPr>
            <w:tcW w:w="594" w:type="dxa"/>
          </w:tcPr>
          <w:p w:rsidR="004D7BB3" w:rsidRPr="00A739B5" w:rsidRDefault="004D7BB3" w:rsidP="004D7BB3">
            <w:pPr>
              <w:jc w:val="both"/>
            </w:pPr>
            <w:r w:rsidRPr="00A739B5">
              <w:t>1.</w:t>
            </w:r>
          </w:p>
        </w:tc>
        <w:tc>
          <w:tcPr>
            <w:tcW w:w="6460" w:type="dxa"/>
          </w:tcPr>
          <w:p w:rsidR="004D7BB3" w:rsidRPr="00A739B5" w:rsidRDefault="004D7BB3" w:rsidP="001B6F34">
            <w:pPr>
              <w:jc w:val="both"/>
            </w:pPr>
            <w:r w:rsidRPr="00A739B5">
              <w:t>Заключение соглашений о взаимодействии при внедрении Стандарта развития конкуренции с департаментом экономического развития Брянской области</w:t>
            </w:r>
          </w:p>
        </w:tc>
        <w:tc>
          <w:tcPr>
            <w:tcW w:w="1701" w:type="dxa"/>
          </w:tcPr>
          <w:p w:rsidR="004D7BB3" w:rsidRPr="00A739B5" w:rsidRDefault="00F70926" w:rsidP="004D7BB3">
            <w:pPr>
              <w:jc w:val="center"/>
            </w:pPr>
            <w:r w:rsidRPr="00A739B5">
              <w:t>2025 год</w:t>
            </w:r>
          </w:p>
        </w:tc>
        <w:tc>
          <w:tcPr>
            <w:tcW w:w="2977" w:type="dxa"/>
          </w:tcPr>
          <w:p w:rsidR="004D7BB3" w:rsidRPr="00A739B5" w:rsidRDefault="00661B2A" w:rsidP="00F70926">
            <w:pPr>
              <w:jc w:val="center"/>
            </w:pPr>
            <w:r w:rsidRPr="00A739B5">
              <w:t>Отдел экономи</w:t>
            </w:r>
            <w:r w:rsidR="00F70926" w:rsidRPr="00A739B5">
              <w:t>ческого  развития</w:t>
            </w:r>
            <w:r w:rsidRPr="00A739B5">
              <w:t xml:space="preserve"> администрации Суражского района</w:t>
            </w:r>
          </w:p>
        </w:tc>
        <w:tc>
          <w:tcPr>
            <w:tcW w:w="3685" w:type="dxa"/>
          </w:tcPr>
          <w:p w:rsidR="004D7BB3" w:rsidRPr="00A739B5" w:rsidRDefault="004D7BB3" w:rsidP="004D7BB3">
            <w:r w:rsidRPr="00A739B5">
              <w:t>формирование сотрудничества между исполнительной органами государственной власти Брянской области и органами местного самоуправления по вопросам содействия развитию конкуренции</w:t>
            </w:r>
          </w:p>
        </w:tc>
      </w:tr>
    </w:tbl>
    <w:p w:rsidR="004D7BB3" w:rsidRPr="00A739B5" w:rsidRDefault="004D7BB3" w:rsidP="004D7BB3">
      <w:pPr>
        <w:ind w:left="7080"/>
      </w:pPr>
      <w:r w:rsidRPr="00A739B5">
        <w:t xml:space="preserve">                             </w:t>
      </w:r>
    </w:p>
    <w:p w:rsidR="004D7BB3" w:rsidRPr="00A739B5" w:rsidRDefault="004D7BB3" w:rsidP="004D7BB3">
      <w:pPr>
        <w:ind w:left="7080"/>
      </w:pPr>
    </w:p>
    <w:p w:rsidR="004D7BB3" w:rsidRPr="00A739B5" w:rsidRDefault="004D7BB3" w:rsidP="004D7BB3">
      <w:pPr>
        <w:ind w:left="7080"/>
      </w:pPr>
    </w:p>
    <w:p w:rsidR="004D7BB3" w:rsidRPr="00A739B5" w:rsidRDefault="004D7BB3" w:rsidP="004D7BB3">
      <w:pPr>
        <w:ind w:left="7080"/>
      </w:pPr>
    </w:p>
    <w:p w:rsidR="00A739B5" w:rsidRDefault="001B6F34" w:rsidP="00A739B5">
      <w:pPr>
        <w:ind w:left="7080"/>
      </w:pPr>
      <w:r w:rsidRPr="00A739B5">
        <w:t xml:space="preserve">     </w:t>
      </w:r>
      <w:r w:rsidR="00A739B5">
        <w:t xml:space="preserve">                       </w:t>
      </w:r>
    </w:p>
    <w:p w:rsidR="00A739B5" w:rsidRDefault="00A739B5" w:rsidP="00A739B5">
      <w:pPr>
        <w:ind w:left="7080"/>
      </w:pPr>
      <w:r>
        <w:t xml:space="preserve">                                   </w:t>
      </w: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A739B5" w:rsidRDefault="00A739B5" w:rsidP="00A739B5">
      <w:pPr>
        <w:ind w:left="7080"/>
      </w:pPr>
    </w:p>
    <w:p w:rsidR="004D7BB3" w:rsidRPr="00A739B5" w:rsidRDefault="00A739B5" w:rsidP="00A739B5">
      <w:pPr>
        <w:ind w:left="7080"/>
      </w:pPr>
      <w:r>
        <w:t xml:space="preserve">                                   П</w:t>
      </w:r>
      <w:r w:rsidR="004D7BB3" w:rsidRPr="00A739B5">
        <w:t>риложение</w:t>
      </w:r>
    </w:p>
    <w:p w:rsidR="004D7BB3" w:rsidRPr="00A739B5" w:rsidRDefault="004D7BB3" w:rsidP="004D7BB3">
      <w:pPr>
        <w:ind w:left="9204"/>
      </w:pPr>
      <w:r w:rsidRPr="00A739B5">
        <w:t>к плану мероприятий (дорожной карте»)</w:t>
      </w:r>
    </w:p>
    <w:p w:rsidR="004D7BB3" w:rsidRPr="00A739B5" w:rsidRDefault="004D7BB3" w:rsidP="004D7BB3">
      <w:pPr>
        <w:ind w:left="9204"/>
      </w:pPr>
      <w:r w:rsidRPr="00A739B5">
        <w:t xml:space="preserve">по  содействию  развитию  конкуренции </w:t>
      </w:r>
    </w:p>
    <w:p w:rsidR="004D7BB3" w:rsidRPr="00A739B5" w:rsidRDefault="004D7BB3" w:rsidP="004D7BB3">
      <w:pPr>
        <w:ind w:left="9204"/>
      </w:pPr>
      <w:r w:rsidRPr="00A739B5">
        <w:t xml:space="preserve">в </w:t>
      </w:r>
      <w:r w:rsidR="00D17331" w:rsidRPr="00A739B5">
        <w:t>Суражском</w:t>
      </w:r>
      <w:r w:rsidRPr="00A739B5">
        <w:t xml:space="preserve"> районе на </w:t>
      </w:r>
      <w:r w:rsidR="00F70926" w:rsidRPr="00A739B5">
        <w:t>2025 год</w:t>
      </w:r>
    </w:p>
    <w:p w:rsidR="004D7BB3" w:rsidRPr="00A739B5" w:rsidRDefault="004D7BB3" w:rsidP="004D7BB3">
      <w:pPr>
        <w:jc w:val="right"/>
      </w:pPr>
    </w:p>
    <w:p w:rsidR="004D7BB3" w:rsidRPr="00A739B5" w:rsidRDefault="004D7BB3" w:rsidP="004D7BB3">
      <w:pPr>
        <w:jc w:val="center"/>
      </w:pPr>
      <w:r w:rsidRPr="00A739B5">
        <w:t>Мероприятия по развитию конкуренции,</w:t>
      </w:r>
    </w:p>
    <w:p w:rsidR="004D7BB3" w:rsidRPr="00A739B5" w:rsidRDefault="004D7BB3" w:rsidP="004D7BB3">
      <w:pPr>
        <w:jc w:val="center"/>
      </w:pPr>
      <w:r w:rsidRPr="00A739B5">
        <w:t xml:space="preserve">предусмотренные в стратегических и программных документах </w:t>
      </w:r>
      <w:r w:rsidR="00EA6FB4" w:rsidRPr="00A739B5">
        <w:t>Суражского</w:t>
      </w:r>
      <w:r w:rsidRPr="00A739B5">
        <w:t xml:space="preserve"> района</w:t>
      </w:r>
    </w:p>
    <w:p w:rsidR="004D7BB3" w:rsidRPr="00A739B5" w:rsidRDefault="004D7BB3" w:rsidP="004D7BB3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411"/>
        <w:gridCol w:w="7994"/>
        <w:gridCol w:w="2212"/>
      </w:tblGrid>
      <w:tr w:rsidR="001113B6" w:rsidRPr="00A739B5" w:rsidTr="001113B6">
        <w:tc>
          <w:tcPr>
            <w:tcW w:w="517" w:type="dxa"/>
            <w:hideMark/>
          </w:tcPr>
          <w:p w:rsidR="004D7BB3" w:rsidRPr="00A739B5" w:rsidRDefault="004D7BB3" w:rsidP="004D7BB3">
            <w:pPr>
              <w:rPr>
                <w:iCs/>
              </w:rPr>
            </w:pPr>
            <w:r w:rsidRPr="00A739B5">
              <w:t>№ пп</w:t>
            </w:r>
          </w:p>
        </w:tc>
        <w:tc>
          <w:tcPr>
            <w:tcW w:w="4411" w:type="dxa"/>
            <w:hideMark/>
          </w:tcPr>
          <w:p w:rsidR="004D7BB3" w:rsidRPr="00A739B5" w:rsidRDefault="004D7BB3" w:rsidP="004D7BB3">
            <w:pPr>
              <w:jc w:val="center"/>
              <w:rPr>
                <w:iCs/>
              </w:rPr>
            </w:pPr>
            <w:r w:rsidRPr="00A739B5">
              <w:t>Наименование мероприятия</w:t>
            </w:r>
          </w:p>
        </w:tc>
        <w:tc>
          <w:tcPr>
            <w:tcW w:w="7994" w:type="dxa"/>
            <w:hideMark/>
          </w:tcPr>
          <w:p w:rsidR="004D7BB3" w:rsidRPr="00A739B5" w:rsidRDefault="004D7BB3" w:rsidP="004D7BB3">
            <w:pPr>
              <w:jc w:val="center"/>
            </w:pPr>
            <w:r w:rsidRPr="00A739B5">
              <w:t>Реквизиты документов, включающих мероприятия по развитию конкуренции, ссылка размещения документа в сети «Интернет»</w:t>
            </w:r>
          </w:p>
        </w:tc>
        <w:tc>
          <w:tcPr>
            <w:tcW w:w="2212" w:type="dxa"/>
            <w:hideMark/>
          </w:tcPr>
          <w:p w:rsidR="004D7BB3" w:rsidRPr="00A739B5" w:rsidRDefault="004D7BB3" w:rsidP="004D7BB3">
            <w:pPr>
              <w:jc w:val="center"/>
              <w:rPr>
                <w:iCs/>
              </w:rPr>
            </w:pPr>
            <w:r w:rsidRPr="00A739B5">
              <w:t>Ответственный исполнитель</w:t>
            </w:r>
          </w:p>
        </w:tc>
      </w:tr>
      <w:tr w:rsidR="001113B6" w:rsidRPr="00A739B5" w:rsidTr="001113B6">
        <w:tc>
          <w:tcPr>
            <w:tcW w:w="517" w:type="dxa"/>
            <w:hideMark/>
          </w:tcPr>
          <w:p w:rsidR="004D7BB3" w:rsidRPr="00A739B5" w:rsidRDefault="004D7BB3" w:rsidP="004D7BB3">
            <w:pPr>
              <w:jc w:val="both"/>
              <w:rPr>
                <w:iCs/>
              </w:rPr>
            </w:pPr>
            <w:r w:rsidRPr="00A739B5">
              <w:t>1.</w:t>
            </w:r>
          </w:p>
        </w:tc>
        <w:tc>
          <w:tcPr>
            <w:tcW w:w="4411" w:type="dxa"/>
          </w:tcPr>
          <w:p w:rsidR="004D7BB3" w:rsidRPr="00A739B5" w:rsidRDefault="004D7BB3" w:rsidP="004D7BB3">
            <w:pPr>
              <w:rPr>
                <w:iCs/>
              </w:rPr>
            </w:pPr>
            <w:r w:rsidRPr="00A739B5">
              <w:rPr>
                <w:iCs/>
              </w:rPr>
              <w:t xml:space="preserve">Создание благоприятных организационно-правовых и экономических условий для устойчивого развития конкуренции в </w:t>
            </w:r>
            <w:r w:rsidR="00095303" w:rsidRPr="00A739B5">
              <w:rPr>
                <w:iCs/>
              </w:rPr>
              <w:t xml:space="preserve">Суражском </w:t>
            </w:r>
            <w:r w:rsidRPr="00A739B5">
              <w:rPr>
                <w:iCs/>
              </w:rPr>
              <w:t xml:space="preserve">муниципальном районе, </w:t>
            </w:r>
          </w:p>
          <w:p w:rsidR="004D7BB3" w:rsidRPr="00A739B5" w:rsidRDefault="004D7BB3" w:rsidP="00095303">
            <w:pPr>
              <w:rPr>
                <w:iCs/>
              </w:rPr>
            </w:pPr>
            <w:r w:rsidRPr="00A739B5">
              <w:rPr>
                <w:iCs/>
              </w:rPr>
              <w:t xml:space="preserve">содействие развитию конкуренции в рамках внедрения Стандарта развития конкуренции на территории </w:t>
            </w:r>
            <w:r w:rsidR="00095303" w:rsidRPr="00A739B5">
              <w:rPr>
                <w:iCs/>
              </w:rPr>
              <w:t xml:space="preserve">Суражского </w:t>
            </w:r>
            <w:r w:rsidRPr="00A739B5">
              <w:rPr>
                <w:iCs/>
              </w:rPr>
              <w:t>муниципального района</w:t>
            </w:r>
          </w:p>
        </w:tc>
        <w:tc>
          <w:tcPr>
            <w:tcW w:w="7994" w:type="dxa"/>
          </w:tcPr>
          <w:p w:rsidR="00D700FB" w:rsidRPr="00A739B5" w:rsidRDefault="00D700FB" w:rsidP="00D700FB">
            <w:r w:rsidRPr="00A739B5">
              <w:t>Стратегия социально-экономического развития муниципального образования «Суражский муниципальный район» Брянской области на период до 2030 года, план мероприятий по реализации Стратегии социально-экономического развития муниципального образования «Суражский муниципальный район» Брянской области на период до 2030 года, утвержденные решением Суражского районного Совета народных депутатов №347 от 26.12.2018.</w:t>
            </w:r>
          </w:p>
          <w:p w:rsidR="004D7BB3" w:rsidRPr="00A739B5" w:rsidRDefault="004D7BB3" w:rsidP="004D7BB3">
            <w:pPr>
              <w:rPr>
                <w:iCs/>
              </w:rPr>
            </w:pPr>
          </w:p>
        </w:tc>
        <w:tc>
          <w:tcPr>
            <w:tcW w:w="2212" w:type="dxa"/>
          </w:tcPr>
          <w:p w:rsidR="004D7BB3" w:rsidRPr="00A739B5" w:rsidRDefault="004D7BB3" w:rsidP="001113B6">
            <w:pPr>
              <w:jc w:val="center"/>
              <w:rPr>
                <w:iCs/>
              </w:rPr>
            </w:pPr>
            <w:r w:rsidRPr="00A739B5">
              <w:rPr>
                <w:iCs/>
              </w:rPr>
              <w:t xml:space="preserve">Отдел </w:t>
            </w:r>
            <w:r w:rsidR="001113B6" w:rsidRPr="00A739B5">
              <w:rPr>
                <w:iCs/>
              </w:rPr>
              <w:t xml:space="preserve"> экономического развития</w:t>
            </w:r>
            <w:r w:rsidR="00D700FB" w:rsidRPr="00A739B5">
              <w:rPr>
                <w:iCs/>
              </w:rPr>
              <w:t xml:space="preserve"> </w:t>
            </w:r>
            <w:r w:rsidRPr="00A739B5">
              <w:rPr>
                <w:iCs/>
              </w:rPr>
              <w:t xml:space="preserve">администрации </w:t>
            </w:r>
            <w:r w:rsidR="00D700FB" w:rsidRPr="00A739B5">
              <w:rPr>
                <w:iCs/>
              </w:rPr>
              <w:t>Суражского</w:t>
            </w:r>
            <w:r w:rsidRPr="00A739B5">
              <w:rPr>
                <w:iCs/>
              </w:rPr>
              <w:t xml:space="preserve"> района</w:t>
            </w:r>
          </w:p>
        </w:tc>
      </w:tr>
      <w:tr w:rsidR="001113B6" w:rsidRPr="00A739B5" w:rsidTr="001113B6">
        <w:tc>
          <w:tcPr>
            <w:tcW w:w="517" w:type="dxa"/>
            <w:hideMark/>
          </w:tcPr>
          <w:p w:rsidR="00267F9E" w:rsidRPr="00A739B5" w:rsidRDefault="00267F9E" w:rsidP="00267F9E">
            <w:pPr>
              <w:jc w:val="both"/>
              <w:rPr>
                <w:iCs/>
              </w:rPr>
            </w:pPr>
            <w:r w:rsidRPr="00A739B5">
              <w:t>2.</w:t>
            </w:r>
          </w:p>
        </w:tc>
        <w:tc>
          <w:tcPr>
            <w:tcW w:w="4411" w:type="dxa"/>
          </w:tcPr>
          <w:p w:rsidR="00267F9E" w:rsidRPr="00A739B5" w:rsidRDefault="00267F9E" w:rsidP="00D67E54">
            <w:pPr>
              <w:rPr>
                <w:iCs/>
              </w:rPr>
            </w:pPr>
            <w:r w:rsidRPr="00A739B5">
              <w:rPr>
                <w:iCs/>
              </w:rPr>
              <w:t>Поддержка  малого и среднего предпринимательства в рамках муниципальной программы «</w:t>
            </w:r>
            <w:r w:rsidRPr="00A739B5">
              <w:t xml:space="preserve">Развитие малого и среднего предпринимательства на территории </w:t>
            </w:r>
            <w:r w:rsidR="00D67E54" w:rsidRPr="00A739B5">
              <w:t>Суражского городского поселения Суражского муниципального района</w:t>
            </w:r>
            <w:r w:rsidRPr="00A739B5">
              <w:t>» (2016-2020гг.)»</w:t>
            </w:r>
          </w:p>
        </w:tc>
        <w:tc>
          <w:tcPr>
            <w:tcW w:w="7994" w:type="dxa"/>
          </w:tcPr>
          <w:p w:rsidR="00267F9E" w:rsidRPr="00A739B5" w:rsidRDefault="00267F9E" w:rsidP="00267F9E">
            <w:pPr>
              <w:pStyle w:val="1"/>
              <w:rPr>
                <w:b w:val="0"/>
                <w:spacing w:val="60"/>
                <w:sz w:val="24"/>
              </w:rPr>
            </w:pPr>
            <w:r w:rsidRPr="00A739B5">
              <w:rPr>
                <w:iCs/>
                <w:sz w:val="24"/>
              </w:rPr>
              <w:t xml:space="preserve"> </w:t>
            </w:r>
            <w:r w:rsidRPr="00A739B5">
              <w:rPr>
                <w:b w:val="0"/>
                <w:iCs/>
                <w:sz w:val="24"/>
              </w:rPr>
              <w:t xml:space="preserve">Постановление администрации Суражского района от </w:t>
            </w:r>
            <w:r w:rsidR="001113B6" w:rsidRPr="00A739B5">
              <w:rPr>
                <w:b w:val="0"/>
                <w:sz w:val="24"/>
              </w:rPr>
              <w:t>29.11.2023 №857</w:t>
            </w:r>
            <w:r w:rsidR="00D67E54" w:rsidRPr="00A739B5">
              <w:rPr>
                <w:b w:val="0"/>
                <w:sz w:val="24"/>
              </w:rPr>
              <w:t xml:space="preserve"> </w:t>
            </w:r>
            <w:r w:rsidRPr="00A739B5">
              <w:rPr>
                <w:b w:val="0"/>
                <w:sz w:val="24"/>
              </w:rPr>
              <w:t xml:space="preserve"> </w:t>
            </w:r>
          </w:p>
          <w:p w:rsidR="001113B6" w:rsidRPr="00A739B5" w:rsidRDefault="00267F9E" w:rsidP="001113B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739B5">
              <w:t>«</w:t>
            </w:r>
            <w:bookmarkStart w:id="1" w:name="_Hlk28270229"/>
            <w:r w:rsidR="001113B6" w:rsidRPr="00A739B5">
              <w:t>Об утверждении муниципальной программы «Развитие малого и среднего предпринимательства на территории Суражского городского поселения Суражского муниципального района Брянской области» (2024-2026 годы)»</w:t>
            </w:r>
          </w:p>
          <w:p w:rsidR="00267F9E" w:rsidRPr="00A739B5" w:rsidRDefault="00267F9E" w:rsidP="00D67E54"/>
          <w:bookmarkEnd w:id="1"/>
          <w:p w:rsidR="00267F9E" w:rsidRPr="00A739B5" w:rsidRDefault="00267F9E" w:rsidP="00267F9E">
            <w:pPr>
              <w:spacing w:line="276" w:lineRule="auto"/>
            </w:pPr>
          </w:p>
          <w:p w:rsidR="00267F9E" w:rsidRPr="00A739B5" w:rsidRDefault="00267F9E" w:rsidP="00267F9E">
            <w:pPr>
              <w:rPr>
                <w:iCs/>
              </w:rPr>
            </w:pPr>
          </w:p>
        </w:tc>
        <w:tc>
          <w:tcPr>
            <w:tcW w:w="2212" w:type="dxa"/>
          </w:tcPr>
          <w:p w:rsidR="00267F9E" w:rsidRPr="00A739B5" w:rsidRDefault="001113B6" w:rsidP="001113B6">
            <w:pPr>
              <w:jc w:val="center"/>
              <w:rPr>
                <w:iCs/>
              </w:rPr>
            </w:pPr>
            <w:r w:rsidRPr="00A739B5">
              <w:rPr>
                <w:iCs/>
              </w:rPr>
              <w:t>Отдел экономического развития</w:t>
            </w:r>
            <w:r w:rsidR="00267F9E" w:rsidRPr="00A739B5">
              <w:rPr>
                <w:iCs/>
              </w:rPr>
              <w:t xml:space="preserve"> администрации Суражского района </w:t>
            </w:r>
          </w:p>
        </w:tc>
      </w:tr>
    </w:tbl>
    <w:p w:rsidR="004D7BB3" w:rsidRPr="00A739B5" w:rsidRDefault="004D7BB3" w:rsidP="004D7BB3">
      <w:pPr>
        <w:jc w:val="both"/>
        <w:rPr>
          <w:iCs/>
        </w:rPr>
      </w:pPr>
    </w:p>
    <w:p w:rsidR="004D7BB3" w:rsidRPr="00A739B5" w:rsidRDefault="004D7BB3" w:rsidP="004D7BB3"/>
    <w:p w:rsidR="004D7BB3" w:rsidRDefault="004D7BB3">
      <w:pPr>
        <w:rPr>
          <w:color w:val="FF0000"/>
        </w:rPr>
      </w:pPr>
    </w:p>
    <w:sectPr w:rsidR="004D7BB3" w:rsidSect="0012237B">
      <w:pgSz w:w="16838" w:h="11906" w:orient="landscape" w:code="9"/>
      <w:pgMar w:top="993" w:right="1134" w:bottom="73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C7" w:rsidRDefault="001C22C7" w:rsidP="008E5762">
      <w:r>
        <w:separator/>
      </w:r>
    </w:p>
  </w:endnote>
  <w:endnote w:type="continuationSeparator" w:id="0">
    <w:p w:rsidR="001C22C7" w:rsidRDefault="001C22C7" w:rsidP="008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C7" w:rsidRDefault="001C22C7" w:rsidP="008E5762">
      <w:r>
        <w:separator/>
      </w:r>
    </w:p>
  </w:footnote>
  <w:footnote w:type="continuationSeparator" w:id="0">
    <w:p w:rsidR="001C22C7" w:rsidRDefault="001C22C7" w:rsidP="008E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15" w:hanging="109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2E937E7B"/>
    <w:multiLevelType w:val="hybridMultilevel"/>
    <w:tmpl w:val="DDFA77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8684B"/>
    <w:multiLevelType w:val="hybridMultilevel"/>
    <w:tmpl w:val="B630C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325"/>
    <w:multiLevelType w:val="hybridMultilevel"/>
    <w:tmpl w:val="63729E6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6BA"/>
    <w:rsid w:val="00011A8A"/>
    <w:rsid w:val="00020AF7"/>
    <w:rsid w:val="00033F08"/>
    <w:rsid w:val="00042477"/>
    <w:rsid w:val="00042FD0"/>
    <w:rsid w:val="0006364F"/>
    <w:rsid w:val="00066915"/>
    <w:rsid w:val="00066F21"/>
    <w:rsid w:val="000705E7"/>
    <w:rsid w:val="00095303"/>
    <w:rsid w:val="000C212C"/>
    <w:rsid w:val="000C4B41"/>
    <w:rsid w:val="000D2F9B"/>
    <w:rsid w:val="000D42EF"/>
    <w:rsid w:val="001113B6"/>
    <w:rsid w:val="00112028"/>
    <w:rsid w:val="0012237B"/>
    <w:rsid w:val="00143337"/>
    <w:rsid w:val="001433A8"/>
    <w:rsid w:val="00144369"/>
    <w:rsid w:val="001460A2"/>
    <w:rsid w:val="00153EC0"/>
    <w:rsid w:val="001606A3"/>
    <w:rsid w:val="00166EAA"/>
    <w:rsid w:val="0016772D"/>
    <w:rsid w:val="001A0F85"/>
    <w:rsid w:val="001A21BB"/>
    <w:rsid w:val="001A3F28"/>
    <w:rsid w:val="001A5E15"/>
    <w:rsid w:val="001B1FF9"/>
    <w:rsid w:val="001B6F34"/>
    <w:rsid w:val="001C22C7"/>
    <w:rsid w:val="001E064D"/>
    <w:rsid w:val="002017AB"/>
    <w:rsid w:val="00202F06"/>
    <w:rsid w:val="00226872"/>
    <w:rsid w:val="002511D4"/>
    <w:rsid w:val="002544F9"/>
    <w:rsid w:val="00267F9E"/>
    <w:rsid w:val="00290315"/>
    <w:rsid w:val="0029611A"/>
    <w:rsid w:val="002A1ED9"/>
    <w:rsid w:val="002A2880"/>
    <w:rsid w:val="002C05ED"/>
    <w:rsid w:val="002D3038"/>
    <w:rsid w:val="0031114B"/>
    <w:rsid w:val="003157B2"/>
    <w:rsid w:val="00325E45"/>
    <w:rsid w:val="003345F7"/>
    <w:rsid w:val="00335F7A"/>
    <w:rsid w:val="0038069D"/>
    <w:rsid w:val="003A073C"/>
    <w:rsid w:val="003A69FC"/>
    <w:rsid w:val="003B59E0"/>
    <w:rsid w:val="003D34DC"/>
    <w:rsid w:val="003F552D"/>
    <w:rsid w:val="003F6F35"/>
    <w:rsid w:val="00400EAB"/>
    <w:rsid w:val="00405909"/>
    <w:rsid w:val="0041119A"/>
    <w:rsid w:val="00424EDF"/>
    <w:rsid w:val="00427E6F"/>
    <w:rsid w:val="00435346"/>
    <w:rsid w:val="0044061A"/>
    <w:rsid w:val="004407CF"/>
    <w:rsid w:val="0045138A"/>
    <w:rsid w:val="0045582A"/>
    <w:rsid w:val="00456C34"/>
    <w:rsid w:val="00462EB8"/>
    <w:rsid w:val="00474229"/>
    <w:rsid w:val="00496EDD"/>
    <w:rsid w:val="004C5477"/>
    <w:rsid w:val="004C5CB5"/>
    <w:rsid w:val="004D7BB3"/>
    <w:rsid w:val="004F720A"/>
    <w:rsid w:val="004F7D49"/>
    <w:rsid w:val="00505EF6"/>
    <w:rsid w:val="0053145F"/>
    <w:rsid w:val="00545BDF"/>
    <w:rsid w:val="0055004F"/>
    <w:rsid w:val="00564897"/>
    <w:rsid w:val="00583515"/>
    <w:rsid w:val="005900E1"/>
    <w:rsid w:val="00592F71"/>
    <w:rsid w:val="005A3EE3"/>
    <w:rsid w:val="005B2CE3"/>
    <w:rsid w:val="005D0C2E"/>
    <w:rsid w:val="005E1258"/>
    <w:rsid w:val="005E4703"/>
    <w:rsid w:val="005E6767"/>
    <w:rsid w:val="00603457"/>
    <w:rsid w:val="00604287"/>
    <w:rsid w:val="00616F01"/>
    <w:rsid w:val="00624510"/>
    <w:rsid w:val="0063128A"/>
    <w:rsid w:val="00651BD7"/>
    <w:rsid w:val="00661B2A"/>
    <w:rsid w:val="006705B4"/>
    <w:rsid w:val="00685AC4"/>
    <w:rsid w:val="0069490D"/>
    <w:rsid w:val="006B48B4"/>
    <w:rsid w:val="006C118B"/>
    <w:rsid w:val="006F07CF"/>
    <w:rsid w:val="006F2075"/>
    <w:rsid w:val="00720FF0"/>
    <w:rsid w:val="00732643"/>
    <w:rsid w:val="00752FA9"/>
    <w:rsid w:val="00761D0C"/>
    <w:rsid w:val="00777725"/>
    <w:rsid w:val="0078064D"/>
    <w:rsid w:val="00785680"/>
    <w:rsid w:val="0079352A"/>
    <w:rsid w:val="007A6BDA"/>
    <w:rsid w:val="007B28E9"/>
    <w:rsid w:val="007B52BA"/>
    <w:rsid w:val="007C4463"/>
    <w:rsid w:val="007D235E"/>
    <w:rsid w:val="00803E90"/>
    <w:rsid w:val="00816C9C"/>
    <w:rsid w:val="00817530"/>
    <w:rsid w:val="0084574F"/>
    <w:rsid w:val="00850FA5"/>
    <w:rsid w:val="00853CE7"/>
    <w:rsid w:val="008550AB"/>
    <w:rsid w:val="00873360"/>
    <w:rsid w:val="00892202"/>
    <w:rsid w:val="008D4F29"/>
    <w:rsid w:val="008E3382"/>
    <w:rsid w:val="008E5762"/>
    <w:rsid w:val="008E603D"/>
    <w:rsid w:val="008E70B9"/>
    <w:rsid w:val="008F0DD6"/>
    <w:rsid w:val="00920D47"/>
    <w:rsid w:val="00934774"/>
    <w:rsid w:val="009424F9"/>
    <w:rsid w:val="00952E29"/>
    <w:rsid w:val="009570C5"/>
    <w:rsid w:val="0098369C"/>
    <w:rsid w:val="00983E37"/>
    <w:rsid w:val="00987FB2"/>
    <w:rsid w:val="00995442"/>
    <w:rsid w:val="009B2649"/>
    <w:rsid w:val="009B7180"/>
    <w:rsid w:val="009B7EC1"/>
    <w:rsid w:val="009C4F0B"/>
    <w:rsid w:val="009D2EE7"/>
    <w:rsid w:val="009E322F"/>
    <w:rsid w:val="009E5D27"/>
    <w:rsid w:val="009F5BEA"/>
    <w:rsid w:val="009F75C7"/>
    <w:rsid w:val="00A017C0"/>
    <w:rsid w:val="00A03A50"/>
    <w:rsid w:val="00A24321"/>
    <w:rsid w:val="00A33F47"/>
    <w:rsid w:val="00A44EF3"/>
    <w:rsid w:val="00A50F9C"/>
    <w:rsid w:val="00A739B5"/>
    <w:rsid w:val="00A83894"/>
    <w:rsid w:val="00A935AE"/>
    <w:rsid w:val="00A946AD"/>
    <w:rsid w:val="00AA4909"/>
    <w:rsid w:val="00AB061A"/>
    <w:rsid w:val="00AE1751"/>
    <w:rsid w:val="00AE7F9E"/>
    <w:rsid w:val="00AF2DBE"/>
    <w:rsid w:val="00AF5CA4"/>
    <w:rsid w:val="00B0168E"/>
    <w:rsid w:val="00B71664"/>
    <w:rsid w:val="00B73E79"/>
    <w:rsid w:val="00B75684"/>
    <w:rsid w:val="00BA44F0"/>
    <w:rsid w:val="00BB3790"/>
    <w:rsid w:val="00BC23DC"/>
    <w:rsid w:val="00BC48FF"/>
    <w:rsid w:val="00BC6896"/>
    <w:rsid w:val="00BD3C1B"/>
    <w:rsid w:val="00BD76BA"/>
    <w:rsid w:val="00BE25AB"/>
    <w:rsid w:val="00BF3E49"/>
    <w:rsid w:val="00C006B7"/>
    <w:rsid w:val="00C12938"/>
    <w:rsid w:val="00C16877"/>
    <w:rsid w:val="00C341E6"/>
    <w:rsid w:val="00C71B50"/>
    <w:rsid w:val="00C766CA"/>
    <w:rsid w:val="00C93E50"/>
    <w:rsid w:val="00C96B90"/>
    <w:rsid w:val="00CA48C6"/>
    <w:rsid w:val="00CC16A9"/>
    <w:rsid w:val="00CE0495"/>
    <w:rsid w:val="00CE5237"/>
    <w:rsid w:val="00D14108"/>
    <w:rsid w:val="00D16162"/>
    <w:rsid w:val="00D17331"/>
    <w:rsid w:val="00D17551"/>
    <w:rsid w:val="00D31F54"/>
    <w:rsid w:val="00D36AAD"/>
    <w:rsid w:val="00D37521"/>
    <w:rsid w:val="00D67E54"/>
    <w:rsid w:val="00D700FB"/>
    <w:rsid w:val="00D74C30"/>
    <w:rsid w:val="00D77E9D"/>
    <w:rsid w:val="00DA304B"/>
    <w:rsid w:val="00DA6EBB"/>
    <w:rsid w:val="00DB3469"/>
    <w:rsid w:val="00DC30FA"/>
    <w:rsid w:val="00DD6054"/>
    <w:rsid w:val="00DE3D2B"/>
    <w:rsid w:val="00DF2413"/>
    <w:rsid w:val="00DF289D"/>
    <w:rsid w:val="00E1135E"/>
    <w:rsid w:val="00E22D91"/>
    <w:rsid w:val="00E34FCF"/>
    <w:rsid w:val="00E35218"/>
    <w:rsid w:val="00E401E5"/>
    <w:rsid w:val="00E4508B"/>
    <w:rsid w:val="00E646DF"/>
    <w:rsid w:val="00E75C43"/>
    <w:rsid w:val="00E97D41"/>
    <w:rsid w:val="00EA0E5E"/>
    <w:rsid w:val="00EA6FB4"/>
    <w:rsid w:val="00EB5648"/>
    <w:rsid w:val="00ED7A85"/>
    <w:rsid w:val="00EE2B78"/>
    <w:rsid w:val="00F0324F"/>
    <w:rsid w:val="00F15772"/>
    <w:rsid w:val="00F22698"/>
    <w:rsid w:val="00F2364A"/>
    <w:rsid w:val="00F31A6C"/>
    <w:rsid w:val="00F35B26"/>
    <w:rsid w:val="00F4663A"/>
    <w:rsid w:val="00F67ACB"/>
    <w:rsid w:val="00F70926"/>
    <w:rsid w:val="00F84DB9"/>
    <w:rsid w:val="00F91E7E"/>
    <w:rsid w:val="00F97F7D"/>
    <w:rsid w:val="00FA1A54"/>
    <w:rsid w:val="00FB1649"/>
    <w:rsid w:val="00FC365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406E0"/>
  <w15:docId w15:val="{118794F0-9BE0-4B64-BF8A-4D46F0A8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6B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6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BD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76B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2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3157B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E5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5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E5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57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D7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rsid w:val="00D700FB"/>
    <w:pPr>
      <w:suppressAutoHyphens/>
      <w:spacing w:before="280" w:after="280"/>
    </w:pPr>
  </w:style>
  <w:style w:type="character" w:styleId="aa">
    <w:name w:val="Hyperlink"/>
    <w:basedOn w:val="a0"/>
    <w:uiPriority w:val="99"/>
    <w:unhideWhenUsed/>
    <w:rsid w:val="00267F9E"/>
    <w:rPr>
      <w:color w:val="0000FF" w:themeColor="hyperlink"/>
      <w:u w:val="single"/>
    </w:rPr>
  </w:style>
  <w:style w:type="paragraph" w:customStyle="1" w:styleId="ConsPlusNormal">
    <w:name w:val="ConsPlusNormal"/>
    <w:rsid w:val="00267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39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3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9292C-55F6-4564-A28F-5607CBBB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41</Pages>
  <Words>13511</Words>
  <Characters>77019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149</cp:revision>
  <cp:lastPrinted>2025-02-04T11:16:00Z</cp:lastPrinted>
  <dcterms:created xsi:type="dcterms:W3CDTF">2020-01-29T12:57:00Z</dcterms:created>
  <dcterms:modified xsi:type="dcterms:W3CDTF">2025-02-04T12:50:00Z</dcterms:modified>
</cp:coreProperties>
</file>