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79538" w14:textId="77777777" w:rsidR="00CF1E9C" w:rsidRDefault="00CF1E9C" w:rsidP="00CF1E9C">
      <w:pPr>
        <w:spacing w:line="268" w:lineRule="auto"/>
        <w:jc w:val="center"/>
        <w:rPr>
          <w:rFonts w:ascii="Times New Roman" w:hAnsi="Times New Roman" w:cs="Times New Roman"/>
          <w:b/>
          <w:sz w:val="28"/>
          <w:szCs w:val="28"/>
        </w:rPr>
      </w:pPr>
      <w:r>
        <w:rPr>
          <w:rFonts w:ascii="Times New Roman" w:hAnsi="Times New Roman" w:cs="Times New Roman"/>
          <w:b/>
          <w:sz w:val="28"/>
          <w:szCs w:val="28"/>
        </w:rPr>
        <w:t>Доклад</w:t>
      </w:r>
    </w:p>
    <w:p w14:paraId="13746FE5" w14:textId="4B496F1F" w:rsidR="00CF1E9C" w:rsidRDefault="00CF1E9C" w:rsidP="00CF1E9C">
      <w:pPr>
        <w:spacing w:line="268" w:lineRule="auto"/>
        <w:jc w:val="center"/>
        <w:rPr>
          <w:rFonts w:ascii="Times New Roman" w:hAnsi="Times New Roman" w:cs="Times New Roman"/>
          <w:b/>
          <w:sz w:val="28"/>
          <w:szCs w:val="28"/>
        </w:rPr>
      </w:pPr>
      <w:r>
        <w:rPr>
          <w:rFonts w:ascii="Times New Roman" w:hAnsi="Times New Roman" w:cs="Times New Roman"/>
          <w:b/>
          <w:sz w:val="28"/>
          <w:szCs w:val="28"/>
        </w:rPr>
        <w:t xml:space="preserve">о результатах правоприменительной практики </w:t>
      </w:r>
      <w:r>
        <w:rPr>
          <w:rFonts w:ascii="Times New Roman" w:hAnsi="Times New Roman" w:cs="Times New Roman"/>
          <w:b/>
          <w:color w:val="000000" w:themeColor="text1"/>
          <w:sz w:val="28"/>
          <w:szCs w:val="28"/>
        </w:rPr>
        <w:t xml:space="preserve">осуществления муниципального контроля </w:t>
      </w:r>
      <w:r>
        <w:rPr>
          <w:rFonts w:ascii="Times New Roman" w:eastAsia="Times New Roman" w:hAnsi="Times New Roman"/>
          <w:b/>
          <w:bCs/>
          <w:color w:val="000000"/>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b/>
          <w:bCs/>
          <w:color w:val="000000"/>
          <w:sz w:val="28"/>
          <w:szCs w:val="28"/>
          <w:lang w:eastAsia="ru-RU"/>
        </w:rPr>
        <w:t>Суражского</w:t>
      </w:r>
      <w:r>
        <w:rPr>
          <w:rFonts w:ascii="Times New Roman" w:eastAsia="Times New Roman" w:hAnsi="Times New Roman"/>
          <w:b/>
          <w:bCs/>
          <w:color w:val="000000"/>
          <w:sz w:val="28"/>
          <w:szCs w:val="28"/>
          <w:lang w:eastAsia="ru-RU"/>
        </w:rPr>
        <w:t xml:space="preserve"> муниципального района Брянской области </w:t>
      </w:r>
      <w:r>
        <w:rPr>
          <w:rFonts w:ascii="Times New Roman" w:hAnsi="Times New Roman" w:cs="Times New Roman"/>
          <w:b/>
          <w:sz w:val="28"/>
          <w:szCs w:val="28"/>
        </w:rPr>
        <w:t>за 2023 год</w:t>
      </w:r>
    </w:p>
    <w:p w14:paraId="74F562E7" w14:textId="77777777" w:rsidR="00CF1E9C" w:rsidRDefault="00CF1E9C" w:rsidP="00CF1E9C">
      <w:pPr>
        <w:spacing w:after="160" w:line="240" w:lineRule="auto"/>
        <w:ind w:left="360"/>
        <w:outlineLvl w:val="0"/>
        <w:rPr>
          <w:rFonts w:ascii="Times New Roman" w:hAnsi="Times New Roman" w:cs="Times New Roman"/>
          <w:b/>
          <w:sz w:val="28"/>
          <w:szCs w:val="28"/>
        </w:rPr>
      </w:pPr>
    </w:p>
    <w:p w14:paraId="04E03966" w14:textId="77777777" w:rsidR="00CF1E9C" w:rsidRDefault="00CF1E9C" w:rsidP="00CF1E9C">
      <w:pPr>
        <w:pStyle w:val="a4"/>
        <w:numPr>
          <w:ilvl w:val="0"/>
          <w:numId w:val="1"/>
        </w:numPr>
        <w:spacing w:after="160" w:line="240" w:lineRule="auto"/>
        <w:ind w:left="714" w:hanging="357"/>
        <w:jc w:val="center"/>
        <w:outlineLvl w:val="0"/>
        <w:rPr>
          <w:rFonts w:ascii="Times New Roman" w:hAnsi="Times New Roman" w:cs="Times New Roman"/>
          <w:b/>
          <w:sz w:val="28"/>
          <w:szCs w:val="28"/>
        </w:rPr>
      </w:pPr>
      <w:r>
        <w:rPr>
          <w:rFonts w:ascii="Times New Roman" w:hAnsi="Times New Roman" w:cs="Times New Roman"/>
          <w:b/>
          <w:sz w:val="28"/>
          <w:szCs w:val="28"/>
        </w:rPr>
        <w:t>Общие положения</w:t>
      </w:r>
    </w:p>
    <w:p w14:paraId="2906ACBD" w14:textId="77777777" w:rsidR="00CF1E9C" w:rsidRDefault="00CF1E9C" w:rsidP="00CF1E9C">
      <w:pPr>
        <w:spacing w:line="268" w:lineRule="auto"/>
        <w:jc w:val="center"/>
        <w:rPr>
          <w:rFonts w:ascii="Times New Roman" w:hAnsi="Times New Roman"/>
          <w:color w:val="000000" w:themeColor="text1"/>
          <w:sz w:val="28"/>
          <w:szCs w:val="28"/>
        </w:rPr>
      </w:pPr>
    </w:p>
    <w:p w14:paraId="001D885C" w14:textId="77777777" w:rsidR="00CF1E9C" w:rsidRDefault="00CF1E9C" w:rsidP="00CF1E9C">
      <w:pPr>
        <w:tabs>
          <w:tab w:val="num" w:pos="200"/>
        </w:tabs>
        <w:spacing w:after="0" w:line="240" w:lineRule="auto"/>
        <w:ind w:firstLine="709"/>
        <w:jc w:val="both"/>
        <w:outlineLvl w:val="0"/>
        <w:rPr>
          <w:rFonts w:ascii="Times New Roman" w:hAnsi="Times New Roman"/>
          <w:color w:val="000000" w:themeColor="text1"/>
          <w:sz w:val="28"/>
          <w:szCs w:val="28"/>
        </w:rPr>
      </w:pPr>
      <w:r>
        <w:rPr>
          <w:rFonts w:ascii="Times New Roman" w:hAnsi="Times New Roman" w:cs="Times New Roman"/>
          <w:sz w:val="28"/>
          <w:szCs w:val="28"/>
        </w:rPr>
        <w:t>Настоящий доклад о результатах</w:t>
      </w:r>
      <w:r>
        <w:rPr>
          <w:rFonts w:ascii="Times New Roman" w:hAnsi="Times New Roman"/>
          <w:color w:val="000000" w:themeColor="text1"/>
          <w:sz w:val="28"/>
          <w:szCs w:val="28"/>
        </w:rPr>
        <w:t xml:space="preserve"> обобщения правоприменительной практики </w:t>
      </w:r>
      <w:r>
        <w:rPr>
          <w:rFonts w:ascii="Times New Roman" w:hAnsi="Times New Roman" w:cs="Times New Roman"/>
          <w:sz w:val="28"/>
          <w:szCs w:val="28"/>
        </w:rPr>
        <w:t xml:space="preserve">за 2023 год </w:t>
      </w:r>
      <w:r>
        <w:rPr>
          <w:rFonts w:ascii="Times New Roman" w:hAnsi="Times New Roman"/>
          <w:color w:val="000000" w:themeColor="text1"/>
          <w:sz w:val="28"/>
          <w:szCs w:val="28"/>
        </w:rPr>
        <w:t xml:space="preserve">подготовлен в соответствии со ст. 47 Федерального закона от 31.07.2020 №248-ФЗ «О государственном контроле (надзоре) и муниципальном контроле в Российской Федерации». </w:t>
      </w:r>
    </w:p>
    <w:p w14:paraId="0804DFA8" w14:textId="30C78350" w:rsidR="00CF1E9C" w:rsidRDefault="00CF1E9C" w:rsidP="00CF1E9C">
      <w:pPr>
        <w:tabs>
          <w:tab w:val="num" w:pos="200"/>
        </w:tabs>
        <w:spacing w:after="0" w:line="240" w:lineRule="auto"/>
        <w:ind w:firstLine="709"/>
        <w:jc w:val="both"/>
        <w:outlineLvl w:val="0"/>
        <w:rPr>
          <w:rFonts w:ascii="Times New Roman" w:hAnsi="Times New Roman"/>
          <w:color w:val="000000" w:themeColor="text1"/>
          <w:sz w:val="28"/>
          <w:szCs w:val="28"/>
        </w:rPr>
      </w:pPr>
      <w:r>
        <w:rPr>
          <w:rFonts w:ascii="Times New Roman" w:hAnsi="Times New Roman" w:cs="Times New Roman"/>
          <w:sz w:val="28"/>
          <w:szCs w:val="28"/>
        </w:rPr>
        <w:t>Доклад содержит материалы обобщения правоприменительной практики по</w:t>
      </w:r>
      <w:r>
        <w:rPr>
          <w:rFonts w:ascii="Times New Roman" w:hAnsi="Times New Roman" w:cs="Times New Roman"/>
          <w:color w:val="000000" w:themeColor="text1"/>
          <w:sz w:val="28"/>
          <w:szCs w:val="28"/>
        </w:rPr>
        <w:t xml:space="preserve"> осуществлению муниципального контроля </w:t>
      </w:r>
      <w:r>
        <w:rPr>
          <w:rFonts w:ascii="Times New Roman" w:eastAsia="Times New Roman" w:hAnsi="Times New Roman"/>
          <w:bCs/>
          <w:color w:val="000000"/>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bCs/>
          <w:color w:val="000000"/>
          <w:sz w:val="28"/>
          <w:szCs w:val="28"/>
          <w:lang w:eastAsia="ru-RU"/>
        </w:rPr>
        <w:t>Суражского</w:t>
      </w:r>
      <w:r>
        <w:rPr>
          <w:rFonts w:ascii="Times New Roman" w:eastAsia="Times New Roman" w:hAnsi="Times New Roman"/>
          <w:bCs/>
          <w:color w:val="000000"/>
          <w:sz w:val="28"/>
          <w:szCs w:val="28"/>
          <w:lang w:eastAsia="ru-RU"/>
        </w:rPr>
        <w:t xml:space="preserve"> муниципального района Брянской области</w:t>
      </w:r>
      <w:r>
        <w:rPr>
          <w:rFonts w:ascii="Times New Roman" w:hAnsi="Times New Roman" w:cs="Times New Roman"/>
          <w:sz w:val="28"/>
          <w:szCs w:val="28"/>
        </w:rPr>
        <w:t xml:space="preserve">, отнесенные к полномочиям администрации </w:t>
      </w:r>
      <w:r>
        <w:rPr>
          <w:rFonts w:ascii="Times New Roman" w:hAnsi="Times New Roman" w:cs="Times New Roman"/>
          <w:sz w:val="28"/>
          <w:szCs w:val="28"/>
        </w:rPr>
        <w:t>Суражского</w:t>
      </w:r>
      <w:r>
        <w:rPr>
          <w:rFonts w:ascii="Times New Roman" w:hAnsi="Times New Roman" w:cs="Times New Roman"/>
          <w:sz w:val="28"/>
          <w:szCs w:val="28"/>
        </w:rPr>
        <w:t xml:space="preserve"> района Брянской области.</w:t>
      </w:r>
    </w:p>
    <w:p w14:paraId="3E04E648" w14:textId="77777777" w:rsidR="00CF1E9C" w:rsidRDefault="00CF1E9C" w:rsidP="00CF1E9C">
      <w:pPr>
        <w:tabs>
          <w:tab w:val="num" w:pos="200"/>
        </w:tabs>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sz w:val="26"/>
          <w:szCs w:val="26"/>
        </w:rPr>
        <w:t>Обобщение правоприменительной практики проводится для решения</w:t>
      </w:r>
      <w:r>
        <w:rPr>
          <w:rFonts w:ascii="Times New Roman" w:hAnsi="Times New Roman" w:cs="Times New Roman"/>
          <w:color w:val="000000"/>
          <w:sz w:val="26"/>
          <w:szCs w:val="26"/>
        </w:rPr>
        <w:br/>
        <w:t>следующих задач:</w:t>
      </w:r>
    </w:p>
    <w:p w14:paraId="5D032D7D" w14:textId="77777777" w:rsidR="00CF1E9C" w:rsidRDefault="00CF1E9C" w:rsidP="00CF1E9C">
      <w:pPr>
        <w:tabs>
          <w:tab w:val="num" w:pos="200"/>
        </w:tabs>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5DF5010E" w14:textId="77777777" w:rsidR="00CF1E9C" w:rsidRDefault="00CF1E9C" w:rsidP="00CF1E9C">
      <w:pPr>
        <w:tabs>
          <w:tab w:val="num" w:pos="200"/>
        </w:tabs>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14:paraId="1B365E77" w14:textId="77777777" w:rsidR="00CF1E9C" w:rsidRDefault="00CF1E9C" w:rsidP="00CF1E9C">
      <w:pPr>
        <w:tabs>
          <w:tab w:val="num" w:pos="200"/>
        </w:tabs>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14:paraId="0FD2AFAF" w14:textId="77777777" w:rsidR="00CF1E9C" w:rsidRDefault="00CF1E9C" w:rsidP="00CF1E9C">
      <w:pPr>
        <w:tabs>
          <w:tab w:val="num" w:pos="200"/>
        </w:tabs>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4) подготовка предложений об актуализации обязательных требований;</w:t>
      </w:r>
    </w:p>
    <w:p w14:paraId="20AA85BF" w14:textId="77777777" w:rsidR="00CF1E9C" w:rsidRDefault="00CF1E9C" w:rsidP="00CF1E9C">
      <w:pPr>
        <w:tabs>
          <w:tab w:val="num" w:pos="200"/>
        </w:tabs>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 </w:t>
      </w:r>
    </w:p>
    <w:p w14:paraId="63D71FC5" w14:textId="3CDCE893" w:rsidR="00CF1E9C" w:rsidRDefault="00CF1E9C" w:rsidP="00CF1E9C">
      <w:pPr>
        <w:shd w:val="clear" w:color="auto" w:fill="FFFFFF"/>
        <w:spacing w:after="0" w:line="240" w:lineRule="auto"/>
        <w:ind w:firstLine="709"/>
        <w:jc w:val="both"/>
        <w:rPr>
          <w:rFonts w:ascii="Times New Roman" w:eastAsia="Times New Roman" w:hAnsi="Times New Roman"/>
          <w:color w:val="010101"/>
          <w:sz w:val="26"/>
          <w:szCs w:val="26"/>
          <w:lang w:eastAsia="ru-RU"/>
        </w:rPr>
      </w:pPr>
      <w:r>
        <w:rPr>
          <w:rFonts w:ascii="Times New Roman" w:hAnsi="Times New Roman" w:cs="Times New Roman"/>
          <w:sz w:val="28"/>
          <w:szCs w:val="28"/>
        </w:rPr>
        <w:t xml:space="preserve"> </w:t>
      </w:r>
    </w:p>
    <w:p w14:paraId="4EEAB344" w14:textId="77777777" w:rsidR="00CF1E9C" w:rsidRDefault="00CF1E9C" w:rsidP="00CF1E9C">
      <w:pPr>
        <w:pStyle w:val="a4"/>
        <w:spacing w:after="0" w:line="240" w:lineRule="auto"/>
        <w:jc w:val="center"/>
        <w:outlineLvl w:val="0"/>
        <w:rPr>
          <w:color w:val="000000"/>
          <w:sz w:val="26"/>
          <w:szCs w:val="26"/>
        </w:rPr>
      </w:pPr>
      <w:r>
        <w:rPr>
          <w:rFonts w:ascii="Times New Roman" w:hAnsi="Times New Roman" w:cs="Times New Roman"/>
          <w:b/>
          <w:sz w:val="28"/>
          <w:szCs w:val="28"/>
        </w:rPr>
        <w:t>2.Организация осуществления муниципального контроля (надзора)</w:t>
      </w:r>
    </w:p>
    <w:p w14:paraId="1CEC045B" w14:textId="77777777" w:rsidR="00CF1E9C" w:rsidRDefault="00CF1E9C" w:rsidP="00CF1E9C">
      <w:pPr>
        <w:tabs>
          <w:tab w:val="left" w:pos="176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муниципальным контролем в Российской Федерации понимается деятельность контрольных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w:t>
      </w:r>
      <w:r>
        <w:rPr>
          <w:rFonts w:ascii="Times New Roman" w:hAnsi="Times New Roman" w:cs="Times New Roman"/>
          <w:sz w:val="28"/>
          <w:szCs w:val="28"/>
        </w:rPr>
        <w:lastRenderedPageBreak/>
        <w:t>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w:t>
      </w:r>
    </w:p>
    <w:p w14:paraId="256FE9EE" w14:textId="6F63E1F3" w:rsidR="00CF1E9C" w:rsidRDefault="00CF1E9C" w:rsidP="00CF1E9C">
      <w:pPr>
        <w:tabs>
          <w:tab w:val="num" w:pos="200"/>
        </w:tabs>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sz w:val="28"/>
          <w:szCs w:val="28"/>
        </w:rPr>
        <w:t>При реализации функций при осуществлении м</w:t>
      </w:r>
      <w:r>
        <w:rPr>
          <w:rFonts w:ascii="Times New Roman" w:hAnsi="Times New Roman" w:cs="Times New Roman"/>
          <w:color w:val="000000" w:themeColor="text1"/>
          <w:sz w:val="28"/>
          <w:szCs w:val="28"/>
        </w:rPr>
        <w:t xml:space="preserve">униципального контроля на автомобильном транспорте, городском наземном электрическом транспорте и в дорожном хозяйстве администрация </w:t>
      </w:r>
      <w:r>
        <w:rPr>
          <w:rFonts w:ascii="Times New Roman" w:hAnsi="Times New Roman" w:cs="Times New Roman"/>
          <w:color w:val="000000" w:themeColor="text1"/>
          <w:sz w:val="28"/>
          <w:szCs w:val="28"/>
        </w:rPr>
        <w:t xml:space="preserve">Суражского </w:t>
      </w:r>
      <w:r>
        <w:rPr>
          <w:rFonts w:ascii="Times New Roman" w:hAnsi="Times New Roman" w:cs="Times New Roman"/>
          <w:color w:val="000000" w:themeColor="text1"/>
          <w:sz w:val="28"/>
          <w:szCs w:val="28"/>
        </w:rPr>
        <w:t xml:space="preserve">района Брянской области </w:t>
      </w:r>
      <w:r>
        <w:rPr>
          <w:rFonts w:ascii="Times New Roman" w:hAnsi="Times New Roman" w:cs="Times New Roman"/>
          <w:sz w:val="28"/>
          <w:szCs w:val="28"/>
        </w:rPr>
        <w:t>руководствовалась следующими нормативными правовыми актами:</w:t>
      </w:r>
      <w:r>
        <w:rPr>
          <w:rFonts w:ascii="Times New Roman" w:hAnsi="Times New Roman" w:cs="Times New Roman"/>
          <w:color w:val="000000" w:themeColor="text1"/>
          <w:sz w:val="28"/>
          <w:szCs w:val="28"/>
        </w:rPr>
        <w:t xml:space="preserve"> </w:t>
      </w:r>
      <w:r>
        <w:rPr>
          <w:rFonts w:ascii="Times New Roman" w:hAnsi="Times New Roman" w:cs="Times New Roman"/>
          <w:color w:val="000000"/>
          <w:sz w:val="28"/>
          <w:szCs w:val="28"/>
        </w:rPr>
        <w:t>Федеральным законом</w:t>
      </w:r>
      <w:r>
        <w:rPr>
          <w:rFonts w:ascii="Times New Roman" w:eastAsia="Times New Roman" w:hAnsi="Times New Roman" w:cs="Times New Roman"/>
          <w:color w:val="000000"/>
          <w:sz w:val="28"/>
          <w:szCs w:val="28"/>
        </w:rPr>
        <w:t xml:space="preserve"> от 31.07.2020г. № 248-ФЗ «О государственном контроле (надзоре) и муниципальном контроле в Российской Федерации», </w:t>
      </w:r>
      <w:r>
        <w:rPr>
          <w:rFonts w:ascii="Times New Roman" w:hAnsi="Times New Roman" w:cs="Times New Roman"/>
          <w:color w:val="000000"/>
          <w:sz w:val="28"/>
          <w:szCs w:val="28"/>
        </w:rPr>
        <w:t xml:space="preserve">Федеральным законом </w:t>
      </w:r>
      <w:r>
        <w:rPr>
          <w:rFonts w:ascii="Times New Roman" w:eastAsia="Times New Roman" w:hAnsi="Times New Roman" w:cs="Times New Roman"/>
          <w:color w:val="000000"/>
          <w:sz w:val="28"/>
          <w:szCs w:val="28"/>
        </w:rPr>
        <w:t xml:space="preserve">от 08.11.2007г. № 259-ФЗ «Устав автомобильного транспорта и городского наземного электрического транспорта», </w:t>
      </w:r>
      <w:r>
        <w:rPr>
          <w:rFonts w:ascii="Times New Roman" w:hAnsi="Times New Roman" w:cs="Times New Roman"/>
          <w:color w:val="000000"/>
          <w:sz w:val="28"/>
          <w:szCs w:val="28"/>
        </w:rPr>
        <w:t xml:space="preserve">Федеральным законом </w:t>
      </w:r>
      <w:r>
        <w:rPr>
          <w:rFonts w:ascii="Times New Roman" w:eastAsia="Times New Roman" w:hAnsi="Times New Roman" w:cs="Times New Roman"/>
          <w:color w:val="000000"/>
          <w:sz w:val="28"/>
          <w:szCs w:val="28"/>
        </w:rPr>
        <w:t xml:space="preserve">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r>
        <w:rPr>
          <w:rStyle w:val="a3"/>
          <w:rFonts w:ascii="Times New Roman" w:eastAsia="Times New Roman" w:hAnsi="Times New Roman" w:cs="Times New Roman"/>
          <w:color w:val="000000"/>
          <w:sz w:val="28"/>
          <w:szCs w:val="28"/>
        </w:rPr>
        <w:t>законом</w:t>
      </w:r>
      <w:r>
        <w:rPr>
          <w:rFonts w:ascii="Times New Roman" w:eastAsia="Times New Roman" w:hAnsi="Times New Roman" w:cs="Times New Roman"/>
          <w:color w:val="000000"/>
          <w:sz w:val="28"/>
          <w:szCs w:val="28"/>
        </w:rPr>
        <w:t xml:space="preserve"> от 06.10.2003г. № 131-ФЗ «Об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 xml:space="preserve">, </w:t>
      </w:r>
      <w:r>
        <w:rPr>
          <w:rFonts w:ascii="Times New Roman" w:hAnsi="Times New Roman" w:cs="Times New Roman"/>
          <w:sz w:val="28"/>
        </w:rPr>
        <w:t xml:space="preserve">Положением о муниципальном контроле </w:t>
      </w:r>
      <w:r>
        <w:rPr>
          <w:rFonts w:ascii="Times New Roman" w:eastAsia="Times New Roman" w:hAnsi="Times New Roman"/>
          <w:bCs/>
          <w:color w:val="000000"/>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bCs/>
          <w:color w:val="000000"/>
          <w:sz w:val="28"/>
          <w:szCs w:val="28"/>
          <w:lang w:eastAsia="ru-RU"/>
        </w:rPr>
        <w:t xml:space="preserve">Суражского </w:t>
      </w:r>
      <w:r>
        <w:rPr>
          <w:rFonts w:ascii="Times New Roman" w:eastAsia="Times New Roman" w:hAnsi="Times New Roman"/>
          <w:bCs/>
          <w:color w:val="000000"/>
          <w:sz w:val="28"/>
          <w:szCs w:val="28"/>
          <w:lang w:eastAsia="ru-RU"/>
        </w:rPr>
        <w:t>муниципального района Брянской области</w:t>
      </w:r>
      <w:r>
        <w:rPr>
          <w:rFonts w:ascii="Times New Roman" w:hAnsi="Times New Roman" w:cs="Times New Roman"/>
          <w:sz w:val="28"/>
          <w:szCs w:val="28"/>
        </w:rPr>
        <w:t xml:space="preserve">, утвержденным решением </w:t>
      </w:r>
      <w:r>
        <w:rPr>
          <w:rFonts w:ascii="Times New Roman" w:hAnsi="Times New Roman" w:cs="Times New Roman"/>
          <w:sz w:val="28"/>
          <w:szCs w:val="28"/>
        </w:rPr>
        <w:t>Суражского</w:t>
      </w:r>
      <w:r>
        <w:rPr>
          <w:rFonts w:ascii="Times New Roman" w:hAnsi="Times New Roman" w:cs="Times New Roman"/>
          <w:sz w:val="28"/>
          <w:szCs w:val="28"/>
        </w:rPr>
        <w:t xml:space="preserve"> районного Совета народных депутатов от </w:t>
      </w:r>
      <w:r>
        <w:rPr>
          <w:rFonts w:ascii="Times New Roman" w:hAnsi="Times New Roman" w:cs="Times New Roman"/>
          <w:sz w:val="28"/>
          <w:szCs w:val="28"/>
        </w:rPr>
        <w:t>26.11.2021 г</w:t>
      </w:r>
      <w:r>
        <w:rPr>
          <w:rFonts w:ascii="Times New Roman" w:hAnsi="Times New Roman" w:cs="Times New Roman"/>
          <w:sz w:val="28"/>
          <w:szCs w:val="28"/>
        </w:rPr>
        <w:t xml:space="preserve">. № </w:t>
      </w:r>
      <w:r>
        <w:rPr>
          <w:rFonts w:ascii="Times New Roman" w:hAnsi="Times New Roman" w:cs="Times New Roman"/>
          <w:sz w:val="28"/>
          <w:szCs w:val="28"/>
        </w:rPr>
        <w:t>79</w:t>
      </w:r>
      <w:r>
        <w:rPr>
          <w:rFonts w:ascii="Times New Roman" w:hAnsi="Times New Roman" w:cs="Times New Roman"/>
          <w:sz w:val="28"/>
          <w:szCs w:val="28"/>
        </w:rPr>
        <w:t>.</w:t>
      </w:r>
    </w:p>
    <w:p w14:paraId="516E2541" w14:textId="77777777" w:rsidR="00CF1E9C" w:rsidRDefault="00CF1E9C" w:rsidP="00CF1E9C">
      <w:pPr>
        <w:tabs>
          <w:tab w:val="num" w:pos="200"/>
        </w:tabs>
        <w:spacing w:after="0" w:line="24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Предметом муниципального контроля на автомобильном транспорте, </w:t>
      </w:r>
      <w:r>
        <w:rPr>
          <w:rFonts w:ascii="Times New Roman" w:hAnsi="Times New Roman"/>
          <w:color w:val="000000" w:themeColor="text1"/>
          <w:sz w:val="28"/>
          <w:szCs w:val="28"/>
        </w:rPr>
        <w:t>городском наземном электрическом транспорте и в дорожном хозяйстве</w:t>
      </w:r>
      <w:r>
        <w:rPr>
          <w:rFonts w:ascii="Times New Roman" w:hAnsi="Times New Roman" w:cs="Times New Roman"/>
          <w:color w:val="000000"/>
          <w:sz w:val="28"/>
          <w:szCs w:val="28"/>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099807A2" w14:textId="16713CB5" w:rsidR="00CF1E9C" w:rsidRDefault="00CF1E9C" w:rsidP="00CF1E9C">
      <w:pPr>
        <w:suppressAutoHyphens/>
        <w:autoSpaceDE w:val="0"/>
        <w:spacing w:after="0" w:line="240" w:lineRule="auto"/>
        <w:ind w:firstLine="709"/>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eastAsia="Times New Roman" w:hAnsi="Times New Roman"/>
          <w:bCs/>
          <w:color w:val="000000"/>
          <w:sz w:val="28"/>
          <w:szCs w:val="28"/>
          <w:lang w:eastAsia="ru-RU"/>
        </w:rPr>
        <w:t>Суражского</w:t>
      </w:r>
      <w:r>
        <w:rPr>
          <w:rFonts w:ascii="Times New Roman" w:eastAsia="Times New Roman" w:hAnsi="Times New Roman"/>
          <w:bCs/>
          <w:color w:val="000000"/>
          <w:sz w:val="28"/>
          <w:szCs w:val="28"/>
          <w:lang w:eastAsia="ru-RU"/>
        </w:rPr>
        <w:t xml:space="preserve"> муниципального района Брянской области</w:t>
      </w:r>
      <w:r>
        <w:rPr>
          <w:rFonts w:ascii="Times New Roman" w:eastAsia="Times New Roman" w:hAnsi="Times New Roman"/>
          <w:color w:val="000000"/>
          <w:sz w:val="28"/>
          <w:szCs w:val="28"/>
          <w:lang w:eastAsia="zh-CN"/>
        </w:rPr>
        <w:t xml:space="preserve"> (далее – автомобильные дороги местного значения или автомобильные дороги общего пользования местного значения):</w:t>
      </w:r>
    </w:p>
    <w:p w14:paraId="28697D3D" w14:textId="77777777" w:rsidR="00CF1E9C" w:rsidRDefault="00CF1E9C" w:rsidP="00CF1E9C">
      <w:pPr>
        <w:suppressAutoHyphens/>
        <w:autoSpaceDE w:val="0"/>
        <w:spacing w:after="0" w:line="240" w:lineRule="auto"/>
        <w:ind w:firstLine="709"/>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1F64727" w14:textId="77777777" w:rsidR="00CF1E9C" w:rsidRDefault="00CF1E9C" w:rsidP="00CF1E9C">
      <w:pPr>
        <w:suppressAutoHyphens/>
        <w:autoSpaceDE w:val="0"/>
        <w:spacing w:after="0" w:line="240" w:lineRule="auto"/>
        <w:ind w:firstLine="709"/>
        <w:jc w:val="both"/>
        <w:rPr>
          <w:rFonts w:ascii="Times New Roman" w:eastAsia="Times New Roman" w:hAnsi="Times New Roman"/>
          <w:color w:val="000000"/>
          <w:sz w:val="28"/>
          <w:szCs w:val="28"/>
          <w:lang w:eastAsia="zh-CN"/>
        </w:rPr>
      </w:pPr>
      <w:r>
        <w:rPr>
          <w:rFonts w:ascii="Times New Roman" w:eastAsia="Times New Roman" w:hAnsi="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01493A3" w14:textId="77777777" w:rsidR="00CF1E9C" w:rsidRDefault="00CF1E9C" w:rsidP="00CF1E9C">
      <w:pPr>
        <w:tabs>
          <w:tab w:val="num" w:pos="200"/>
        </w:tabs>
        <w:spacing w:after="0" w:line="240" w:lineRule="auto"/>
        <w:ind w:firstLine="709"/>
        <w:jc w:val="both"/>
        <w:outlineLvl w:val="0"/>
        <w:rPr>
          <w:rFonts w:ascii="Times New Roman" w:hAnsi="Times New Roman"/>
          <w:color w:val="000000" w:themeColor="text1"/>
          <w:sz w:val="28"/>
          <w:szCs w:val="28"/>
        </w:rPr>
      </w:pPr>
      <w:r>
        <w:rPr>
          <w:rFonts w:ascii="Times New Roman" w:eastAsia="Times New Roman" w:hAnsi="Times New Roman"/>
          <w:color w:val="000000"/>
          <w:sz w:val="28"/>
          <w:szCs w:val="28"/>
          <w:lang w:eastAsia="zh-CN"/>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Pr>
          <w:rFonts w:ascii="Times New Roman" w:eastAsia="Times New Roman" w:hAnsi="Times New Roman"/>
          <w:color w:val="000000"/>
          <w:sz w:val="28"/>
          <w:szCs w:val="28"/>
          <w:lang w:eastAsia="zh-CN"/>
        </w:rPr>
        <w:lastRenderedPageBreak/>
        <w:t>городском наземном электрическом транспорте и в дорожном хозяйстве в области организации регулярных перевозок.</w:t>
      </w:r>
    </w:p>
    <w:p w14:paraId="0070A06C" w14:textId="77777777" w:rsidR="00CF1E9C" w:rsidRDefault="00CF1E9C" w:rsidP="00CF1E9C">
      <w:pPr>
        <w:tabs>
          <w:tab w:val="num" w:pos="200"/>
        </w:tabs>
        <w:spacing w:after="0" w:line="240" w:lineRule="auto"/>
        <w:ind w:firstLine="709"/>
        <w:jc w:val="both"/>
        <w:outlineLvl w:val="0"/>
        <w:rPr>
          <w:rFonts w:ascii="Times New Roman" w:hAnsi="Times New Roman"/>
          <w:color w:val="000000" w:themeColor="text1"/>
          <w:sz w:val="20"/>
          <w:szCs w:val="20"/>
        </w:rPr>
      </w:pPr>
      <w:r>
        <w:rPr>
          <w:rFonts w:ascii="Times New Roman" w:hAnsi="Times New Roman"/>
          <w:color w:val="000000" w:themeColor="text1"/>
          <w:sz w:val="28"/>
          <w:szCs w:val="28"/>
        </w:rPr>
        <w:t>Объектами муниципального контроля являются:</w:t>
      </w:r>
    </w:p>
    <w:p w14:paraId="7BC6F84B" w14:textId="77777777" w:rsidR="00CF1E9C" w:rsidRDefault="00CF1E9C" w:rsidP="00CF1E9C">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B3043C5" w14:textId="77777777" w:rsidR="00CF1E9C" w:rsidRDefault="00CF1E9C" w:rsidP="00CF1E9C">
      <w:pPr>
        <w:pStyle w:val="a4"/>
        <w:numPr>
          <w:ilvl w:val="0"/>
          <w:numId w:val="2"/>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25A49896" w14:textId="77777777" w:rsidR="00CF1E9C" w:rsidRDefault="00CF1E9C" w:rsidP="00CF1E9C">
      <w:pPr>
        <w:pStyle w:val="a4"/>
        <w:numPr>
          <w:ilvl w:val="0"/>
          <w:numId w:val="2"/>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67E78ED" w14:textId="77777777" w:rsidR="00CF1E9C" w:rsidRDefault="00CF1E9C" w:rsidP="00CF1E9C">
      <w:pPr>
        <w:pStyle w:val="a4"/>
        <w:numPr>
          <w:ilvl w:val="0"/>
          <w:numId w:val="2"/>
        </w:numPr>
        <w:spacing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CF1EC0C" w14:textId="77777777" w:rsidR="00CF1E9C" w:rsidRDefault="00CF1E9C" w:rsidP="00CF1E9C">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57F95AEE" w14:textId="77777777" w:rsidR="00CF1E9C" w:rsidRDefault="00CF1E9C" w:rsidP="00CF1E9C">
      <w:pPr>
        <w:pStyle w:val="a4"/>
        <w:numPr>
          <w:ilvl w:val="0"/>
          <w:numId w:val="3"/>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14223CBF" w14:textId="77777777" w:rsidR="00CF1E9C" w:rsidRDefault="00CF1E9C" w:rsidP="00CF1E9C">
      <w:pPr>
        <w:pStyle w:val="a4"/>
        <w:numPr>
          <w:ilvl w:val="0"/>
          <w:numId w:val="3"/>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00812E87" w14:textId="77777777" w:rsidR="00CF1E9C" w:rsidRDefault="00CF1E9C" w:rsidP="00CF1E9C">
      <w:pPr>
        <w:pStyle w:val="a4"/>
        <w:numPr>
          <w:ilvl w:val="0"/>
          <w:numId w:val="3"/>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6E29AED" w14:textId="77777777" w:rsidR="00CF1E9C" w:rsidRDefault="00CF1E9C" w:rsidP="00CF1E9C">
      <w:pPr>
        <w:pStyle w:val="a4"/>
        <w:numPr>
          <w:ilvl w:val="0"/>
          <w:numId w:val="3"/>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14:paraId="6E5E648A" w14:textId="77777777" w:rsidR="00CF1E9C" w:rsidRDefault="00CF1E9C" w:rsidP="00CF1E9C">
      <w:pPr>
        <w:pStyle w:val="a4"/>
        <w:numPr>
          <w:ilvl w:val="0"/>
          <w:numId w:val="3"/>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364403D6" w14:textId="77777777" w:rsidR="00CF1E9C" w:rsidRDefault="00CF1E9C" w:rsidP="00CF1E9C">
      <w:pPr>
        <w:pStyle w:val="a4"/>
        <w:numPr>
          <w:ilvl w:val="0"/>
          <w:numId w:val="3"/>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6A53EC66" w14:textId="77777777" w:rsidR="00CF1E9C" w:rsidRDefault="00CF1E9C" w:rsidP="00CF1E9C">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30A10615" w14:textId="77777777" w:rsidR="00CF1E9C" w:rsidRDefault="00CF1E9C" w:rsidP="00CF1E9C">
      <w:pPr>
        <w:pStyle w:val="a4"/>
        <w:numPr>
          <w:ilvl w:val="0"/>
          <w:numId w:val="4"/>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C73253A" w14:textId="77777777" w:rsidR="00CF1E9C" w:rsidRDefault="00CF1E9C" w:rsidP="00CF1E9C">
      <w:pPr>
        <w:pStyle w:val="a4"/>
        <w:numPr>
          <w:ilvl w:val="0"/>
          <w:numId w:val="4"/>
        </w:numP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5867F47E" w14:textId="77777777" w:rsidR="00CF1E9C" w:rsidRDefault="00CF1E9C" w:rsidP="00CF1E9C">
      <w:pPr>
        <w:pStyle w:val="a4"/>
        <w:numPr>
          <w:ilvl w:val="0"/>
          <w:numId w:val="4"/>
        </w:numPr>
        <w:tabs>
          <w:tab w:val="num" w:pos="200"/>
        </w:tabs>
        <w:spacing w:after="0" w:line="240" w:lineRule="auto"/>
        <w:ind w:left="0" w:firstLine="709"/>
        <w:jc w:val="both"/>
        <w:outlineLvl w:val="0"/>
        <w:rPr>
          <w:rFonts w:ascii="Times New Roman" w:hAnsi="Times New Roman"/>
          <w:color w:val="000000" w:themeColor="text1"/>
          <w:sz w:val="28"/>
          <w:szCs w:val="28"/>
        </w:rPr>
      </w:pPr>
      <w:r>
        <w:rPr>
          <w:rFonts w:ascii="Times New Roman" w:eastAsia="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271B581F" w14:textId="77777777" w:rsidR="00CF1E9C" w:rsidRDefault="00CF1E9C" w:rsidP="00CF1E9C">
      <w:pPr>
        <w:pStyle w:val="a4"/>
        <w:numPr>
          <w:ilvl w:val="0"/>
          <w:numId w:val="4"/>
        </w:numPr>
        <w:tabs>
          <w:tab w:val="num" w:pos="200"/>
        </w:tabs>
        <w:spacing w:after="0" w:line="240" w:lineRule="auto"/>
        <w:ind w:left="0" w:firstLine="709"/>
        <w:jc w:val="both"/>
        <w:outlineLvl w:val="0"/>
        <w:rPr>
          <w:rFonts w:ascii="Times New Roman" w:hAnsi="Times New Roman"/>
          <w:color w:val="000000" w:themeColor="text1"/>
          <w:sz w:val="28"/>
          <w:szCs w:val="28"/>
        </w:rPr>
      </w:pPr>
      <w:r>
        <w:rPr>
          <w:rFonts w:ascii="Times New Roman" w:eastAsia="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5F1068A3" w14:textId="77777777" w:rsidR="00CF1E9C" w:rsidRDefault="00CF1E9C" w:rsidP="00CF1E9C">
      <w:pPr>
        <w:tabs>
          <w:tab w:val="num" w:pos="200"/>
        </w:tabs>
        <w:spacing w:after="0" w:line="240" w:lineRule="auto"/>
        <w:ind w:firstLine="709"/>
        <w:jc w:val="both"/>
        <w:outlineLvl w:val="0"/>
        <w:rPr>
          <w:rFonts w:ascii="Times New Roman" w:hAnsi="Times New Roman"/>
          <w:color w:val="000000" w:themeColor="text1"/>
          <w:sz w:val="28"/>
          <w:szCs w:val="28"/>
        </w:rPr>
      </w:pPr>
    </w:p>
    <w:p w14:paraId="138B2B15" w14:textId="77777777" w:rsidR="00CF1E9C" w:rsidRDefault="00CF1E9C" w:rsidP="00CF1E9C">
      <w:pPr>
        <w:pStyle w:val="a4"/>
        <w:numPr>
          <w:ilvl w:val="0"/>
          <w:numId w:val="5"/>
        </w:numPr>
        <w:tabs>
          <w:tab w:val="num" w:pos="200"/>
        </w:tabs>
        <w:spacing w:after="0" w:line="240" w:lineRule="auto"/>
        <w:jc w:val="center"/>
        <w:outlineLvl w:val="0"/>
        <w:rPr>
          <w:rFonts w:ascii="Times New Roman" w:hAnsi="Times New Roman"/>
          <w:color w:val="000000" w:themeColor="text1"/>
          <w:sz w:val="28"/>
          <w:szCs w:val="28"/>
        </w:rPr>
      </w:pPr>
      <w:r>
        <w:rPr>
          <w:rFonts w:ascii="Times New Roman" w:hAnsi="Times New Roman" w:cs="Times New Roman"/>
          <w:b/>
          <w:sz w:val="28"/>
          <w:szCs w:val="28"/>
        </w:rPr>
        <w:t>Анализ основных показателей контрольно-надзорной деятельности</w:t>
      </w:r>
    </w:p>
    <w:p w14:paraId="5D006D63" w14:textId="77777777" w:rsidR="00CF1E9C" w:rsidRDefault="00CF1E9C" w:rsidP="00CF1E9C">
      <w:pPr>
        <w:tabs>
          <w:tab w:val="num" w:pos="200"/>
        </w:tabs>
        <w:spacing w:after="0" w:line="240" w:lineRule="auto"/>
        <w:ind w:firstLine="709"/>
        <w:jc w:val="both"/>
        <w:outlineLvl w:val="0"/>
        <w:rPr>
          <w:rFonts w:ascii="Times New Roman" w:hAnsi="Times New Roman"/>
          <w:color w:val="000000" w:themeColor="text1"/>
          <w:sz w:val="28"/>
          <w:szCs w:val="28"/>
        </w:rPr>
      </w:pPr>
    </w:p>
    <w:p w14:paraId="747167F9" w14:textId="114D6661" w:rsidR="00CF1E9C" w:rsidRDefault="00CF1E9C" w:rsidP="00CF1E9C">
      <w:pPr>
        <w:tabs>
          <w:tab w:val="left" w:pos="176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2023 году проводились профилактические мероприятия в области муниципального контроля </w:t>
      </w:r>
      <w:r>
        <w:rPr>
          <w:rFonts w:ascii="Times New Roman" w:eastAsia="Times New Roman" w:hAnsi="Times New Roman"/>
          <w:bCs/>
          <w:color w:val="000000"/>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eastAsia="Times New Roman" w:hAnsi="Times New Roman"/>
          <w:bCs/>
          <w:color w:val="000000"/>
          <w:sz w:val="28"/>
          <w:szCs w:val="28"/>
          <w:lang w:eastAsia="ru-RU"/>
        </w:rPr>
        <w:t>Суражского</w:t>
      </w:r>
      <w:r>
        <w:rPr>
          <w:rFonts w:ascii="Times New Roman" w:eastAsia="Times New Roman" w:hAnsi="Times New Roman"/>
          <w:bCs/>
          <w:color w:val="000000"/>
          <w:sz w:val="28"/>
          <w:szCs w:val="28"/>
          <w:lang w:eastAsia="ru-RU"/>
        </w:rPr>
        <w:t xml:space="preserve"> муниципального района Брянской области</w:t>
      </w:r>
      <w:r>
        <w:rPr>
          <w:rFonts w:ascii="Times New Roman" w:hAnsi="Times New Roman" w:cs="Times New Roman"/>
          <w:sz w:val="28"/>
          <w:szCs w:val="28"/>
        </w:rPr>
        <w:t>:</w:t>
      </w:r>
    </w:p>
    <w:p w14:paraId="3DAEA2B5" w14:textId="77777777" w:rsidR="00CF1E9C" w:rsidRDefault="00CF1E9C" w:rsidP="00CF1E9C">
      <w:pPr>
        <w:tabs>
          <w:tab w:val="left" w:pos="1762"/>
        </w:tabs>
        <w:spacing w:after="0" w:line="240" w:lineRule="auto"/>
        <w:ind w:firstLine="709"/>
        <w:jc w:val="both"/>
        <w:rPr>
          <w:rFonts w:ascii="Times New Roman" w:hAnsi="Times New Roman"/>
          <w:color w:val="000000" w:themeColor="text1"/>
          <w:sz w:val="28"/>
          <w:szCs w:val="28"/>
        </w:rPr>
      </w:pPr>
      <w:r>
        <w:rPr>
          <w:rFonts w:ascii="Times New Roman" w:hAnsi="Times New Roman" w:cs="Times New Roman"/>
          <w:sz w:val="28"/>
          <w:szCs w:val="28"/>
        </w:rPr>
        <w:t>- информирование осуществлялось посредством размещения соответствующих сведений по различным вопросам контрольно-надзорной деятельности на официальном сайте контрольного (надзорного) органа в сети «Интернет». Размещались тексты нормативных правовых актов,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утвержденные проверочные листы, руководства по соблюдению обязательных требований, перечень индикаторов риска нарушения обязательных требований, реестр объектов контроля, программы профилактики рисков причинения вреда, сведения о способах получения консультаций и иные сведения, предусмотренные нормативно-правовыми актами.</w:t>
      </w:r>
    </w:p>
    <w:p w14:paraId="6FA4DF47" w14:textId="77777777" w:rsidR="00CF1E9C" w:rsidRDefault="00CF1E9C" w:rsidP="00CF1E9C">
      <w:pPr>
        <w:tabs>
          <w:tab w:val="num" w:pos="200"/>
        </w:tabs>
        <w:spacing w:after="0" w:line="240" w:lineRule="auto"/>
        <w:ind w:firstLine="709"/>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14:paraId="2316ABB8" w14:textId="77777777" w:rsidR="00CF1E9C" w:rsidRDefault="00CF1E9C" w:rsidP="00CF1E9C">
      <w:pPr>
        <w:pStyle w:val="a4"/>
        <w:numPr>
          <w:ilvl w:val="0"/>
          <w:numId w:val="5"/>
        </w:numPr>
        <w:tabs>
          <w:tab w:val="left" w:pos="1762"/>
        </w:tabs>
        <w:spacing w:after="160" w:line="240" w:lineRule="auto"/>
        <w:ind w:left="714" w:hanging="357"/>
        <w:jc w:val="center"/>
        <w:outlineLvl w:val="0"/>
        <w:rPr>
          <w:rFonts w:ascii="Times New Roman" w:hAnsi="Times New Roman" w:cs="Times New Roman"/>
          <w:b/>
          <w:sz w:val="28"/>
          <w:szCs w:val="28"/>
        </w:rPr>
      </w:pPr>
      <w:r>
        <w:rPr>
          <w:rFonts w:ascii="Times New Roman" w:hAnsi="Times New Roman" w:cs="Times New Roman"/>
          <w:b/>
          <w:sz w:val="28"/>
          <w:szCs w:val="28"/>
        </w:rPr>
        <w:t>Обобщение практики наиболее часто встречающихся нарушений в рамках муниципального контроля</w:t>
      </w:r>
    </w:p>
    <w:p w14:paraId="37C66E50" w14:textId="77777777" w:rsidR="00CF1E9C" w:rsidRDefault="00CF1E9C" w:rsidP="00CF1E9C">
      <w:pPr>
        <w:tabs>
          <w:tab w:val="num" w:pos="200"/>
        </w:tabs>
        <w:spacing w:after="0" w:line="240" w:lineRule="auto"/>
        <w:ind w:firstLine="709"/>
        <w:jc w:val="both"/>
        <w:outlineLvl w:val="0"/>
        <w:rPr>
          <w:rFonts w:ascii="Times New Roman" w:hAnsi="Times New Roman" w:cs="Times New Roman"/>
          <w:color w:val="000000" w:themeColor="text1"/>
          <w:sz w:val="32"/>
          <w:szCs w:val="28"/>
        </w:rPr>
      </w:pPr>
      <w:r>
        <w:rPr>
          <w:rFonts w:ascii="Times New Roman" w:hAnsi="Times New Roman" w:cs="Times New Roman"/>
          <w:color w:val="000000"/>
          <w:sz w:val="28"/>
          <w:szCs w:val="26"/>
        </w:rPr>
        <w:t>Правительством Российской Федерации принято постановление</w:t>
      </w:r>
      <w:r>
        <w:rPr>
          <w:rFonts w:ascii="Times New Roman" w:hAnsi="Times New Roman" w:cs="Times New Roman"/>
          <w:color w:val="000000"/>
          <w:sz w:val="28"/>
          <w:szCs w:val="26"/>
        </w:rPr>
        <w:br/>
        <w:t>от 10.03.2022г. № 336 «Об особенностях организации и осуществления</w:t>
      </w:r>
      <w:r>
        <w:rPr>
          <w:rFonts w:ascii="Times New Roman" w:hAnsi="Times New Roman" w:cs="Times New Roman"/>
          <w:color w:val="000000"/>
          <w:sz w:val="28"/>
          <w:szCs w:val="26"/>
        </w:rPr>
        <w:br/>
        <w:t>государственного контроля (надзора), муниципального контроля», которым</w:t>
      </w:r>
      <w:r>
        <w:rPr>
          <w:rFonts w:ascii="Times New Roman" w:hAnsi="Times New Roman" w:cs="Times New Roman"/>
          <w:color w:val="000000"/>
          <w:sz w:val="28"/>
          <w:szCs w:val="26"/>
        </w:rPr>
        <w:br/>
        <w:t>установлены ограничения на проведение в 2023 году контрольных (надзорных) мероприятий, проверок при осуществлении государственного контроля (надзора), порядок организации и осуществление которых регулируются Федеральным законом от 31.07.2020г.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32"/>
          <w:szCs w:val="28"/>
        </w:rPr>
        <w:t xml:space="preserve"> В </w:t>
      </w:r>
      <w:r>
        <w:rPr>
          <w:rFonts w:ascii="Times New Roman" w:hAnsi="Times New Roman"/>
          <w:color w:val="000000" w:themeColor="text1"/>
          <w:sz w:val="28"/>
          <w:szCs w:val="28"/>
        </w:rPr>
        <w:t xml:space="preserve">2023 году при осуществлении муниципального контроля на автомобильном транспорте, городском наземном электрическом транспорте и в дорожном хозяйстве в отношении юридических лиц и индивидуальных предпринимателей плановые и внеплановые контрольные мероприятия не проводились. </w:t>
      </w:r>
    </w:p>
    <w:p w14:paraId="5282BCF1" w14:textId="77777777" w:rsidR="00CF1E9C" w:rsidRDefault="00CF1E9C" w:rsidP="00CF1E9C">
      <w:pPr>
        <w:tabs>
          <w:tab w:val="num" w:pos="200"/>
        </w:tabs>
        <w:spacing w:after="0" w:line="240" w:lineRule="auto"/>
        <w:ind w:firstLine="709"/>
        <w:jc w:val="both"/>
        <w:outlineLvl w:val="0"/>
        <w:rPr>
          <w:rFonts w:ascii="Times New Roman" w:hAnsi="Times New Roman"/>
          <w:color w:val="000000" w:themeColor="text1"/>
          <w:sz w:val="28"/>
          <w:szCs w:val="28"/>
        </w:rPr>
      </w:pPr>
    </w:p>
    <w:p w14:paraId="7C974722" w14:textId="77777777" w:rsidR="00CF1E9C" w:rsidRDefault="00CF1E9C" w:rsidP="00CF1E9C">
      <w:pPr>
        <w:pStyle w:val="a4"/>
        <w:numPr>
          <w:ilvl w:val="0"/>
          <w:numId w:val="5"/>
        </w:numPr>
        <w:spacing w:after="0" w:line="240" w:lineRule="auto"/>
        <w:jc w:val="center"/>
        <w:outlineLvl w:val="0"/>
        <w:rPr>
          <w:rFonts w:ascii="Times New Roman" w:hAnsi="Times New Roman"/>
          <w:b/>
          <w:color w:val="000000" w:themeColor="text1"/>
          <w:sz w:val="28"/>
          <w:szCs w:val="28"/>
        </w:rPr>
      </w:pPr>
      <w:r>
        <w:rPr>
          <w:rFonts w:ascii="Times New Roman" w:hAnsi="Times New Roman"/>
          <w:b/>
          <w:color w:val="000000" w:themeColor="text1"/>
          <w:sz w:val="28"/>
          <w:szCs w:val="28"/>
        </w:rPr>
        <w:t>Заключительные положения</w:t>
      </w:r>
    </w:p>
    <w:p w14:paraId="5290DE88" w14:textId="77777777" w:rsidR="00CF1E9C" w:rsidRDefault="00CF1E9C" w:rsidP="00CF1E9C">
      <w:pPr>
        <w:pStyle w:val="a4"/>
        <w:spacing w:after="0" w:line="240" w:lineRule="auto"/>
        <w:outlineLvl w:val="0"/>
        <w:rPr>
          <w:rFonts w:ascii="Times New Roman" w:hAnsi="Times New Roman"/>
          <w:b/>
          <w:color w:val="000000" w:themeColor="text1"/>
          <w:sz w:val="28"/>
          <w:szCs w:val="28"/>
        </w:rPr>
      </w:pPr>
    </w:p>
    <w:p w14:paraId="1AB5F8ED" w14:textId="77777777" w:rsidR="00CF1E9C" w:rsidRDefault="00CF1E9C" w:rsidP="00CF1E9C">
      <w:pPr>
        <w:tabs>
          <w:tab w:val="num" w:pos="200"/>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Подводя итоги обобщения правоприменительной практики за 2023 год, следует отметить, что в целях организации и проведения муниципального контроля решены следующие приоритетные задачи: </w:t>
      </w:r>
    </w:p>
    <w:p w14:paraId="521B56B1" w14:textId="77777777" w:rsidR="00CF1E9C" w:rsidRDefault="00CF1E9C" w:rsidP="00CF1E9C">
      <w:pPr>
        <w:pStyle w:val="s1"/>
        <w:shd w:val="clear" w:color="auto" w:fill="FFFFFF"/>
        <w:tabs>
          <w:tab w:val="left" w:pos="709"/>
        </w:tabs>
        <w:spacing w:before="0" w:beforeAutospacing="0" w:after="0" w:afterAutospacing="0"/>
        <w:jc w:val="both"/>
        <w:rPr>
          <w:sz w:val="28"/>
          <w:szCs w:val="28"/>
        </w:rPr>
      </w:pPr>
      <w:r>
        <w:rPr>
          <w:sz w:val="28"/>
          <w:szCs w:val="28"/>
        </w:rPr>
        <w:t>- актуализирован перечень нормативных правовых актов (их отдельных положений), содержащих обязательные требования, соблюдение которых оценивается при осуществлении муниципального контроля;</w:t>
      </w:r>
    </w:p>
    <w:p w14:paraId="7DD99FC9" w14:textId="77777777" w:rsidR="00CF1E9C" w:rsidRDefault="00CF1E9C" w:rsidP="00CF1E9C">
      <w:pPr>
        <w:pStyle w:val="s1"/>
        <w:shd w:val="clear" w:color="auto" w:fill="FFFFFF"/>
        <w:tabs>
          <w:tab w:val="left" w:pos="709"/>
        </w:tabs>
        <w:spacing w:before="0" w:beforeAutospacing="0" w:after="0" w:afterAutospacing="0"/>
        <w:jc w:val="both"/>
        <w:rPr>
          <w:sz w:val="28"/>
          <w:szCs w:val="28"/>
        </w:rPr>
      </w:pPr>
      <w:r>
        <w:rPr>
          <w:sz w:val="28"/>
          <w:szCs w:val="28"/>
        </w:rPr>
        <w:t xml:space="preserve">- утверждены перечни индикаторов риска </w:t>
      </w:r>
      <w:r>
        <w:rPr>
          <w:bCs/>
          <w:sz w:val="28"/>
          <w:szCs w:val="28"/>
        </w:rPr>
        <w:t>нарушения обязательных требований, используемые для определения необходимости проведения внеплановых проверок</w:t>
      </w:r>
      <w:r>
        <w:rPr>
          <w:sz w:val="28"/>
          <w:szCs w:val="28"/>
        </w:rPr>
        <w:t>;</w:t>
      </w:r>
    </w:p>
    <w:p w14:paraId="20D3D9E8" w14:textId="77777777" w:rsidR="00CF1E9C" w:rsidRDefault="00CF1E9C" w:rsidP="00CF1E9C">
      <w:pPr>
        <w:pStyle w:val="s1"/>
        <w:shd w:val="clear" w:color="auto" w:fill="FFFFFF"/>
        <w:tabs>
          <w:tab w:val="left" w:pos="709"/>
        </w:tabs>
        <w:spacing w:before="0" w:beforeAutospacing="0" w:after="0" w:afterAutospacing="0"/>
        <w:jc w:val="both"/>
        <w:rPr>
          <w:sz w:val="28"/>
          <w:szCs w:val="28"/>
        </w:rPr>
      </w:pPr>
      <w:r>
        <w:rPr>
          <w:sz w:val="28"/>
          <w:szCs w:val="28"/>
        </w:rPr>
        <w:t>- обеспечивается автоматизация организации и осуществления муниципального контроля ФГИС ЕРКНМ и ЕРВК;</w:t>
      </w:r>
    </w:p>
    <w:p w14:paraId="5304C307" w14:textId="178A8AA9" w:rsidR="00FB4270" w:rsidRDefault="00CF1E9C" w:rsidP="00CF1E9C">
      <w:pPr>
        <w:pStyle w:val="s1"/>
        <w:shd w:val="clear" w:color="auto" w:fill="FFFFFF"/>
        <w:tabs>
          <w:tab w:val="left" w:pos="709"/>
        </w:tabs>
        <w:spacing w:before="0" w:beforeAutospacing="0" w:after="0" w:afterAutospacing="0"/>
        <w:jc w:val="both"/>
      </w:pPr>
      <w:r>
        <w:rPr>
          <w:sz w:val="28"/>
          <w:szCs w:val="28"/>
        </w:rPr>
        <w:t xml:space="preserve"> </w:t>
      </w:r>
      <w:r>
        <w:rPr>
          <w:color w:val="000000"/>
          <w:sz w:val="28"/>
          <w:szCs w:val="26"/>
        </w:rPr>
        <w:t xml:space="preserve">Таким образом, администрация </w:t>
      </w:r>
      <w:r>
        <w:rPr>
          <w:color w:val="000000"/>
          <w:sz w:val="28"/>
          <w:szCs w:val="26"/>
        </w:rPr>
        <w:t>Суражского</w:t>
      </w:r>
      <w:r>
        <w:rPr>
          <w:color w:val="000000"/>
          <w:sz w:val="28"/>
          <w:szCs w:val="26"/>
        </w:rPr>
        <w:t xml:space="preserve"> района Брянской </w:t>
      </w:r>
      <w:r>
        <w:rPr>
          <w:color w:val="000000"/>
          <w:sz w:val="28"/>
          <w:szCs w:val="26"/>
        </w:rPr>
        <w:br/>
        <w:t>области ведет работу, направленную на профилактику нарушений обязательных требований, в том числе реализуя поставленные цели и задачи по выработке оптимальных решений и их реализации, снижению количества нарушений обязательных требований, повышению</w:t>
      </w:r>
      <w:r>
        <w:rPr>
          <w:color w:val="000000"/>
          <w:sz w:val="28"/>
          <w:szCs w:val="26"/>
        </w:rPr>
        <w:br/>
        <w:t>результативности и эффек</w:t>
      </w:r>
      <w:r>
        <w:rPr>
          <w:color w:val="000000"/>
          <w:sz w:val="28"/>
          <w:szCs w:val="26"/>
        </w:rPr>
        <w:t>тивности.</w:t>
      </w:r>
    </w:p>
    <w:sectPr w:rsidR="00FB4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269C3"/>
    <w:multiLevelType w:val="hybridMultilevel"/>
    <w:tmpl w:val="69685998"/>
    <w:lvl w:ilvl="0" w:tplc="AB72E35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3E521FD3"/>
    <w:multiLevelType w:val="hybridMultilevel"/>
    <w:tmpl w:val="1C94E01E"/>
    <w:lvl w:ilvl="0" w:tplc="AB72E35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15:restartNumberingAfterBreak="0">
    <w:nsid w:val="51AA1EB2"/>
    <w:multiLevelType w:val="hybridMultilevel"/>
    <w:tmpl w:val="4956D8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92C2887"/>
    <w:multiLevelType w:val="hybridMultilevel"/>
    <w:tmpl w:val="095450B8"/>
    <w:lvl w:ilvl="0" w:tplc="3BAA74FA">
      <w:start w:val="3"/>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E793DC7"/>
    <w:multiLevelType w:val="hybridMultilevel"/>
    <w:tmpl w:val="831A17C8"/>
    <w:lvl w:ilvl="0" w:tplc="AB72E35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4D"/>
    <w:rsid w:val="00B92F4D"/>
    <w:rsid w:val="00CF1E9C"/>
    <w:rsid w:val="00FB4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2941"/>
  <w15:chartTrackingRefBased/>
  <w15:docId w15:val="{3B6F3A11-42E0-4E1F-89F4-1658FE14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E9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F1E9C"/>
    <w:rPr>
      <w:color w:val="0000FF"/>
      <w:u w:val="single"/>
    </w:rPr>
  </w:style>
  <w:style w:type="paragraph" w:styleId="a4">
    <w:name w:val="List Paragraph"/>
    <w:basedOn w:val="a"/>
    <w:uiPriority w:val="34"/>
    <w:qFormat/>
    <w:rsid w:val="00CF1E9C"/>
    <w:pPr>
      <w:ind w:left="720"/>
      <w:contextualSpacing/>
    </w:pPr>
  </w:style>
  <w:style w:type="paragraph" w:customStyle="1" w:styleId="s1">
    <w:name w:val="s_1"/>
    <w:basedOn w:val="a"/>
    <w:rsid w:val="00CF1E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23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1548</Words>
  <Characters>8824</Characters>
  <Application>Microsoft Office Word</Application>
  <DocSecurity>0</DocSecurity>
  <Lines>73</Lines>
  <Paragraphs>20</Paragraphs>
  <ScaleCrop>false</ScaleCrop>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2024-02-19T14:07:00Z</dcterms:created>
  <dcterms:modified xsi:type="dcterms:W3CDTF">2024-02-19T14:16:00Z</dcterms:modified>
</cp:coreProperties>
</file>