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D0" w:rsidRDefault="00CB2ED0" w:rsidP="00CB2ED0">
      <w:pPr>
        <w:pStyle w:val="1"/>
      </w:pPr>
      <w:r>
        <w:t xml:space="preserve">Российская Федерация </w:t>
      </w:r>
    </w:p>
    <w:p w:rsidR="00CB2ED0" w:rsidRDefault="00CB2ED0" w:rsidP="00CB2ED0">
      <w:pPr>
        <w:pStyle w:val="1"/>
      </w:pPr>
      <w:r>
        <w:t xml:space="preserve">Влазовичская сельская администрация </w:t>
      </w:r>
    </w:p>
    <w:p w:rsidR="00CB2ED0" w:rsidRDefault="00CB2ED0" w:rsidP="00CB2ED0">
      <w:pPr>
        <w:pStyle w:val="1"/>
      </w:pPr>
      <w:r>
        <w:t>Суражского района Брянской области</w:t>
      </w:r>
    </w:p>
    <w:p w:rsidR="00CB2ED0" w:rsidRDefault="00774D09" w:rsidP="00CB2ED0">
      <w:pPr>
        <w:rPr>
          <w:rFonts w:ascii="Times New Roman" w:hAnsi="Times New Roman" w:cs="Times New Roman"/>
        </w:rPr>
      </w:pPr>
      <w:r>
        <w:pict>
          <v:line id="_x0000_s1032" style="position:absolute;flip:y;z-index:251658240" from="-3.4pt,8pt" to="498.35pt,8pt" strokeweight="4.5pt">
            <v:stroke linestyle="thickThin"/>
          </v:line>
        </w:pict>
      </w:r>
    </w:p>
    <w:p w:rsidR="00CB2ED0" w:rsidRDefault="00CB2ED0" w:rsidP="00CB2ED0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D255E2" w:rsidRDefault="00D255E2" w:rsidP="00CB2ED0">
      <w:pPr>
        <w:rPr>
          <w:rFonts w:ascii="Times New Roman" w:hAnsi="Times New Roman" w:cs="Times New Roman"/>
          <w:b/>
          <w:sz w:val="24"/>
          <w:szCs w:val="24"/>
        </w:rPr>
      </w:pPr>
    </w:p>
    <w:p w:rsidR="00CB2ED0" w:rsidRPr="00CB2ED0" w:rsidRDefault="00D255E2" w:rsidP="00CB2E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от  </w:t>
      </w:r>
      <w:r w:rsidR="00BB6DD2">
        <w:rPr>
          <w:rFonts w:ascii="Times New Roman" w:hAnsi="Times New Roman" w:cs="Times New Roman"/>
          <w:b/>
          <w:sz w:val="24"/>
          <w:szCs w:val="24"/>
        </w:rPr>
        <w:t>29</w:t>
      </w:r>
      <w:r w:rsidR="00CB2ED0" w:rsidRPr="00CB2E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6DD2">
        <w:rPr>
          <w:rFonts w:ascii="Times New Roman" w:hAnsi="Times New Roman" w:cs="Times New Roman"/>
          <w:b/>
          <w:sz w:val="24"/>
          <w:szCs w:val="24"/>
        </w:rPr>
        <w:t xml:space="preserve">октября </w:t>
      </w:r>
      <w:r w:rsidR="00CB2ED0" w:rsidRPr="00CB2E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A3790">
        <w:rPr>
          <w:rFonts w:ascii="Times New Roman" w:hAnsi="Times New Roman" w:cs="Times New Roman"/>
          <w:b/>
          <w:sz w:val="24"/>
          <w:szCs w:val="24"/>
        </w:rPr>
        <w:t>2</w:t>
      </w:r>
      <w:r w:rsidR="00026F26">
        <w:rPr>
          <w:rFonts w:ascii="Times New Roman" w:hAnsi="Times New Roman" w:cs="Times New Roman"/>
          <w:b/>
          <w:sz w:val="24"/>
          <w:szCs w:val="24"/>
        </w:rPr>
        <w:t xml:space="preserve"> года   №</w:t>
      </w:r>
      <w:r w:rsidR="00CB2ED0" w:rsidRPr="00CB2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DD2">
        <w:rPr>
          <w:rFonts w:ascii="Times New Roman" w:hAnsi="Times New Roman" w:cs="Times New Roman"/>
          <w:b/>
          <w:sz w:val="24"/>
          <w:szCs w:val="24"/>
        </w:rPr>
        <w:t>32</w:t>
      </w:r>
      <w:r w:rsidR="00CB2ED0" w:rsidRPr="00CB2ED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CB2ED0" w:rsidRPr="00CB2ED0" w:rsidRDefault="00CB2ED0" w:rsidP="00CB2ED0">
      <w:pPr>
        <w:rPr>
          <w:rFonts w:ascii="Times New Roman" w:hAnsi="Times New Roman" w:cs="Times New Roman"/>
          <w:sz w:val="24"/>
          <w:szCs w:val="24"/>
        </w:rPr>
      </w:pPr>
      <w:r w:rsidRPr="00CB2ED0">
        <w:rPr>
          <w:rFonts w:ascii="Times New Roman" w:hAnsi="Times New Roman" w:cs="Times New Roman"/>
          <w:sz w:val="24"/>
          <w:szCs w:val="24"/>
        </w:rPr>
        <w:t xml:space="preserve">               с. Влазовичи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5"/>
      </w:tblGrid>
      <w:tr w:rsidR="00CB2ED0" w:rsidRPr="00CB2ED0" w:rsidTr="00D255E2">
        <w:trPr>
          <w:trHeight w:val="603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D255E2" w:rsidRPr="007231F4" w:rsidRDefault="00D255E2" w:rsidP="00D255E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231F4">
              <w:rPr>
                <w:rFonts w:ascii="Arial" w:hAnsi="Arial" w:cs="Arial"/>
                <w:b/>
                <w:sz w:val="22"/>
                <w:szCs w:val="22"/>
              </w:rPr>
              <w:t xml:space="preserve">О рассмотрении вопросов правоприменительной </w:t>
            </w:r>
            <w:proofErr w:type="gramStart"/>
            <w:r w:rsidRPr="007231F4">
              <w:rPr>
                <w:rFonts w:ascii="Arial" w:hAnsi="Arial" w:cs="Arial"/>
                <w:b/>
                <w:sz w:val="22"/>
                <w:szCs w:val="22"/>
              </w:rPr>
              <w:t>практики</w:t>
            </w:r>
            <w:proofErr w:type="gramEnd"/>
            <w:r w:rsidRPr="007231F4">
              <w:rPr>
                <w:rFonts w:ascii="Arial" w:hAnsi="Arial" w:cs="Arial"/>
                <w:b/>
                <w:sz w:val="22"/>
                <w:szCs w:val="22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7231F4">
              <w:rPr>
                <w:rFonts w:ascii="Arial" w:hAnsi="Arial" w:cs="Arial"/>
                <w:b/>
                <w:sz w:val="22"/>
                <w:szCs w:val="22"/>
              </w:rPr>
              <w:t>дминистрации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Влазовичского сельского поселения </w:t>
            </w:r>
            <w:r w:rsidRPr="007231F4">
              <w:rPr>
                <w:rFonts w:ascii="Arial" w:hAnsi="Arial" w:cs="Arial"/>
                <w:b/>
                <w:sz w:val="22"/>
                <w:szCs w:val="22"/>
              </w:rPr>
              <w:t xml:space="preserve"> и должностных лиц</w:t>
            </w:r>
          </w:p>
          <w:p w:rsidR="00CB2ED0" w:rsidRPr="00CB2ED0" w:rsidRDefault="00CB2E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55E2" w:rsidRPr="00D255E2" w:rsidRDefault="00CB2ED0" w:rsidP="00D255E2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D255E2">
        <w:rPr>
          <w:b/>
        </w:rPr>
        <w:t xml:space="preserve">         </w:t>
      </w:r>
      <w:r w:rsidRPr="00D255E2">
        <w:t xml:space="preserve">       </w:t>
      </w:r>
      <w:r w:rsidR="00D255E2" w:rsidRPr="00D255E2">
        <w:t xml:space="preserve">В соответствии с </w:t>
      </w:r>
      <w:hyperlink r:id="rId7" w:history="1">
        <w:r w:rsidR="00D255E2" w:rsidRPr="00D255E2">
          <w:rPr>
            <w:rStyle w:val="a7"/>
            <w:bCs/>
          </w:rPr>
          <w:t>пункто</w:t>
        </w:r>
        <w:bookmarkStart w:id="0" w:name="_GoBack"/>
        <w:bookmarkEnd w:id="0"/>
        <w:r w:rsidR="00D255E2" w:rsidRPr="00D255E2">
          <w:rPr>
            <w:rStyle w:val="a7"/>
            <w:bCs/>
          </w:rPr>
          <w:t>м</w:t>
        </w:r>
        <w:r w:rsidR="00D255E2" w:rsidRPr="00D255E2">
          <w:rPr>
            <w:rStyle w:val="a7"/>
            <w:bCs/>
          </w:rPr>
          <w:t xml:space="preserve"> 2.1 статьи 6</w:t>
        </w:r>
      </w:hyperlink>
      <w:r w:rsidR="00D255E2" w:rsidRPr="00D255E2">
        <w:t xml:space="preserve"> Федерального закона от 25.12.2008 № 273-ФЗ «О противодействии коррупции», </w:t>
      </w:r>
    </w:p>
    <w:p w:rsidR="00CB2ED0" w:rsidRPr="00D255E2" w:rsidRDefault="00D255E2" w:rsidP="00421A13">
      <w:pPr>
        <w:widowControl w:val="0"/>
        <w:suppressAutoHyphens/>
        <w:spacing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255E2">
        <w:rPr>
          <w:rFonts w:eastAsia="Arial" w:cs="Arial"/>
          <w:color w:val="000000"/>
          <w:kern w:val="1"/>
          <w:sz w:val="24"/>
          <w:szCs w:val="24"/>
          <w:lang w:eastAsia="hi-IN" w:bidi="hi-IN"/>
        </w:rPr>
        <w:t xml:space="preserve">     </w:t>
      </w:r>
      <w:r w:rsidR="00CB2ED0" w:rsidRPr="00D255E2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CB2ED0" w:rsidRPr="00D255E2">
        <w:rPr>
          <w:rFonts w:ascii="Times New Roman" w:hAnsi="Times New Roman" w:cs="Times New Roman"/>
          <w:sz w:val="24"/>
          <w:szCs w:val="24"/>
        </w:rPr>
        <w:t>:</w:t>
      </w:r>
    </w:p>
    <w:p w:rsidR="00D255E2" w:rsidRPr="00D255E2" w:rsidRDefault="00D255E2" w:rsidP="00D255E2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D255E2">
        <w:t xml:space="preserve">1. Создать рабочую группу по рассмотрению вопросов правоприменительной </w:t>
      </w:r>
      <w:proofErr w:type="gramStart"/>
      <w:r w:rsidRPr="00D255E2">
        <w:t>практики</w:t>
      </w:r>
      <w:proofErr w:type="gramEnd"/>
      <w:r w:rsidRPr="00D255E2"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Влазовичского сельского поселения и должностных лиц.</w:t>
      </w:r>
    </w:p>
    <w:p w:rsidR="00D255E2" w:rsidRPr="00D255E2" w:rsidRDefault="00D255E2" w:rsidP="00D255E2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D255E2">
        <w:t>2. Утвердить прилагаемые:</w:t>
      </w:r>
    </w:p>
    <w:p w:rsidR="00D255E2" w:rsidRPr="00D255E2" w:rsidRDefault="00D255E2" w:rsidP="00D255E2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D255E2">
        <w:t xml:space="preserve">- </w:t>
      </w:r>
      <w:hyperlink r:id="rId8" w:anchor="P44" w:history="1">
        <w:r w:rsidRPr="00D255E2">
          <w:rPr>
            <w:rStyle w:val="a7"/>
            <w:bCs/>
          </w:rPr>
          <w:t>Порядок</w:t>
        </w:r>
      </w:hyperlink>
      <w:r w:rsidRPr="00D255E2">
        <w:t xml:space="preserve"> рассмотрения вопросов правоприменительной </w:t>
      </w:r>
      <w:proofErr w:type="gramStart"/>
      <w:r w:rsidRPr="00D255E2">
        <w:t>практики</w:t>
      </w:r>
      <w:proofErr w:type="gramEnd"/>
      <w:r w:rsidRPr="00D255E2"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Влазовичского сельского поселения и должностных лиц (Приложение 1);</w:t>
      </w:r>
    </w:p>
    <w:p w:rsidR="00D255E2" w:rsidRPr="00D255E2" w:rsidRDefault="00D255E2" w:rsidP="00D255E2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D255E2">
        <w:t xml:space="preserve">- Состав рабочей группы по рассмотрению вопросов правоприменительной </w:t>
      </w:r>
      <w:proofErr w:type="gramStart"/>
      <w:r w:rsidRPr="00D255E2">
        <w:t>практики</w:t>
      </w:r>
      <w:proofErr w:type="gramEnd"/>
      <w:r w:rsidRPr="00D255E2"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Влазовичского сельского поселения и должностных лиц (приложение 2).</w:t>
      </w:r>
    </w:p>
    <w:p w:rsidR="00D255E2" w:rsidRPr="00D255E2" w:rsidRDefault="00D255E2" w:rsidP="00D255E2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D255E2">
        <w:t>3. Данное постановление опубликовать в информационно-аналитическом бюллетене «Муниципальный вестник  Влазовичского сельского поселения» и разместить на  официальном сайте  администрации Суражского района в информационно - коммуникационной сети «Интернет» в разделе поселения</w:t>
      </w:r>
    </w:p>
    <w:p w:rsidR="00D255E2" w:rsidRPr="00D255E2" w:rsidRDefault="00D255E2" w:rsidP="00D255E2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D255E2">
        <w:t>4. Настоящее постановление вступает в силу с момента его официального опубликования (обнародования).</w:t>
      </w:r>
    </w:p>
    <w:p w:rsidR="00D255E2" w:rsidRPr="00D255E2" w:rsidRDefault="00D255E2" w:rsidP="00D255E2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D255E2">
        <w:t xml:space="preserve">5. </w:t>
      </w:r>
      <w:proofErr w:type="gramStart"/>
      <w:r w:rsidRPr="00D255E2">
        <w:t>Контроль за</w:t>
      </w:r>
      <w:proofErr w:type="gramEnd"/>
      <w:r w:rsidRPr="00D255E2">
        <w:t xml:space="preserve"> исполнением настоящего постановления оставляю за собой.</w:t>
      </w:r>
    </w:p>
    <w:p w:rsidR="00D255E2" w:rsidRDefault="00CB2ED0" w:rsidP="00D255E2">
      <w:pPr>
        <w:jc w:val="both"/>
        <w:rPr>
          <w:rFonts w:ascii="Times New Roman" w:hAnsi="Times New Roman" w:cs="Times New Roman"/>
          <w:sz w:val="24"/>
          <w:szCs w:val="24"/>
        </w:rPr>
      </w:pPr>
      <w:r w:rsidRPr="00D255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2ED0" w:rsidRPr="00CB2ED0" w:rsidRDefault="00BB6DD2" w:rsidP="00D255E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CB2ED0" w:rsidRPr="00CB2ED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B2ED0" w:rsidRPr="00CB2ED0">
        <w:rPr>
          <w:rFonts w:ascii="Times New Roman" w:hAnsi="Times New Roman" w:cs="Times New Roman"/>
          <w:sz w:val="24"/>
          <w:szCs w:val="24"/>
        </w:rPr>
        <w:t xml:space="preserve"> сельской  администрации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Т.И. Семенец</w:t>
      </w:r>
      <w:r w:rsidR="00CB2ED0" w:rsidRPr="00CB2ED0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0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5367"/>
      </w:tblGrid>
      <w:tr w:rsidR="00D255E2" w:rsidRPr="002F2114" w:rsidTr="00BB6DD2">
        <w:trPr>
          <w:trHeight w:val="3033"/>
        </w:trPr>
        <w:tc>
          <w:tcPr>
            <w:tcW w:w="467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D255E2" w:rsidRPr="00DC42DE" w:rsidRDefault="00D255E2" w:rsidP="00DB59E2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5367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D255E2" w:rsidRPr="00DC42DE" w:rsidRDefault="00D255E2" w:rsidP="00DB59E2">
            <w:pPr>
              <w:suppressAutoHyphens/>
              <w:autoSpaceDE w:val="0"/>
              <w:spacing w:line="100" w:lineRule="atLeast"/>
              <w:ind w:left="-55"/>
              <w:textAlignment w:val="baseline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DC42DE">
              <w:rPr>
                <w:rFonts w:ascii="Times New Roman" w:eastAsia="Calibri" w:hAnsi="Times New Roman" w:cs="Times New Roman"/>
                <w:kern w:val="1"/>
                <w:lang w:eastAsia="ar-SA"/>
              </w:rPr>
              <w:t>Приложение 1</w:t>
            </w:r>
          </w:p>
          <w:p w:rsidR="00D255E2" w:rsidRPr="00DC42DE" w:rsidRDefault="00D255E2" w:rsidP="00D255E2">
            <w:pPr>
              <w:suppressAutoHyphens/>
              <w:autoSpaceDE w:val="0"/>
              <w:spacing w:line="100" w:lineRule="atLeast"/>
              <w:ind w:left="-55"/>
              <w:textAlignment w:val="baseline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DC42DE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к постановлению Влазовичской сельской администрации </w:t>
            </w:r>
          </w:p>
          <w:p w:rsidR="00D255E2" w:rsidRPr="00BB6DD2" w:rsidRDefault="00D255E2" w:rsidP="00DB59E2">
            <w:pPr>
              <w:suppressAutoHyphens/>
              <w:autoSpaceDE w:val="0"/>
              <w:spacing w:line="100" w:lineRule="atLeast"/>
              <w:ind w:left="-55"/>
              <w:textAlignment w:val="baseline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BB6DD2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 xml:space="preserve">от </w:t>
            </w:r>
            <w:r w:rsidR="00BB6DD2" w:rsidRPr="00BB6DD2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«29</w:t>
            </w:r>
            <w:r w:rsidR="00421A13" w:rsidRPr="00BB6DD2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»</w:t>
            </w:r>
            <w:r w:rsidR="00BB6DD2" w:rsidRPr="00BB6DD2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10</w:t>
            </w:r>
            <w:r w:rsidR="00DC42DE" w:rsidRPr="00BB6DD2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.2022</w:t>
            </w:r>
            <w:r w:rsidRPr="00BB6DD2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 xml:space="preserve"> года №</w:t>
            </w:r>
            <w:r w:rsidR="00DC42DE" w:rsidRPr="00BB6DD2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 xml:space="preserve"> </w:t>
            </w:r>
            <w:r w:rsidR="00BB6DD2" w:rsidRPr="00BB6DD2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32</w:t>
            </w:r>
          </w:p>
          <w:p w:rsidR="00D255E2" w:rsidRPr="00DC42DE" w:rsidRDefault="00D255E2" w:rsidP="00DB59E2">
            <w:pPr>
              <w:pStyle w:val="a6"/>
              <w:shd w:val="clear" w:color="auto" w:fill="FFFFFF"/>
              <w:spacing w:before="0" w:beforeAutospacing="0" w:after="0" w:afterAutospacing="0"/>
              <w:ind w:left="-55"/>
              <w:rPr>
                <w:b/>
                <w:sz w:val="22"/>
                <w:szCs w:val="22"/>
              </w:rPr>
            </w:pPr>
            <w:r w:rsidRPr="00DC42DE">
              <w:rPr>
                <w:rFonts w:eastAsia="Calibri"/>
                <w:kern w:val="1"/>
                <w:sz w:val="22"/>
                <w:szCs w:val="22"/>
                <w:lang w:eastAsia="ar-SA"/>
              </w:rPr>
              <w:t>«</w:t>
            </w:r>
            <w:r w:rsidRPr="00DC42DE">
              <w:rPr>
                <w:sz w:val="22"/>
                <w:szCs w:val="22"/>
              </w:rPr>
              <w:t xml:space="preserve">О рассмотрении вопросов правоприменительной </w:t>
            </w:r>
            <w:proofErr w:type="gramStart"/>
            <w:r w:rsidRPr="00DC42DE">
              <w:rPr>
                <w:sz w:val="22"/>
                <w:szCs w:val="22"/>
              </w:rPr>
              <w:t>практики</w:t>
            </w:r>
            <w:proofErr w:type="gramEnd"/>
            <w:r w:rsidRPr="00DC42DE">
              <w:rPr>
                <w:sz w:val="22"/>
                <w:szCs w:val="22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Влазовичского сельского поселения и должностных лиц</w:t>
            </w:r>
            <w:r w:rsidRPr="00DC42DE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>»</w:t>
            </w:r>
          </w:p>
          <w:p w:rsidR="00D255E2" w:rsidRPr="00DC42DE" w:rsidRDefault="00D255E2" w:rsidP="00DB59E2">
            <w:pPr>
              <w:suppressAutoHyphens/>
              <w:autoSpaceDE w:val="0"/>
              <w:spacing w:line="100" w:lineRule="atLeast"/>
              <w:ind w:left="482" w:hanging="537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ar-SA"/>
              </w:rPr>
            </w:pPr>
            <w:r w:rsidRPr="00DC42DE">
              <w:rPr>
                <w:rFonts w:ascii="Times New Roman" w:eastAsia="Calibri" w:hAnsi="Times New Roman" w:cs="Times New Roman"/>
                <w:color w:val="000000"/>
                <w:kern w:val="1"/>
                <w:lang w:eastAsia="ar-SA"/>
              </w:rPr>
              <w:t xml:space="preserve">                         </w:t>
            </w:r>
          </w:p>
          <w:p w:rsidR="00D255E2" w:rsidRPr="00DC42DE" w:rsidRDefault="00D255E2" w:rsidP="00DB59E2">
            <w:pPr>
              <w:suppressAutoHyphens/>
              <w:autoSpaceDE w:val="0"/>
              <w:spacing w:line="100" w:lineRule="atLeast"/>
              <w:ind w:left="482" w:hanging="537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ar-SA"/>
              </w:rPr>
            </w:pPr>
          </w:p>
        </w:tc>
      </w:tr>
    </w:tbl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C42DE">
        <w:rPr>
          <w:b/>
        </w:rPr>
        <w:t>Порядок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C42DE">
        <w:rPr>
          <w:b/>
        </w:rPr>
        <w:t xml:space="preserve">рассмотрения вопросов правоприменительной </w:t>
      </w:r>
      <w:proofErr w:type="gramStart"/>
      <w:r w:rsidRPr="00DC42DE">
        <w:rPr>
          <w:b/>
        </w:rPr>
        <w:t>практики</w:t>
      </w:r>
      <w:proofErr w:type="gramEnd"/>
      <w:r w:rsidRPr="00DC42DE">
        <w:rPr>
          <w:b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Влазовичского сельского поселения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C42DE">
        <w:rPr>
          <w:b/>
        </w:rPr>
        <w:t>и должностных лиц</w:t>
      </w:r>
    </w:p>
    <w:p w:rsidR="00D255E2" w:rsidRPr="008C744E" w:rsidRDefault="00D255E2" w:rsidP="00D255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C744E">
        <w:rPr>
          <w:rFonts w:ascii="Arial" w:hAnsi="Arial" w:cs="Arial"/>
          <w:b/>
          <w:sz w:val="22"/>
          <w:szCs w:val="22"/>
        </w:rPr>
        <w:t> 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 xml:space="preserve">1. Настоящий Порядок устанавливает процедуру рассмотрения вопросов правоприменительной </w:t>
      </w:r>
      <w:proofErr w:type="gramStart"/>
      <w:r w:rsidRPr="00DC42DE">
        <w:t>практики</w:t>
      </w:r>
      <w:proofErr w:type="gramEnd"/>
      <w:r w:rsidRPr="00DC42DE"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Влазовичского сельского поселения  и должностных лиц (далее соответственно -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>2. Рассмотрение вопросов правоприменительной практики включает в себя: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 xml:space="preserve">- анализ вступивших в законную силу решений судов, арбитражных судов (далее - судебных решений) о признании недействительными ненормативных правовых актов, незаконными решений и действий (бездействия) администрации Влазовичского сельского поселения </w:t>
      </w:r>
      <w:r w:rsidR="00DC42DE" w:rsidRPr="00DC42DE">
        <w:t>(далее - а</w:t>
      </w:r>
      <w:r w:rsidRPr="00DC42DE">
        <w:t>дминистрация) и должностных лиц;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>- выявление причин, послуживших основаниями признания недействительными ненормативных правовых актов, незаконными ре</w:t>
      </w:r>
      <w:r w:rsidR="00DC42DE" w:rsidRPr="00DC42DE">
        <w:t>шений и действий (бездействия) а</w:t>
      </w:r>
      <w:r w:rsidRPr="00DC42DE">
        <w:t>дминистрации и должностных лиц;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>- последующая разработка и реализация системы мер, направленных на предупреждение и устранение указанных причин;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>- контроль результативности принятых мер, последующей правоприменительной практики.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>3. Специалист</w:t>
      </w:r>
      <w:r w:rsidR="00DC42DE" w:rsidRPr="00DC42DE">
        <w:t xml:space="preserve"> а</w:t>
      </w:r>
      <w:r w:rsidRPr="00DC42DE">
        <w:t xml:space="preserve">дминистрации (далее - сотрудник), ответственный за рассмотрение вопросов правоприменительной практики, ведет учет судебных решений о признании </w:t>
      </w:r>
      <w:proofErr w:type="gramStart"/>
      <w:r w:rsidRPr="00DC42DE">
        <w:t>недействительными</w:t>
      </w:r>
      <w:proofErr w:type="gramEnd"/>
      <w:r w:rsidRPr="00DC42DE">
        <w:t xml:space="preserve"> ненормативных правовых актов, незаконными ре</w:t>
      </w:r>
      <w:r w:rsidR="00DC42DE" w:rsidRPr="00DC42DE">
        <w:t>шений и действий (бездействия) а</w:t>
      </w:r>
      <w:r w:rsidRPr="00DC42DE">
        <w:t>дминистрации и должностных лиц.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 xml:space="preserve">4. Сотрудник ежеквартально до 5 числа месяца, следующего за отчетным кварталом подготавливает информацию о вынесенных судебных </w:t>
      </w:r>
      <w:proofErr w:type="gramStart"/>
      <w:r w:rsidRPr="00DC42DE">
        <w:t>решениях</w:t>
      </w:r>
      <w:proofErr w:type="gramEnd"/>
      <w:r w:rsidRPr="00DC42DE">
        <w:t xml:space="preserve"> о признании недействительными ненормативных правовых актов, незаконными ре</w:t>
      </w:r>
      <w:r w:rsidR="00DC42DE" w:rsidRPr="00DC42DE">
        <w:t>шений и действий (бездействия) а</w:t>
      </w:r>
      <w:r w:rsidRPr="00DC42DE">
        <w:t>дминистрации и должностных лиц с приложениями копий судебных решений.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>В информации отражается позиция относительно: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lastRenderedPageBreak/>
        <w:t>- причин принятия ненормативных правовых актов, решений и сов</w:t>
      </w:r>
      <w:r w:rsidR="00DC42DE" w:rsidRPr="00DC42DE">
        <w:t>ершения действий (бездействия) а</w:t>
      </w:r>
      <w:r w:rsidRPr="00DC42DE">
        <w:t>дминистрации и должностных лиц, признанных судом недействительными (незаконными);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>- причин, послуживших основаниями признания недействительными ненормативных правовых актов, незаконными ре</w:t>
      </w:r>
      <w:r w:rsidR="00DC42DE" w:rsidRPr="00DC42DE">
        <w:t>шений и действий (бездействия) а</w:t>
      </w:r>
      <w:r w:rsidRPr="00DC42DE">
        <w:t>дминистрации и должностных лиц.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 xml:space="preserve">5. </w:t>
      </w:r>
      <w:proofErr w:type="gramStart"/>
      <w:r w:rsidRPr="00DC42DE">
        <w:t xml:space="preserve">Сведения, предоставленные согласно </w:t>
      </w:r>
      <w:hyperlink r:id="rId9" w:anchor="P60" w:history="1">
        <w:r w:rsidRPr="00DC42DE">
          <w:rPr>
            <w:rStyle w:val="a7"/>
            <w:bCs/>
          </w:rPr>
          <w:t>пункту 4</w:t>
        </w:r>
      </w:hyperlink>
      <w:r w:rsidRPr="00DC42DE">
        <w:t xml:space="preserve"> настоящего Порядка, обобщаются и представляются в виде таблицы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</w:t>
      </w:r>
      <w:r w:rsidR="00DC42DE" w:rsidRPr="00DC42DE">
        <w:t>шений и действий (бездействия) а</w:t>
      </w:r>
      <w:r w:rsidRPr="00DC42DE">
        <w:t>дминистрации и должностных лиц (далее - рабочая группа) в срок до 10 числа месяца, следующего за отчетным кварталом.</w:t>
      </w:r>
      <w:proofErr w:type="gramEnd"/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 xml:space="preserve">6. Председатель рабочей группы на основании материалов, полученных в соответствии с </w:t>
      </w:r>
      <w:hyperlink r:id="rId10" w:anchor="P64" w:history="1">
        <w:r w:rsidRPr="00DC42DE">
          <w:rPr>
            <w:rStyle w:val="a7"/>
            <w:bCs/>
          </w:rPr>
          <w:t>пунктом 5</w:t>
        </w:r>
      </w:hyperlink>
      <w:r w:rsidRPr="00DC42DE">
        <w:t xml:space="preserve"> настоящего Порядка, по каждому случаю признания </w:t>
      </w:r>
      <w:proofErr w:type="gramStart"/>
      <w:r w:rsidRPr="00DC42DE">
        <w:t>недействительными</w:t>
      </w:r>
      <w:proofErr w:type="gramEnd"/>
      <w:r w:rsidRPr="00DC42DE">
        <w:t xml:space="preserve"> ненормативных правовых актов, незаконными ре</w:t>
      </w:r>
      <w:r w:rsidR="00DC42DE" w:rsidRPr="00DC42DE">
        <w:t>шений и действий (бездействия) а</w:t>
      </w:r>
      <w:r w:rsidRPr="00DC42DE">
        <w:t>дминистрации и должностных лиц назначает дату и место проведения заседания рабочей группы, рассматривает необходимость привлечения к деятельности рабочей группы иных лиц.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>7. Секретарь рабочей группы оповещает всех членов рабочей группы и иных лиц о дате, месте и времени проведения заседания рабочей группы.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>8. Рассмотрение вопросов правоприменительной практики может быть отложено при необходимости получения дополнительных материалов.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 xml:space="preserve">9. В ходе рассмотрения вопросов правоприменительной практики по каждому случаю признания </w:t>
      </w:r>
      <w:proofErr w:type="gramStart"/>
      <w:r w:rsidRPr="00DC42DE">
        <w:t>недействительными</w:t>
      </w:r>
      <w:proofErr w:type="gramEnd"/>
      <w:r w:rsidRPr="00DC42DE">
        <w:t xml:space="preserve"> ненормативных правовых актов, незаконными ре</w:t>
      </w:r>
      <w:r w:rsidR="00DC42DE" w:rsidRPr="00DC42DE">
        <w:t>шений и действий (бездействия) а</w:t>
      </w:r>
      <w:r w:rsidRPr="00DC42DE">
        <w:t>дминистрации и должностных лиц определяются: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>- причины принятия ненормативных правовых актов, решений и сов</w:t>
      </w:r>
      <w:r w:rsidR="00DC42DE" w:rsidRPr="00DC42DE">
        <w:t>ершения действий (бездействия) а</w:t>
      </w:r>
      <w:r w:rsidRPr="00DC42DE">
        <w:t>дминистрации и должностными лицами, признанных судом недействительными (незаконными);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>- причины, послужившие основаниями признания недействительными ненормативных правовых актов, незаконными ре</w:t>
      </w:r>
      <w:r w:rsidR="00DC42DE" w:rsidRPr="00DC42DE">
        <w:t>шений и действий (бездействия) а</w:t>
      </w:r>
      <w:r w:rsidRPr="00DC42DE">
        <w:t>дминистрации и должностных лиц.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>10. По итогам рассмотрения вопросов правоприменительной практики рабочая группа принимает решение, в котором: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>- устанавливается, что в рассматриваемой ситуации содержатся (не содержатся) признаки коррупционных фактов;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 xml:space="preserve"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DC42DE">
        <w:t>разработки</w:t>
      </w:r>
      <w:proofErr w:type="gramEnd"/>
      <w:r w:rsidRPr="00DC42DE">
        <w:t xml:space="preserve"> и принятия таких мер.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>11. В протоколе заседания рабочей группы указываются: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>- дата заседания, состав рабочей группы и иных приглашенных лиц;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>- судебный акт, явившийся основанием для рассмотрения вопросов правоприменительной практики;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>- фамилия, имя, отчество выступавших на заседании и краткое описание изложенных выступлений;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>- результаты голосования;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>- решение.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 xml:space="preserve">12. </w:t>
      </w:r>
      <w:proofErr w:type="gramStart"/>
      <w:r w:rsidRPr="00DC42DE"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</w:t>
      </w:r>
      <w:r w:rsidR="00DC42DE" w:rsidRPr="00DC42DE">
        <w:t>шений и действий (бездействия) а</w:t>
      </w:r>
      <w:r w:rsidRPr="00DC42DE">
        <w:t xml:space="preserve">дминистрации и должностных лиц, Председателем рабочей группы направляется информация в адрес Комиссии по соблюдению требований к служебному поведению и </w:t>
      </w:r>
      <w:r w:rsidRPr="00DC42DE">
        <w:lastRenderedPageBreak/>
        <w:t>урегулированию конфликта интересов в целях осуществления мер по предупреждению коррупции.</w:t>
      </w:r>
      <w:proofErr w:type="gramEnd"/>
    </w:p>
    <w:p w:rsidR="00D255E2" w:rsidRPr="00DC42DE" w:rsidRDefault="00D255E2" w:rsidP="00DC42D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C42DE">
        <w:t>13. Прот</w:t>
      </w:r>
      <w:r w:rsidR="00DC42DE" w:rsidRPr="00DC42DE">
        <w:t>околы заседаний рабочей группы а</w:t>
      </w:r>
      <w:r w:rsidRPr="00DC42DE">
        <w:t xml:space="preserve">дминистрации хранятся в </w:t>
      </w:r>
      <w:r w:rsidR="00DC42DE" w:rsidRPr="00DC42DE">
        <w:t>администрации Влазовичского сельского поселения</w:t>
      </w:r>
    </w:p>
    <w:p w:rsidR="00D255E2" w:rsidRPr="00DC42DE" w:rsidRDefault="00D255E2" w:rsidP="00D255E2">
      <w:pPr>
        <w:widowControl w:val="0"/>
        <w:suppressAutoHyphens/>
        <w:spacing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255E2" w:rsidRPr="00DC42DE" w:rsidRDefault="00D255E2" w:rsidP="00D255E2">
      <w:pPr>
        <w:widowControl w:val="0"/>
        <w:suppressAutoHyphens/>
        <w:spacing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255E2" w:rsidRPr="00DC42DE" w:rsidRDefault="00D255E2" w:rsidP="00D255E2">
      <w:pPr>
        <w:widowControl w:val="0"/>
        <w:suppressAutoHyphens/>
        <w:spacing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255E2" w:rsidRDefault="00D255E2" w:rsidP="00D255E2">
      <w:pPr>
        <w:widowControl w:val="0"/>
        <w:suppressAutoHyphens/>
        <w:spacing w:line="100" w:lineRule="atLeast"/>
        <w:jc w:val="center"/>
        <w:textAlignment w:val="baseline"/>
        <w:rPr>
          <w:rFonts w:cs="Arial"/>
        </w:rPr>
      </w:pPr>
    </w:p>
    <w:p w:rsidR="00DC42DE" w:rsidRDefault="00DC42DE" w:rsidP="00D255E2">
      <w:pPr>
        <w:widowControl w:val="0"/>
        <w:suppressAutoHyphens/>
        <w:spacing w:line="100" w:lineRule="atLeast"/>
        <w:jc w:val="center"/>
        <w:textAlignment w:val="baseline"/>
        <w:rPr>
          <w:rFonts w:cs="Arial"/>
        </w:rPr>
      </w:pPr>
    </w:p>
    <w:p w:rsidR="00DC42DE" w:rsidRDefault="00DC42DE" w:rsidP="00D255E2">
      <w:pPr>
        <w:widowControl w:val="0"/>
        <w:suppressAutoHyphens/>
        <w:spacing w:line="100" w:lineRule="atLeast"/>
        <w:jc w:val="center"/>
        <w:textAlignment w:val="baseline"/>
        <w:rPr>
          <w:rFonts w:cs="Arial"/>
        </w:rPr>
      </w:pPr>
    </w:p>
    <w:p w:rsidR="00DC42DE" w:rsidRDefault="00DC42DE" w:rsidP="00D255E2">
      <w:pPr>
        <w:widowControl w:val="0"/>
        <w:suppressAutoHyphens/>
        <w:spacing w:line="100" w:lineRule="atLeast"/>
        <w:jc w:val="center"/>
        <w:textAlignment w:val="baseline"/>
        <w:rPr>
          <w:rFonts w:cs="Arial"/>
        </w:rPr>
      </w:pPr>
    </w:p>
    <w:p w:rsidR="00DC42DE" w:rsidRDefault="00DC42DE" w:rsidP="00D255E2">
      <w:pPr>
        <w:widowControl w:val="0"/>
        <w:suppressAutoHyphens/>
        <w:spacing w:line="100" w:lineRule="atLeast"/>
        <w:jc w:val="center"/>
        <w:textAlignment w:val="baseline"/>
        <w:rPr>
          <w:rFonts w:cs="Arial"/>
        </w:rPr>
      </w:pPr>
    </w:p>
    <w:p w:rsidR="00DC42DE" w:rsidRDefault="00DC42DE" w:rsidP="00D255E2">
      <w:pPr>
        <w:widowControl w:val="0"/>
        <w:suppressAutoHyphens/>
        <w:spacing w:line="100" w:lineRule="atLeast"/>
        <w:jc w:val="center"/>
        <w:textAlignment w:val="baseline"/>
        <w:rPr>
          <w:rFonts w:cs="Arial"/>
        </w:rPr>
      </w:pPr>
    </w:p>
    <w:p w:rsidR="00DC42DE" w:rsidRDefault="00DC42DE" w:rsidP="00D255E2">
      <w:pPr>
        <w:widowControl w:val="0"/>
        <w:suppressAutoHyphens/>
        <w:spacing w:line="100" w:lineRule="atLeast"/>
        <w:jc w:val="center"/>
        <w:textAlignment w:val="baseline"/>
        <w:rPr>
          <w:rFonts w:cs="Arial"/>
        </w:rPr>
      </w:pPr>
    </w:p>
    <w:p w:rsidR="00DC42DE" w:rsidRDefault="00DC42DE" w:rsidP="00D255E2">
      <w:pPr>
        <w:widowControl w:val="0"/>
        <w:suppressAutoHyphens/>
        <w:spacing w:line="100" w:lineRule="atLeast"/>
        <w:jc w:val="center"/>
        <w:textAlignment w:val="baseline"/>
        <w:rPr>
          <w:rFonts w:cs="Arial"/>
        </w:rPr>
      </w:pPr>
    </w:p>
    <w:p w:rsidR="00DC42DE" w:rsidRDefault="00DC42DE" w:rsidP="00D255E2">
      <w:pPr>
        <w:widowControl w:val="0"/>
        <w:suppressAutoHyphens/>
        <w:spacing w:line="100" w:lineRule="atLeast"/>
        <w:jc w:val="center"/>
        <w:textAlignment w:val="baseline"/>
        <w:rPr>
          <w:rFonts w:cs="Arial"/>
        </w:rPr>
      </w:pPr>
    </w:p>
    <w:p w:rsidR="00DC42DE" w:rsidRDefault="00DC42DE" w:rsidP="00D255E2">
      <w:pPr>
        <w:widowControl w:val="0"/>
        <w:suppressAutoHyphens/>
        <w:spacing w:line="100" w:lineRule="atLeast"/>
        <w:jc w:val="center"/>
        <w:textAlignment w:val="baseline"/>
        <w:rPr>
          <w:rFonts w:cs="Arial"/>
        </w:rPr>
      </w:pPr>
    </w:p>
    <w:p w:rsidR="00DC42DE" w:rsidRDefault="00DC42DE" w:rsidP="00D255E2">
      <w:pPr>
        <w:widowControl w:val="0"/>
        <w:suppressAutoHyphens/>
        <w:spacing w:line="100" w:lineRule="atLeast"/>
        <w:jc w:val="center"/>
        <w:textAlignment w:val="baseline"/>
        <w:rPr>
          <w:rFonts w:cs="Arial"/>
        </w:rPr>
      </w:pPr>
    </w:p>
    <w:p w:rsidR="00DC42DE" w:rsidRDefault="00DC42DE" w:rsidP="00D255E2">
      <w:pPr>
        <w:widowControl w:val="0"/>
        <w:suppressAutoHyphens/>
        <w:spacing w:line="100" w:lineRule="atLeast"/>
        <w:jc w:val="center"/>
        <w:textAlignment w:val="baseline"/>
        <w:rPr>
          <w:rFonts w:cs="Arial"/>
        </w:rPr>
      </w:pPr>
    </w:p>
    <w:p w:rsidR="00DC42DE" w:rsidRDefault="00DC42DE" w:rsidP="00D255E2">
      <w:pPr>
        <w:widowControl w:val="0"/>
        <w:suppressAutoHyphens/>
        <w:spacing w:line="100" w:lineRule="atLeast"/>
        <w:jc w:val="center"/>
        <w:textAlignment w:val="baseline"/>
        <w:rPr>
          <w:rFonts w:cs="Arial"/>
        </w:rPr>
      </w:pPr>
    </w:p>
    <w:p w:rsidR="00DC42DE" w:rsidRDefault="00DC42DE" w:rsidP="00D255E2">
      <w:pPr>
        <w:widowControl w:val="0"/>
        <w:suppressAutoHyphens/>
        <w:spacing w:line="100" w:lineRule="atLeast"/>
        <w:jc w:val="center"/>
        <w:textAlignment w:val="baseline"/>
        <w:rPr>
          <w:rFonts w:cs="Arial"/>
        </w:rPr>
      </w:pPr>
    </w:p>
    <w:p w:rsidR="00DC42DE" w:rsidRDefault="00DC42DE" w:rsidP="00D255E2">
      <w:pPr>
        <w:widowControl w:val="0"/>
        <w:suppressAutoHyphens/>
        <w:spacing w:line="100" w:lineRule="atLeast"/>
        <w:jc w:val="center"/>
        <w:textAlignment w:val="baseline"/>
        <w:rPr>
          <w:rFonts w:cs="Arial"/>
        </w:rPr>
      </w:pPr>
    </w:p>
    <w:p w:rsidR="00DC42DE" w:rsidRDefault="00DC42DE" w:rsidP="00D255E2">
      <w:pPr>
        <w:widowControl w:val="0"/>
        <w:suppressAutoHyphens/>
        <w:spacing w:line="100" w:lineRule="atLeast"/>
        <w:jc w:val="center"/>
        <w:textAlignment w:val="baseline"/>
        <w:rPr>
          <w:rFonts w:cs="Arial"/>
        </w:rPr>
      </w:pPr>
    </w:p>
    <w:p w:rsidR="00DC42DE" w:rsidRDefault="00DC42DE" w:rsidP="00D255E2">
      <w:pPr>
        <w:widowControl w:val="0"/>
        <w:suppressAutoHyphens/>
        <w:spacing w:line="100" w:lineRule="atLeast"/>
        <w:jc w:val="center"/>
        <w:textAlignment w:val="baseline"/>
        <w:rPr>
          <w:rFonts w:cs="Arial"/>
        </w:rPr>
      </w:pPr>
    </w:p>
    <w:p w:rsidR="00DC42DE" w:rsidRDefault="00DC42DE" w:rsidP="00D255E2">
      <w:pPr>
        <w:widowControl w:val="0"/>
        <w:suppressAutoHyphens/>
        <w:spacing w:line="100" w:lineRule="atLeast"/>
        <w:jc w:val="center"/>
        <w:textAlignment w:val="baseline"/>
        <w:rPr>
          <w:rFonts w:cs="Arial"/>
        </w:rPr>
      </w:pPr>
    </w:p>
    <w:p w:rsidR="00DC42DE" w:rsidRDefault="00DC42DE" w:rsidP="00D255E2">
      <w:pPr>
        <w:widowControl w:val="0"/>
        <w:suppressAutoHyphens/>
        <w:spacing w:line="100" w:lineRule="atLeast"/>
        <w:jc w:val="center"/>
        <w:textAlignment w:val="baseline"/>
        <w:rPr>
          <w:rFonts w:cs="Arial"/>
        </w:rPr>
      </w:pPr>
    </w:p>
    <w:p w:rsidR="00DC42DE" w:rsidRDefault="00DC42DE" w:rsidP="00D255E2">
      <w:pPr>
        <w:widowControl w:val="0"/>
        <w:suppressAutoHyphens/>
        <w:spacing w:line="100" w:lineRule="atLeast"/>
        <w:jc w:val="center"/>
        <w:textAlignment w:val="baseline"/>
        <w:rPr>
          <w:rFonts w:cs="Arial"/>
        </w:rPr>
      </w:pPr>
    </w:p>
    <w:p w:rsidR="00421A13" w:rsidRDefault="00421A13" w:rsidP="00D255E2">
      <w:pPr>
        <w:suppressAutoHyphens/>
        <w:autoSpaceDE w:val="0"/>
        <w:spacing w:line="100" w:lineRule="atLeast"/>
        <w:ind w:left="4253"/>
        <w:textAlignment w:val="baseline"/>
        <w:rPr>
          <w:rFonts w:cs="Arial"/>
        </w:rPr>
      </w:pPr>
    </w:p>
    <w:p w:rsidR="00421A13" w:rsidRDefault="00421A13" w:rsidP="00D255E2">
      <w:pPr>
        <w:suppressAutoHyphens/>
        <w:autoSpaceDE w:val="0"/>
        <w:spacing w:line="100" w:lineRule="atLeast"/>
        <w:ind w:left="4253"/>
        <w:textAlignment w:val="baseline"/>
        <w:rPr>
          <w:rFonts w:cs="Arial"/>
        </w:rPr>
      </w:pPr>
    </w:p>
    <w:p w:rsidR="00421A13" w:rsidRDefault="00421A13" w:rsidP="00D255E2">
      <w:pPr>
        <w:suppressAutoHyphens/>
        <w:autoSpaceDE w:val="0"/>
        <w:spacing w:line="100" w:lineRule="atLeast"/>
        <w:ind w:left="4253"/>
        <w:textAlignment w:val="baseline"/>
        <w:rPr>
          <w:rFonts w:cs="Arial"/>
        </w:rPr>
      </w:pPr>
    </w:p>
    <w:p w:rsidR="00421A13" w:rsidRDefault="00421A13" w:rsidP="00D255E2">
      <w:pPr>
        <w:suppressAutoHyphens/>
        <w:autoSpaceDE w:val="0"/>
        <w:spacing w:line="100" w:lineRule="atLeast"/>
        <w:ind w:left="4253"/>
        <w:textAlignment w:val="baseline"/>
        <w:rPr>
          <w:rFonts w:cs="Arial"/>
        </w:rPr>
      </w:pPr>
    </w:p>
    <w:p w:rsidR="00421A13" w:rsidRDefault="00421A13" w:rsidP="00D255E2">
      <w:pPr>
        <w:suppressAutoHyphens/>
        <w:autoSpaceDE w:val="0"/>
        <w:spacing w:line="100" w:lineRule="atLeast"/>
        <w:ind w:left="4253"/>
        <w:textAlignment w:val="baseline"/>
        <w:rPr>
          <w:rFonts w:cs="Arial"/>
        </w:rPr>
      </w:pPr>
    </w:p>
    <w:p w:rsidR="00421A13" w:rsidRDefault="00421A13" w:rsidP="00D255E2">
      <w:pPr>
        <w:suppressAutoHyphens/>
        <w:autoSpaceDE w:val="0"/>
        <w:spacing w:line="100" w:lineRule="atLeast"/>
        <w:ind w:left="4253"/>
        <w:textAlignment w:val="baseline"/>
        <w:rPr>
          <w:rFonts w:cs="Arial"/>
        </w:rPr>
      </w:pPr>
    </w:p>
    <w:p w:rsidR="00D255E2" w:rsidRPr="00DC42DE" w:rsidRDefault="00D255E2" w:rsidP="00D255E2">
      <w:pPr>
        <w:suppressAutoHyphens/>
        <w:autoSpaceDE w:val="0"/>
        <w:spacing w:line="100" w:lineRule="atLeast"/>
        <w:ind w:left="4253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DC42DE">
        <w:rPr>
          <w:rFonts w:ascii="Times New Roman" w:eastAsia="Calibri" w:hAnsi="Times New Roman" w:cs="Times New Roman"/>
          <w:kern w:val="1"/>
          <w:lang w:eastAsia="ar-SA"/>
        </w:rPr>
        <w:lastRenderedPageBreak/>
        <w:t>Приложение 2</w:t>
      </w:r>
    </w:p>
    <w:p w:rsidR="00D255E2" w:rsidRPr="00BB6DD2" w:rsidRDefault="00D255E2" w:rsidP="00DC42DE">
      <w:pPr>
        <w:suppressAutoHyphens/>
        <w:autoSpaceDE w:val="0"/>
        <w:spacing w:line="100" w:lineRule="atLeast"/>
        <w:ind w:left="4253"/>
        <w:textAlignment w:val="baseline"/>
        <w:rPr>
          <w:rFonts w:ascii="Times New Roman" w:eastAsia="Calibri" w:hAnsi="Times New Roman" w:cs="Times New Roman"/>
          <w:b/>
          <w:kern w:val="1"/>
          <w:lang w:eastAsia="ar-SA"/>
        </w:rPr>
      </w:pPr>
      <w:r w:rsidRPr="00DC42DE">
        <w:rPr>
          <w:rFonts w:ascii="Times New Roman" w:eastAsia="Calibri" w:hAnsi="Times New Roman" w:cs="Times New Roman"/>
          <w:kern w:val="1"/>
          <w:lang w:eastAsia="ar-SA"/>
        </w:rPr>
        <w:t xml:space="preserve">к постановлению </w:t>
      </w:r>
      <w:r w:rsidR="00DC42DE" w:rsidRPr="00DC42DE">
        <w:rPr>
          <w:rFonts w:ascii="Times New Roman" w:eastAsia="Calibri" w:hAnsi="Times New Roman" w:cs="Times New Roman"/>
          <w:kern w:val="1"/>
          <w:lang w:eastAsia="ar-SA"/>
        </w:rPr>
        <w:t xml:space="preserve">Влазовичской сельской администрации </w:t>
      </w:r>
      <w:r w:rsidRPr="00DC42DE">
        <w:rPr>
          <w:rFonts w:ascii="Times New Roman" w:eastAsia="Calibri" w:hAnsi="Times New Roman" w:cs="Times New Roman"/>
          <w:kern w:val="1"/>
          <w:lang w:eastAsia="ar-SA"/>
        </w:rPr>
        <w:t xml:space="preserve"> от </w:t>
      </w:r>
      <w:r w:rsidR="00BB6DD2" w:rsidRPr="00BB6DD2">
        <w:rPr>
          <w:rFonts w:ascii="Times New Roman" w:eastAsia="Calibri" w:hAnsi="Times New Roman" w:cs="Times New Roman"/>
          <w:b/>
          <w:kern w:val="1"/>
          <w:lang w:eastAsia="ar-SA"/>
        </w:rPr>
        <w:t>«29»10</w:t>
      </w:r>
      <w:r w:rsidR="00DC42DE" w:rsidRPr="00BB6DD2">
        <w:rPr>
          <w:rFonts w:ascii="Times New Roman" w:eastAsia="Calibri" w:hAnsi="Times New Roman" w:cs="Times New Roman"/>
          <w:b/>
          <w:kern w:val="1"/>
          <w:lang w:eastAsia="ar-SA"/>
        </w:rPr>
        <w:t>.2022</w:t>
      </w:r>
      <w:r w:rsidRPr="00BB6DD2">
        <w:rPr>
          <w:rFonts w:ascii="Times New Roman" w:eastAsia="Calibri" w:hAnsi="Times New Roman" w:cs="Times New Roman"/>
          <w:b/>
          <w:kern w:val="1"/>
          <w:lang w:eastAsia="ar-SA"/>
        </w:rPr>
        <w:t xml:space="preserve"> года №</w:t>
      </w:r>
      <w:r w:rsidR="00BB6DD2" w:rsidRPr="00BB6DD2">
        <w:rPr>
          <w:rFonts w:ascii="Times New Roman" w:eastAsia="Calibri" w:hAnsi="Times New Roman" w:cs="Times New Roman"/>
          <w:b/>
          <w:kern w:val="1"/>
          <w:lang w:eastAsia="ar-SA"/>
        </w:rPr>
        <w:t xml:space="preserve"> 32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ind w:left="4253"/>
        <w:rPr>
          <w:b/>
          <w:sz w:val="22"/>
          <w:szCs w:val="22"/>
        </w:rPr>
      </w:pPr>
      <w:r w:rsidRPr="00DC42DE">
        <w:rPr>
          <w:rFonts w:eastAsia="Calibri"/>
          <w:kern w:val="1"/>
          <w:sz w:val="22"/>
          <w:szCs w:val="22"/>
          <w:lang w:eastAsia="ar-SA"/>
        </w:rPr>
        <w:t>«</w:t>
      </w:r>
      <w:r w:rsidRPr="00DC42DE">
        <w:rPr>
          <w:sz w:val="22"/>
          <w:szCs w:val="22"/>
        </w:rPr>
        <w:t xml:space="preserve">О рассмотрении вопросов правоприменительной </w:t>
      </w:r>
      <w:proofErr w:type="gramStart"/>
      <w:r w:rsidRPr="00DC42DE">
        <w:rPr>
          <w:sz w:val="22"/>
          <w:szCs w:val="22"/>
        </w:rPr>
        <w:t>практики</w:t>
      </w:r>
      <w:proofErr w:type="gramEnd"/>
      <w:r w:rsidRPr="00DC42DE">
        <w:rPr>
          <w:sz w:val="22"/>
          <w:szCs w:val="22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DC42DE" w:rsidRPr="00DC42DE">
        <w:rPr>
          <w:sz w:val="22"/>
          <w:szCs w:val="22"/>
        </w:rPr>
        <w:t xml:space="preserve">администрации Влазовичского сельского поселения </w:t>
      </w:r>
      <w:r w:rsidRPr="00DC42DE">
        <w:rPr>
          <w:sz w:val="22"/>
          <w:szCs w:val="22"/>
        </w:rPr>
        <w:t>и должностных лиц</w:t>
      </w:r>
      <w:r w:rsidRPr="00DC42DE">
        <w:rPr>
          <w:rFonts w:eastAsia="Calibri"/>
          <w:color w:val="000000"/>
          <w:kern w:val="1"/>
          <w:sz w:val="22"/>
          <w:szCs w:val="22"/>
          <w:lang w:eastAsia="ar-SA"/>
        </w:rPr>
        <w:t>»</w:t>
      </w:r>
    </w:p>
    <w:p w:rsidR="00D255E2" w:rsidRDefault="00D255E2" w:rsidP="00D255E2">
      <w:pPr>
        <w:widowControl w:val="0"/>
        <w:suppressAutoHyphens/>
        <w:spacing w:line="100" w:lineRule="atLeast"/>
        <w:jc w:val="center"/>
        <w:textAlignment w:val="baseline"/>
        <w:rPr>
          <w:rFonts w:cs="Arial"/>
        </w:rPr>
      </w:pPr>
    </w:p>
    <w:p w:rsidR="00D255E2" w:rsidRPr="00587214" w:rsidRDefault="00D255E2" w:rsidP="00D255E2">
      <w:pPr>
        <w:widowControl w:val="0"/>
        <w:suppressAutoHyphens/>
        <w:spacing w:line="100" w:lineRule="atLeast"/>
        <w:jc w:val="center"/>
        <w:textAlignment w:val="baseline"/>
        <w:rPr>
          <w:rFonts w:cs="Arial"/>
        </w:rPr>
      </w:pP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C42DE">
        <w:rPr>
          <w:b/>
        </w:rPr>
        <w:t>Состав</w:t>
      </w:r>
    </w:p>
    <w:p w:rsidR="00D255E2" w:rsidRPr="00DC42DE" w:rsidRDefault="00D255E2" w:rsidP="00D255E2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C42DE">
        <w:rPr>
          <w:b/>
        </w:rPr>
        <w:t xml:space="preserve">рабочей группы по рассмотрению вопросов правоприменительной </w:t>
      </w:r>
      <w:proofErr w:type="gramStart"/>
      <w:r w:rsidRPr="00DC42DE">
        <w:rPr>
          <w:b/>
        </w:rPr>
        <w:t>практики</w:t>
      </w:r>
      <w:proofErr w:type="gramEnd"/>
      <w:r w:rsidRPr="00DC42DE">
        <w:rPr>
          <w:b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</w:t>
      </w:r>
      <w:r w:rsidR="00DC42DE" w:rsidRPr="00DC42DE">
        <w:rPr>
          <w:b/>
        </w:rPr>
        <w:t>шений и действий (бездействия) а</w:t>
      </w:r>
      <w:r w:rsidRPr="00DC42DE">
        <w:rPr>
          <w:b/>
        </w:rPr>
        <w:t xml:space="preserve">дминистрации </w:t>
      </w:r>
      <w:r w:rsidR="00DC42DE" w:rsidRPr="00DC42DE">
        <w:rPr>
          <w:b/>
        </w:rPr>
        <w:t>Влазовичского сельского поселения</w:t>
      </w:r>
      <w:r w:rsidRPr="00DC42DE">
        <w:rPr>
          <w:b/>
        </w:rPr>
        <w:t xml:space="preserve"> и должностных лиц</w:t>
      </w:r>
    </w:p>
    <w:p w:rsidR="00D255E2" w:rsidRPr="00DC42DE" w:rsidRDefault="00D255E2" w:rsidP="00D255E2">
      <w:pPr>
        <w:widowControl w:val="0"/>
        <w:suppressAutoHyphens/>
        <w:spacing w:line="100" w:lineRule="atLeast"/>
        <w:ind w:firstLine="709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255E2" w:rsidRPr="00DC42DE" w:rsidRDefault="00D255E2" w:rsidP="00D255E2">
      <w:pPr>
        <w:ind w:firstLine="513"/>
        <w:rPr>
          <w:rFonts w:ascii="Times New Roman" w:hAnsi="Times New Roman" w:cs="Times New Roman"/>
          <w:sz w:val="24"/>
          <w:szCs w:val="24"/>
        </w:rPr>
      </w:pPr>
      <w:r w:rsidRPr="00DC42DE">
        <w:rPr>
          <w:rFonts w:ascii="Times New Roman" w:hAnsi="Times New Roman" w:cs="Times New Roman"/>
          <w:sz w:val="24"/>
          <w:szCs w:val="24"/>
        </w:rPr>
        <w:t>Председатель рабочей группы:</w:t>
      </w:r>
    </w:p>
    <w:p w:rsidR="00421A13" w:rsidRDefault="00DC42DE" w:rsidP="00421A13">
      <w:pPr>
        <w:spacing w:after="0" w:line="240" w:lineRule="auto"/>
        <w:ind w:firstLine="513"/>
        <w:rPr>
          <w:rFonts w:ascii="Times New Roman" w:hAnsi="Times New Roman" w:cs="Times New Roman"/>
          <w:sz w:val="24"/>
          <w:szCs w:val="24"/>
        </w:rPr>
      </w:pPr>
      <w:r w:rsidRPr="00DC42DE">
        <w:rPr>
          <w:rFonts w:ascii="Times New Roman" w:hAnsi="Times New Roman" w:cs="Times New Roman"/>
          <w:sz w:val="24"/>
          <w:szCs w:val="24"/>
        </w:rPr>
        <w:t xml:space="preserve">Ефремочкина Валентина Григорьевна </w:t>
      </w:r>
      <w:r w:rsidR="00421A13">
        <w:rPr>
          <w:rFonts w:ascii="Times New Roman" w:hAnsi="Times New Roman" w:cs="Times New Roman"/>
          <w:sz w:val="24"/>
          <w:szCs w:val="24"/>
        </w:rPr>
        <w:t xml:space="preserve"> – г</w:t>
      </w:r>
      <w:r w:rsidR="00D255E2" w:rsidRPr="00DC42DE">
        <w:rPr>
          <w:rFonts w:ascii="Times New Roman" w:hAnsi="Times New Roman" w:cs="Times New Roman"/>
          <w:sz w:val="24"/>
          <w:szCs w:val="24"/>
        </w:rPr>
        <w:t xml:space="preserve">лава </w:t>
      </w:r>
      <w:r w:rsidRPr="00DC42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255E2" w:rsidRDefault="00DC42DE" w:rsidP="00421A13">
      <w:pPr>
        <w:spacing w:after="0" w:line="240" w:lineRule="auto"/>
        <w:ind w:firstLine="513"/>
        <w:rPr>
          <w:rFonts w:ascii="Times New Roman" w:hAnsi="Times New Roman" w:cs="Times New Roman"/>
          <w:sz w:val="24"/>
          <w:szCs w:val="24"/>
        </w:rPr>
      </w:pPr>
      <w:r w:rsidRPr="00DC42DE">
        <w:rPr>
          <w:rFonts w:ascii="Times New Roman" w:hAnsi="Times New Roman" w:cs="Times New Roman"/>
          <w:sz w:val="24"/>
          <w:szCs w:val="24"/>
        </w:rPr>
        <w:t>Влазовичского сельского поселения</w:t>
      </w:r>
      <w:r w:rsidR="00D255E2" w:rsidRPr="00DC42DE">
        <w:rPr>
          <w:rFonts w:ascii="Times New Roman" w:hAnsi="Times New Roman" w:cs="Times New Roman"/>
          <w:sz w:val="24"/>
          <w:szCs w:val="24"/>
        </w:rPr>
        <w:t>;</w:t>
      </w:r>
    </w:p>
    <w:p w:rsidR="00421A13" w:rsidRPr="00DC42DE" w:rsidRDefault="00421A13" w:rsidP="00421A13">
      <w:pPr>
        <w:spacing w:after="0" w:line="240" w:lineRule="auto"/>
        <w:ind w:firstLine="513"/>
        <w:rPr>
          <w:rFonts w:ascii="Times New Roman" w:hAnsi="Times New Roman" w:cs="Times New Roman"/>
          <w:sz w:val="24"/>
          <w:szCs w:val="24"/>
        </w:rPr>
      </w:pPr>
    </w:p>
    <w:p w:rsidR="00D255E2" w:rsidRPr="00DC42DE" w:rsidRDefault="00D255E2" w:rsidP="00D255E2">
      <w:pPr>
        <w:ind w:firstLine="513"/>
        <w:rPr>
          <w:rFonts w:ascii="Times New Roman" w:hAnsi="Times New Roman" w:cs="Times New Roman"/>
          <w:sz w:val="24"/>
          <w:szCs w:val="24"/>
        </w:rPr>
      </w:pPr>
      <w:r w:rsidRPr="00DC42DE">
        <w:rPr>
          <w:rFonts w:ascii="Times New Roman" w:hAnsi="Times New Roman" w:cs="Times New Roman"/>
          <w:sz w:val="24"/>
          <w:szCs w:val="24"/>
        </w:rPr>
        <w:t xml:space="preserve">Члены рабочей группы: </w:t>
      </w:r>
    </w:p>
    <w:p w:rsidR="00D255E2" w:rsidRPr="00DC42DE" w:rsidRDefault="00BB6DD2" w:rsidP="00D255E2">
      <w:pPr>
        <w:numPr>
          <w:ilvl w:val="0"/>
          <w:numId w:val="6"/>
        </w:numPr>
        <w:tabs>
          <w:tab w:val="clear" w:pos="720"/>
          <w:tab w:val="num" w:pos="969"/>
        </w:tabs>
        <w:spacing w:after="0" w:line="240" w:lineRule="auto"/>
        <w:ind w:left="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Куриленко Татьяна Михайловна </w:t>
      </w:r>
      <w:r w:rsidR="00DC42DE" w:rsidRPr="00DC42DE">
        <w:rPr>
          <w:rFonts w:ascii="Times New Roman" w:hAnsi="Times New Roman" w:cs="Times New Roman"/>
          <w:sz w:val="24"/>
          <w:szCs w:val="24"/>
        </w:rPr>
        <w:t xml:space="preserve"> </w:t>
      </w:r>
      <w:r w:rsidR="00D255E2" w:rsidRPr="00DC42DE">
        <w:rPr>
          <w:rFonts w:ascii="Times New Roman" w:hAnsi="Times New Roman" w:cs="Times New Roman"/>
          <w:sz w:val="24"/>
          <w:szCs w:val="24"/>
        </w:rPr>
        <w:t xml:space="preserve"> –</w:t>
      </w:r>
      <w:r w:rsidR="00421A13">
        <w:rPr>
          <w:rFonts w:ascii="Times New Roman" w:hAnsi="Times New Roman" w:cs="Times New Roman"/>
          <w:sz w:val="24"/>
          <w:szCs w:val="24"/>
        </w:rPr>
        <w:t xml:space="preserve"> </w:t>
      </w:r>
      <w:r w:rsidR="00D255E2" w:rsidRPr="00DC42DE">
        <w:rPr>
          <w:rFonts w:ascii="Times New Roman" w:hAnsi="Times New Roman" w:cs="Times New Roman"/>
          <w:sz w:val="24"/>
          <w:szCs w:val="24"/>
        </w:rPr>
        <w:t>главный бухгалтер;</w:t>
      </w:r>
    </w:p>
    <w:p w:rsidR="00D255E2" w:rsidRPr="00DC42DE" w:rsidRDefault="00DC42DE" w:rsidP="00D255E2">
      <w:pPr>
        <w:numPr>
          <w:ilvl w:val="0"/>
          <w:numId w:val="6"/>
        </w:numPr>
        <w:tabs>
          <w:tab w:val="clear" w:pos="720"/>
          <w:tab w:val="num" w:pos="969"/>
        </w:tabs>
        <w:spacing w:after="0" w:line="240" w:lineRule="auto"/>
        <w:ind w:left="969"/>
        <w:jc w:val="both"/>
        <w:rPr>
          <w:rFonts w:ascii="Times New Roman" w:hAnsi="Times New Roman" w:cs="Times New Roman"/>
          <w:sz w:val="24"/>
          <w:szCs w:val="24"/>
        </w:rPr>
      </w:pPr>
      <w:r w:rsidRPr="00DC42DE">
        <w:rPr>
          <w:rFonts w:ascii="Times New Roman" w:hAnsi="Times New Roman" w:cs="Times New Roman"/>
          <w:sz w:val="24"/>
          <w:szCs w:val="24"/>
        </w:rPr>
        <w:t xml:space="preserve">Семенец Татьяна Ивановна </w:t>
      </w:r>
      <w:r w:rsidR="00D255E2" w:rsidRPr="00DC42DE">
        <w:rPr>
          <w:rFonts w:ascii="Times New Roman" w:hAnsi="Times New Roman" w:cs="Times New Roman"/>
          <w:sz w:val="24"/>
          <w:szCs w:val="24"/>
        </w:rPr>
        <w:t xml:space="preserve"> – ведущий  специалист;</w:t>
      </w:r>
    </w:p>
    <w:p w:rsidR="00D255E2" w:rsidRPr="00DC42DE" w:rsidRDefault="00D255E2" w:rsidP="00D255E2">
      <w:pPr>
        <w:rPr>
          <w:rFonts w:ascii="Times New Roman" w:hAnsi="Times New Roman" w:cs="Times New Roman"/>
          <w:sz w:val="24"/>
          <w:szCs w:val="24"/>
        </w:rPr>
      </w:pPr>
    </w:p>
    <w:p w:rsidR="00CB2ED0" w:rsidRPr="00DC42DE" w:rsidRDefault="00CB2ED0" w:rsidP="00CB2ED0">
      <w:pPr>
        <w:tabs>
          <w:tab w:val="left" w:pos="3920"/>
        </w:tabs>
        <w:rPr>
          <w:rFonts w:ascii="Times New Roman" w:hAnsi="Times New Roman" w:cs="Times New Roman"/>
          <w:sz w:val="24"/>
          <w:szCs w:val="24"/>
        </w:rPr>
      </w:pPr>
    </w:p>
    <w:sectPr w:rsidR="00CB2ED0" w:rsidRPr="00DC42DE" w:rsidSect="00F718F6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1580F"/>
    <w:multiLevelType w:val="hybridMultilevel"/>
    <w:tmpl w:val="146CDD82"/>
    <w:lvl w:ilvl="0" w:tplc="ABE2A1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161A8D"/>
    <w:multiLevelType w:val="hybridMultilevel"/>
    <w:tmpl w:val="D458AFE2"/>
    <w:lvl w:ilvl="0" w:tplc="A34E6C08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2">
    <w:nsid w:val="3EF56C4A"/>
    <w:multiLevelType w:val="hybridMultilevel"/>
    <w:tmpl w:val="66B6B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B0A81"/>
    <w:multiLevelType w:val="hybridMultilevel"/>
    <w:tmpl w:val="A18E5A32"/>
    <w:lvl w:ilvl="0" w:tplc="1B26DB90">
      <w:start w:val="1"/>
      <w:numFmt w:val="decimal"/>
      <w:lvlText w:val="%1."/>
      <w:lvlJc w:val="left"/>
      <w:pPr>
        <w:ind w:left="987" w:hanging="360"/>
      </w:p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7AC932C4"/>
    <w:multiLevelType w:val="hybridMultilevel"/>
    <w:tmpl w:val="9A48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5EE1"/>
    <w:rsid w:val="00026F26"/>
    <w:rsid w:val="00027ACC"/>
    <w:rsid w:val="00040C48"/>
    <w:rsid w:val="00074F03"/>
    <w:rsid w:val="00095BDE"/>
    <w:rsid w:val="000C35A5"/>
    <w:rsid w:val="000F7A8E"/>
    <w:rsid w:val="0010306B"/>
    <w:rsid w:val="00104477"/>
    <w:rsid w:val="00116755"/>
    <w:rsid w:val="001336E1"/>
    <w:rsid w:val="00146E9E"/>
    <w:rsid w:val="00190549"/>
    <w:rsid w:val="001A6B7E"/>
    <w:rsid w:val="001C26B1"/>
    <w:rsid w:val="001F0214"/>
    <w:rsid w:val="00216D6E"/>
    <w:rsid w:val="00250432"/>
    <w:rsid w:val="00310224"/>
    <w:rsid w:val="003B3E5A"/>
    <w:rsid w:val="00421A13"/>
    <w:rsid w:val="00433850"/>
    <w:rsid w:val="00466B86"/>
    <w:rsid w:val="00497079"/>
    <w:rsid w:val="004D4ADD"/>
    <w:rsid w:val="004F6804"/>
    <w:rsid w:val="005312F4"/>
    <w:rsid w:val="005532EA"/>
    <w:rsid w:val="005749F0"/>
    <w:rsid w:val="0058309C"/>
    <w:rsid w:val="006268AB"/>
    <w:rsid w:val="007302C3"/>
    <w:rsid w:val="00736C4F"/>
    <w:rsid w:val="00774D09"/>
    <w:rsid w:val="00777ADC"/>
    <w:rsid w:val="00785EE1"/>
    <w:rsid w:val="008235CB"/>
    <w:rsid w:val="0082768A"/>
    <w:rsid w:val="00872A9B"/>
    <w:rsid w:val="00873E9B"/>
    <w:rsid w:val="008C09C1"/>
    <w:rsid w:val="008D14CC"/>
    <w:rsid w:val="008E08C7"/>
    <w:rsid w:val="0090155E"/>
    <w:rsid w:val="00970B73"/>
    <w:rsid w:val="009C11D6"/>
    <w:rsid w:val="009E5DBA"/>
    <w:rsid w:val="009F1B50"/>
    <w:rsid w:val="00A25C7B"/>
    <w:rsid w:val="00A52CE3"/>
    <w:rsid w:val="00AC2169"/>
    <w:rsid w:val="00AC5D9B"/>
    <w:rsid w:val="00BA2C8C"/>
    <w:rsid w:val="00BB4527"/>
    <w:rsid w:val="00BB6DD2"/>
    <w:rsid w:val="00BC1A6E"/>
    <w:rsid w:val="00BE5107"/>
    <w:rsid w:val="00C1512D"/>
    <w:rsid w:val="00C30253"/>
    <w:rsid w:val="00C54E00"/>
    <w:rsid w:val="00CA3790"/>
    <w:rsid w:val="00CB2ED0"/>
    <w:rsid w:val="00CB3C60"/>
    <w:rsid w:val="00CC06E7"/>
    <w:rsid w:val="00CE086A"/>
    <w:rsid w:val="00D255E2"/>
    <w:rsid w:val="00D2756F"/>
    <w:rsid w:val="00D43EF0"/>
    <w:rsid w:val="00DC42DE"/>
    <w:rsid w:val="00DE0AF1"/>
    <w:rsid w:val="00DE2F5B"/>
    <w:rsid w:val="00E00507"/>
    <w:rsid w:val="00E15B99"/>
    <w:rsid w:val="00E2458B"/>
    <w:rsid w:val="00E4411A"/>
    <w:rsid w:val="00E64ECC"/>
    <w:rsid w:val="00E95B27"/>
    <w:rsid w:val="00F228D4"/>
    <w:rsid w:val="00F766AB"/>
    <w:rsid w:val="00F82812"/>
    <w:rsid w:val="00F91F79"/>
    <w:rsid w:val="00F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69"/>
  </w:style>
  <w:style w:type="paragraph" w:styleId="1">
    <w:name w:val="heading 1"/>
    <w:basedOn w:val="a"/>
    <w:next w:val="a"/>
    <w:link w:val="10"/>
    <w:qFormat/>
    <w:rsid w:val="00785E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EE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Title"/>
    <w:basedOn w:val="a"/>
    <w:link w:val="a4"/>
    <w:qFormat/>
    <w:rsid w:val="00785E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785E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0050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2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255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mi01\Desktop\%D0%BC%D0%BE%D0%B4%D0%B5%D0%BB%D1%8C%D0%BD%D0%B8%D0%BA%20%D0%BF%D0%BE%20%D0%B2%D0%BE%D0%BF%D1%80%D0%BE%D1%81%D0%B0%D0%BC%20%D0%B8%D0%B7%D1%83%D1%87%D0%B5%D0%BD%D0%B8%D1%8F%20%D0%BF%D1%80%D0%B0%D0%B2%D0%BE%D0%BF%D1%80%D0%B8%D0%BC%D0%B5%D0%BD%D0%B8%D1%82%D0%B5%D0%BB%D1%8C%D0%BD%D0%BE%D0%B9%20%D0%BF%D1%80%D0%B0%D0%BA%D1%82%D0%B8%D0%BA%D0%B8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9AB34162F3323B09B6B5BD8128D65FD2CBD2E36F8E567E74E0BD64685FEA25D451D905CZ5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smi01\Desktop\%D0%BC%D0%BE%D0%B4%D0%B5%D0%BB%D1%8C%D0%BD%D0%B8%D0%BA%20%D0%BF%D0%BE%20%D0%B2%D0%BE%D0%BF%D1%80%D0%BE%D1%81%D0%B0%D0%BC%20%D0%B8%D0%B7%D1%83%D1%87%D0%B5%D0%BD%D0%B8%D1%8F%20%D0%BF%D1%80%D0%B0%D0%B2%D0%BE%D0%BF%D1%80%D0%B8%D0%BC%D0%B5%D0%BD%D0%B8%D1%82%D0%B5%D0%BB%D1%8C%D0%BD%D0%BE%D0%B9%20%D0%BF%D1%80%D0%B0%D0%BA%D1%82%D0%B8%D0%BA%D0%B8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smi01\Desktop\%D0%BC%D0%BE%D0%B4%D0%B5%D0%BB%D1%8C%D0%BD%D0%B8%D0%BA%20%D0%BF%D0%BE%20%D0%B2%D0%BE%D0%BF%D1%80%D0%BE%D1%81%D0%B0%D0%BC%20%D0%B8%D0%B7%D1%83%D1%87%D0%B5%D0%BD%D0%B8%D1%8F%20%D0%BF%D1%80%D0%B0%D0%B2%D0%BE%D0%BF%D1%80%D0%B8%D0%BC%D0%B5%D0%BD%D0%B8%D1%82%D0%B5%D0%BB%D1%8C%D0%BD%D0%BE%D0%B9%20%D0%BF%D1%80%D0%B0%D0%BA%D1%82%D0%B8%D0%BA%D0%B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80C1-86F0-4A98-838A-4B07B58C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4005</TotalTime>
  <Pages>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Pre_Installed User</dc:creator>
  <cp:keywords/>
  <dc:description/>
  <cp:lastModifiedBy>Loner-XP</cp:lastModifiedBy>
  <cp:revision>44</cp:revision>
  <cp:lastPrinted>2022-11-15T08:54:00Z</cp:lastPrinted>
  <dcterms:created xsi:type="dcterms:W3CDTF">2017-12-11T06:56:00Z</dcterms:created>
  <dcterms:modified xsi:type="dcterms:W3CDTF">2022-11-15T08:55:00Z</dcterms:modified>
</cp:coreProperties>
</file>