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3" w:rsidRPr="001D5995" w:rsidRDefault="001D5995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5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1D5995" w:rsidRPr="001D5995" w:rsidRDefault="001D5995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5">
        <w:rPr>
          <w:rFonts w:ascii="Times New Roman" w:hAnsi="Times New Roman" w:cs="Times New Roman"/>
          <w:sz w:val="28"/>
          <w:szCs w:val="28"/>
        </w:rPr>
        <w:t>Уважаемые участники собрания!</w:t>
      </w:r>
    </w:p>
    <w:p w:rsidR="001D5995" w:rsidRDefault="001D5995" w:rsidP="00B85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995" w:rsidRDefault="001D5995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является исполнительн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распорядительным органом власти поселения. В своей работе сельская администрация руководствуется Конституцией РФ, Указами Президента РФ, областными законами, Уставом Кулажского сельского поселения, должностными инструкциями работников сельской администрации  и  другими нормативными и  правовыми документами.</w:t>
      </w:r>
    </w:p>
    <w:p w:rsidR="001D5995" w:rsidRDefault="001D5995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южной части Суражского района брянской области. Сельское поселение на северо-востоке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Лопазненским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районом, на юго-западе-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районом, на востоке—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районом, на севере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поселением, на северо-западе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Влазовичским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поселением.</w:t>
      </w:r>
    </w:p>
    <w:p w:rsidR="001D5995" w:rsidRDefault="001D5995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Площадь Кулажского сельского поселения занимает площадь 21407 га или 214,1 кв.км. В состав поселения входят 29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унктов. Административным центром Кулажского сельского поселения – является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5995" w:rsidRDefault="001D5995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территории Кулажского сельского поселения</w:t>
      </w:r>
      <w:r w:rsidR="00B8129B">
        <w:rPr>
          <w:rFonts w:ascii="Times New Roman" w:hAnsi="Times New Roman" w:cs="Times New Roman"/>
          <w:sz w:val="28"/>
          <w:szCs w:val="28"/>
        </w:rPr>
        <w:t xml:space="preserve"> проходят автомобильные дороги регионального значения  Унеча-Сураж и </w:t>
      </w:r>
      <w:proofErr w:type="spellStart"/>
      <w:r w:rsidR="00B8129B">
        <w:rPr>
          <w:rFonts w:ascii="Times New Roman" w:hAnsi="Times New Roman" w:cs="Times New Roman"/>
          <w:sz w:val="28"/>
          <w:szCs w:val="28"/>
        </w:rPr>
        <w:t>Клинцы-Сураж</w:t>
      </w:r>
      <w:proofErr w:type="spellEnd"/>
      <w:r w:rsidR="00B8129B">
        <w:rPr>
          <w:rFonts w:ascii="Times New Roman" w:hAnsi="Times New Roman" w:cs="Times New Roman"/>
          <w:sz w:val="28"/>
          <w:szCs w:val="28"/>
        </w:rPr>
        <w:t>,  через территорию поселения проходит Московская железная дорога федерального значения. Это была краткая географическая справка.</w:t>
      </w:r>
    </w:p>
    <w:p w:rsidR="00B8129B" w:rsidRDefault="00B8129B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Приступаем непосредственно к отчету о проделанной работе Кулажской сельской администрации, обозначению насущных проблем, что удалось сделать и что не удается до сих пор.</w:t>
      </w:r>
    </w:p>
    <w:p w:rsidR="00B8129B" w:rsidRDefault="00B8129B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Численность населения на начало 2024 г Кулажского сельского поселения составляет 2052 чел., в населенных пунктах поселения насчитывается881 хозяйства в которых содержатся КРС -100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лошади – 21 гол,  свиньи 35. За последние годы количество скота у населения с каждым годом катастрофически уменьшается. Сельхозпредприятий на территории поселения нет. Функционирует одно предприятие – комбинат «Слава» - как основное градообразующее предприятие.</w:t>
      </w:r>
    </w:p>
    <w:p w:rsidR="0074273B" w:rsidRDefault="0074273B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работает, но не на полную мощность детский оздоровительный лагерь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Новокемп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4273B" w:rsidRDefault="0074273B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Население Кулажского сельского поселения обслуживают 5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5 библиотек, 3 отделения связи, 5 магазинов,3 сельских Дома культуры , 2 клуба.</w:t>
      </w:r>
    </w:p>
    <w:p w:rsidR="0074273B" w:rsidRDefault="0074273B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Работают 2 школы, в которых обучаются около 80 учащихся.</w:t>
      </w:r>
    </w:p>
    <w:p w:rsidR="0074273B" w:rsidRDefault="0074273B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Главной опорой в работе сельской администрации является депутатский корпус. Ведь депутаты поселения – люди  активной жизненной позиции, многие проблемы населенных пунктов решаются с их подачи и с их участием. А сделано в прошедшем году не мало, особенно по благоустройству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унктов, освещению улиц, уборке аварийных деревьев на территории кладбищ и т.д.</w:t>
      </w:r>
    </w:p>
    <w:p w:rsidR="0074273B" w:rsidRDefault="0074273B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на балансе Кулажской сельской администрации состоит11074 м водопроводных сетей, 4 водонапорные башни и 4 скважины. В настоящее время решается вопрос о регистрации системы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передача на баланс районного водоканала</w:t>
      </w:r>
      <w:r w:rsidR="00D30AD0">
        <w:rPr>
          <w:rFonts w:ascii="Times New Roman" w:hAnsi="Times New Roman" w:cs="Times New Roman"/>
          <w:sz w:val="28"/>
          <w:szCs w:val="28"/>
        </w:rPr>
        <w:t xml:space="preserve"> для эксплуатации, содержания, ремонта.</w:t>
      </w:r>
      <w:r w:rsidR="00E25240">
        <w:rPr>
          <w:rFonts w:ascii="Times New Roman" w:hAnsi="Times New Roman" w:cs="Times New Roman"/>
          <w:sz w:val="28"/>
          <w:szCs w:val="28"/>
        </w:rPr>
        <w:t xml:space="preserve"> Эксплуатирует также система водоснабжения в п. </w:t>
      </w:r>
      <w:proofErr w:type="gramStart"/>
      <w:r w:rsidR="00E25240">
        <w:rPr>
          <w:rFonts w:ascii="Times New Roman" w:hAnsi="Times New Roman" w:cs="Times New Roman"/>
          <w:sz w:val="28"/>
          <w:szCs w:val="28"/>
        </w:rPr>
        <w:t>Лесное</w:t>
      </w:r>
      <w:proofErr w:type="gramEnd"/>
      <w:r w:rsidR="00E252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5240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E25240">
        <w:rPr>
          <w:rFonts w:ascii="Times New Roman" w:hAnsi="Times New Roman" w:cs="Times New Roman"/>
          <w:sz w:val="28"/>
          <w:szCs w:val="28"/>
        </w:rPr>
        <w:t xml:space="preserve">. Завод, которые стоят на балансе районной администрации. Кроме того для водоснабжения населения имеется 67 водоразборных колонок, один </w:t>
      </w:r>
      <w:proofErr w:type="spellStart"/>
      <w:r w:rsidR="00E25240">
        <w:rPr>
          <w:rFonts w:ascii="Times New Roman" w:hAnsi="Times New Roman" w:cs="Times New Roman"/>
          <w:sz w:val="28"/>
          <w:szCs w:val="28"/>
        </w:rPr>
        <w:t>мелкотрубный</w:t>
      </w:r>
      <w:proofErr w:type="spellEnd"/>
      <w:r w:rsidR="00E25240">
        <w:rPr>
          <w:rFonts w:ascii="Times New Roman" w:hAnsi="Times New Roman" w:cs="Times New Roman"/>
          <w:sz w:val="28"/>
          <w:szCs w:val="28"/>
        </w:rPr>
        <w:t xml:space="preserve"> колодец, имеется 80 частных  водоразборных колонок, 180 непосредственно вводов в дом. 67 колодцев  переданы на баланс Суражского районного водоканала для содержания и ремонта. </w:t>
      </w:r>
    </w:p>
    <w:p w:rsidR="00E25240" w:rsidRDefault="00E25240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Систематически, в течение года, по мере необходимости убираются аварийные и опасные деревья на гражданских кладбищах, которых на балансе сельской администрации 23, где установлены контейнеры под мусор. Также сельской администрацией заключается договор с АО «Чистая планета» на вывоз мусора с территории кладбищ. Сельская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уделяет  большое внимание ремонту, благоустройству и содержанию в исправном состоянии памятников и обелисков павши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воинам-землякам и воинам освободителям.</w:t>
      </w:r>
    </w:p>
    <w:p w:rsidR="00002E30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в</w:t>
      </w:r>
      <w:r w:rsidR="00002E30">
        <w:rPr>
          <w:rFonts w:ascii="Times New Roman" w:hAnsi="Times New Roman" w:cs="Times New Roman"/>
          <w:sz w:val="28"/>
          <w:szCs w:val="28"/>
        </w:rPr>
        <w:t xml:space="preserve"> 2023 году </w:t>
      </w:r>
      <w:proofErr w:type="gramStart"/>
      <w:r w:rsidR="00002E30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="00002E30">
        <w:rPr>
          <w:rFonts w:ascii="Times New Roman" w:hAnsi="Times New Roman" w:cs="Times New Roman"/>
          <w:sz w:val="28"/>
          <w:szCs w:val="28"/>
        </w:rPr>
        <w:t xml:space="preserve"> и поддерживались в нормальном состоянии20 памятников и обелисков. Регулярно, в течение летнего периода, проводилось </w:t>
      </w:r>
      <w:proofErr w:type="spellStart"/>
      <w:r w:rsidR="00002E30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="00002E30">
        <w:rPr>
          <w:rFonts w:ascii="Times New Roman" w:hAnsi="Times New Roman" w:cs="Times New Roman"/>
          <w:sz w:val="28"/>
          <w:szCs w:val="28"/>
        </w:rPr>
        <w:t xml:space="preserve"> травы и подкраска.</w:t>
      </w:r>
    </w:p>
    <w:p w:rsidR="00002E30" w:rsidRDefault="00002E30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постоянно старается информировать население о наиболее значимых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актах в муниципальных вестниках, через районную газету «Восход», через библиотеки поселения.</w:t>
      </w:r>
    </w:p>
    <w:p w:rsidR="00002E30" w:rsidRDefault="00002E30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 учреждения, которые работают на территории Кулажского сельского поселения, проводят свою деятельность, согласно разработанных и утвержденных плановых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Особенно хочу удовлетворительно отметить учреждения культуры. В них налажен культурный досуг  населения, в основном молодежи. В сельских библиотеках регулярно оформляются книжные выставки, обзор литературы, осуществляются работы в помощь школьной программе, проводятся игры, викторины и т.д.  </w:t>
      </w:r>
    </w:p>
    <w:p w:rsidR="001D5995" w:rsidRDefault="00291F84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Медицинское обслуживание сельского населения осуществляют фельдшерско-акушерские пункты. Регулярно проводится диспансеризация населения, профилактические  мероприятия. Посещают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больных на дому. Особое внимание уделяется старикам и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необходимых случаях незамедлительно вызывается скорая помощь для доставки тяжелобольных в учреждения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Суража,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Брянска.. В общем здоровье населения на особом контроле у работников здравоохранения.</w:t>
      </w:r>
    </w:p>
    <w:p w:rsidR="00291F84" w:rsidRDefault="00291F84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торговому обслуживанию населения, которое осуществляется 5-ю магазинами всех форм собственности, особых нареканий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продаже всегда имеются товары первой необходимости. Регулярно имеется хлеб, фрукты и мясные продукты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скота имеются необходимые корма. Торговое обслуживание населения населенных пунктов, где нет торговых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</w:t>
      </w:r>
      <w:proofErr w:type="gramEnd"/>
      <w:r w:rsidR="00C11F05">
        <w:rPr>
          <w:rFonts w:ascii="Times New Roman" w:hAnsi="Times New Roman" w:cs="Times New Roman"/>
          <w:sz w:val="28"/>
          <w:szCs w:val="28"/>
        </w:rPr>
        <w:t xml:space="preserve"> осуществляет «ИП </w:t>
      </w:r>
      <w:proofErr w:type="spellStart"/>
      <w:r w:rsidR="00C11F05">
        <w:rPr>
          <w:rFonts w:ascii="Times New Roman" w:hAnsi="Times New Roman" w:cs="Times New Roman"/>
          <w:sz w:val="28"/>
          <w:szCs w:val="28"/>
        </w:rPr>
        <w:t>Терешонок</w:t>
      </w:r>
      <w:proofErr w:type="spellEnd"/>
      <w:r w:rsidR="00C11F05">
        <w:rPr>
          <w:rFonts w:ascii="Times New Roman" w:hAnsi="Times New Roman" w:cs="Times New Roman"/>
          <w:sz w:val="28"/>
          <w:szCs w:val="28"/>
        </w:rPr>
        <w:t xml:space="preserve"> М. В.», доставляя необходимые товары автотранспорте.. Он работает по заявкам населения, доставляя товары непосредственно домой.</w:t>
      </w:r>
    </w:p>
    <w:p w:rsidR="00C11F05" w:rsidRDefault="00C11F05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Занимаются торговым обслуживанием и 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социальные работники. Хорошо поставлена работа и отделений связи, значительно расширен и ассортимент услуг, оказываемых населению. От жителей сельского поселения поступают хорошие отзывы на их работу, особенно за организацию продажи промышленных, продовольственных и хозяйственных товаров по заявкам жителей и их доставку, непосредственно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Однако  в настоящее время отделения связи п. Лесное и с. Кулаги испытывают кадровый голод.  Здесь не хватает почтальонов, отсутствуют начальники отделений. </w:t>
      </w:r>
    </w:p>
    <w:p w:rsidR="00C11F05" w:rsidRDefault="00C11F05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важных направлений работы сельской администрации является обращения и наказы жителей посе</w:t>
      </w:r>
      <w:r w:rsidR="00823346">
        <w:rPr>
          <w:rFonts w:ascii="Times New Roman" w:hAnsi="Times New Roman" w:cs="Times New Roman"/>
          <w:sz w:val="28"/>
          <w:szCs w:val="28"/>
        </w:rPr>
        <w:t xml:space="preserve">ления для решения жизненно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233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и первостепенных задач</w:t>
      </w:r>
      <w:r w:rsidR="00823346">
        <w:rPr>
          <w:rFonts w:ascii="Times New Roman" w:hAnsi="Times New Roman" w:cs="Times New Roman"/>
          <w:sz w:val="28"/>
          <w:szCs w:val="28"/>
        </w:rPr>
        <w:t>, вопросов благоустройства, коммунального хозяйства, здравоохранения и др.</w:t>
      </w:r>
    </w:p>
    <w:p w:rsidR="00823346" w:rsidRDefault="0082334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сельской администрации постоянно проводится работа с письмами, заявлениями, обращениями и жалобами граждан. Все заявления рассматриваются в установленный  законом срок, принимаются по ним решения и сообщаются заявителям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Рассматриваются обращения и с выездом на место. Всего за отчетный период поступило 40 заявлений и обращений. Поднимаются в обращениях вопросы дорог,  освещения улиц, водоснабжения, расчистки снега и т.д.</w:t>
      </w:r>
    </w:p>
    <w:p w:rsidR="00823346" w:rsidRDefault="0082334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2023 год в сельскую администрацию обратилось письменно и устно по различным вопросам около 4000 человек, выдано 1155 справок. На личный прием ко мне, как к главе администрации, обратилось около 50 человек.</w:t>
      </w:r>
    </w:p>
    <w:p w:rsidR="00823346" w:rsidRDefault="0082334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Постоянно ведется работа с входящей и исходящей корреспонденцией.</w:t>
      </w:r>
    </w:p>
    <w:p w:rsidR="00823346" w:rsidRDefault="0082334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для сельской администрации имеет благоустройство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унктов сельского поселения. Особое внимание за истекший период сельская администрация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уделять состоянию дорог, их </w:t>
      </w:r>
      <w:r w:rsidR="00423262">
        <w:rPr>
          <w:rFonts w:ascii="Times New Roman" w:hAnsi="Times New Roman" w:cs="Times New Roman"/>
          <w:sz w:val="28"/>
          <w:szCs w:val="28"/>
        </w:rPr>
        <w:t>расчистке</w:t>
      </w:r>
      <w:r>
        <w:rPr>
          <w:rFonts w:ascii="Times New Roman" w:hAnsi="Times New Roman" w:cs="Times New Roman"/>
          <w:sz w:val="28"/>
          <w:szCs w:val="28"/>
        </w:rPr>
        <w:t xml:space="preserve"> от снега зимой. Однако этой зимой вовремя очистить дороги от снега</w:t>
      </w:r>
      <w:r w:rsidR="00423262">
        <w:rPr>
          <w:rFonts w:ascii="Times New Roman" w:hAnsi="Times New Roman" w:cs="Times New Roman"/>
          <w:sz w:val="28"/>
          <w:szCs w:val="28"/>
        </w:rPr>
        <w:t xml:space="preserve"> не было возможности из-за недостатка снегоочистительной техники. Заявки сельской администрации на технику для расчистки дорог не всегда выполнялись. Из-за отсутствия тракториста на грейдере он вообще простоял и стоит по настоящий момент. Благоустройство кладбищ и  воинских захоронений находится на особом контроле в сельской администрации. Организован вывоз мусора с контейнерных площадок, систематически убираются аварийные и сухие деревья с территории кладбищ.</w:t>
      </w:r>
    </w:p>
    <w:p w:rsidR="00423262" w:rsidRDefault="00423262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Уделяется внимание и уличному освещению. Так установлено 4 фонаря. Сделан проект на установку еще 5 фонарей. Это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фонаря и  с. Кулаги ул. Заречная – 3 фонаря. Эти фонари установят в 2024 г. Уличное освещение для сельской администрации – это дорогое удовольствие. Ведь одно техническое присоединение в настоящее время обходится около 50 тысяч рублей. Что касается строительства, то  за отчетный период проведены следующие работы:</w:t>
      </w:r>
    </w:p>
    <w:p w:rsidR="00423262" w:rsidRDefault="00423262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и введен в эксплуатацию</w:t>
      </w:r>
      <w:r w:rsidR="00B85B96">
        <w:rPr>
          <w:rFonts w:ascii="Times New Roman" w:hAnsi="Times New Roman" w:cs="Times New Roman"/>
          <w:sz w:val="28"/>
          <w:szCs w:val="28"/>
        </w:rPr>
        <w:t xml:space="preserve"> медпункт в п. </w:t>
      </w:r>
      <w:proofErr w:type="gramStart"/>
      <w:r w:rsidR="00B85B96">
        <w:rPr>
          <w:rFonts w:ascii="Times New Roman" w:hAnsi="Times New Roman" w:cs="Times New Roman"/>
          <w:sz w:val="28"/>
          <w:szCs w:val="28"/>
        </w:rPr>
        <w:t>Лесное</w:t>
      </w:r>
      <w:proofErr w:type="gramEnd"/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построена и введена в эксплуатацию котельная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Лесное</w:t>
      </w:r>
      <w:proofErr w:type="gramEnd"/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построена автодорога по ул. Садовая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Лесное</w:t>
      </w:r>
      <w:proofErr w:type="gramEnd"/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дорога по ул. Садовая и Новая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сделан проект на газификацию и водоснабжению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Беловодка</w:t>
      </w:r>
      <w:proofErr w:type="spellEnd"/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по водоснабжению ул. Зеленой в д. Каменск и ул. Садовая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Луговая по п. Заполье.</w:t>
      </w:r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капитально отремонтирован коридор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клубе</w:t>
      </w:r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капитально отремонтирован колодец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частично отремонтирована энергосистема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культуры и Кулажской библиотеке. И другие ремонты по мелочам.</w:t>
      </w:r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Уважаемые, депутаты! На текущий год перед нами ставится много задач. Предстоит совместная нелегкая работа. И совместными усилиями все поставленные задачи мы обязательно решим.</w:t>
      </w:r>
    </w:p>
    <w:p w:rsidR="00B85B96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все. Спасибо за внимание!</w:t>
      </w:r>
    </w:p>
    <w:p w:rsidR="00B85B96" w:rsidRPr="001D5995" w:rsidRDefault="00B85B96" w:rsidP="00B85B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5B96" w:rsidRPr="001D5995" w:rsidSect="0011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compat/>
  <w:rsids>
    <w:rsidRoot w:val="001D5995"/>
    <w:rsid w:val="00002E30"/>
    <w:rsid w:val="00112463"/>
    <w:rsid w:val="001D5995"/>
    <w:rsid w:val="00291F84"/>
    <w:rsid w:val="003B5C3F"/>
    <w:rsid w:val="00423262"/>
    <w:rsid w:val="004816B5"/>
    <w:rsid w:val="0074273B"/>
    <w:rsid w:val="00823346"/>
    <w:rsid w:val="00B8129B"/>
    <w:rsid w:val="00B85B96"/>
    <w:rsid w:val="00C11F05"/>
    <w:rsid w:val="00D30AD0"/>
    <w:rsid w:val="00E2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2024-02-14T09:30:00Z</dcterms:created>
  <dcterms:modified xsi:type="dcterms:W3CDTF">2024-02-15T06:53:00Z</dcterms:modified>
</cp:coreProperties>
</file>