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95" w:rsidRPr="00200005" w:rsidRDefault="00094F95" w:rsidP="00094F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0005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094F95" w:rsidRPr="00200005" w:rsidRDefault="00094F95" w:rsidP="00094F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0005">
        <w:rPr>
          <w:rFonts w:ascii="Times New Roman" w:hAnsi="Times New Roman" w:cs="Times New Roman"/>
          <w:sz w:val="28"/>
          <w:szCs w:val="28"/>
        </w:rPr>
        <w:t xml:space="preserve">Брянская область </w:t>
      </w:r>
    </w:p>
    <w:p w:rsidR="00094F95" w:rsidRPr="00200005" w:rsidRDefault="00094F95" w:rsidP="00094F9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00005">
        <w:rPr>
          <w:rFonts w:ascii="Times New Roman" w:hAnsi="Times New Roman" w:cs="Times New Roman"/>
          <w:sz w:val="28"/>
          <w:szCs w:val="28"/>
        </w:rPr>
        <w:t>СОВЕТ НАРОДНЫХ ДЕПУТАТОВ ГОРОДА СУРАЖА</w:t>
      </w:r>
    </w:p>
    <w:tbl>
      <w:tblPr>
        <w:tblW w:w="10035" w:type="dxa"/>
        <w:tblInd w:w="-18" w:type="dxa"/>
        <w:tblBorders>
          <w:top w:val="thinThickThinSmallGap" w:sz="2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094F95" w:rsidRPr="00200005" w:rsidTr="006F7529">
        <w:trPr>
          <w:trHeight w:val="13"/>
        </w:trPr>
        <w:tc>
          <w:tcPr>
            <w:tcW w:w="10035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  <w:hideMark/>
          </w:tcPr>
          <w:p w:rsidR="00094F95" w:rsidRPr="00200005" w:rsidRDefault="00094F95" w:rsidP="00AB6C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00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</w:t>
            </w:r>
            <w:proofErr w:type="gramStart"/>
            <w:r w:rsidRPr="0020000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200005">
              <w:rPr>
                <w:rFonts w:ascii="Times New Roman" w:hAnsi="Times New Roman" w:cs="Times New Roman"/>
                <w:sz w:val="28"/>
                <w:szCs w:val="28"/>
              </w:rPr>
              <w:t xml:space="preserve"> Е Ш Е Н И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94F95" w:rsidRDefault="00094F95" w:rsidP="00AB6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4- </w:t>
      </w:r>
      <w:proofErr w:type="spellStart"/>
      <w:r w:rsidRPr="0020000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000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0005">
        <w:rPr>
          <w:rFonts w:ascii="Times New Roman" w:hAnsi="Times New Roman" w:cs="Times New Roman"/>
          <w:sz w:val="28"/>
          <w:szCs w:val="28"/>
        </w:rPr>
        <w:t>заседания Совета народных депутатов города Суража</w:t>
      </w:r>
      <w:proofErr w:type="gramEnd"/>
      <w:r w:rsidRPr="00200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00005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AB6C8F" w:rsidRPr="00200005" w:rsidRDefault="00AB6C8F" w:rsidP="00AB6C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94F95" w:rsidRPr="00200005" w:rsidRDefault="000C0C2B" w:rsidP="00094F9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bookmarkStart w:id="0" w:name="_GoBack"/>
      <w:bookmarkEnd w:id="0"/>
      <w:r w:rsidR="00094F95">
        <w:rPr>
          <w:rFonts w:ascii="Times New Roman" w:hAnsi="Times New Roman" w:cs="Times New Roman"/>
          <w:sz w:val="28"/>
          <w:szCs w:val="28"/>
        </w:rPr>
        <w:t>.</w:t>
      </w:r>
      <w:r w:rsidR="00AB6C8F">
        <w:rPr>
          <w:rFonts w:ascii="Times New Roman" w:hAnsi="Times New Roman" w:cs="Times New Roman"/>
          <w:sz w:val="28"/>
          <w:szCs w:val="28"/>
        </w:rPr>
        <w:t xml:space="preserve"> </w:t>
      </w:r>
      <w:r w:rsidR="00094F95">
        <w:rPr>
          <w:rFonts w:ascii="Times New Roman" w:hAnsi="Times New Roman" w:cs="Times New Roman"/>
          <w:sz w:val="28"/>
          <w:szCs w:val="28"/>
        </w:rPr>
        <w:t>02.</w:t>
      </w:r>
      <w:r w:rsidR="00AB6C8F">
        <w:rPr>
          <w:rFonts w:ascii="Times New Roman" w:hAnsi="Times New Roman" w:cs="Times New Roman"/>
          <w:sz w:val="28"/>
          <w:szCs w:val="28"/>
        </w:rPr>
        <w:t xml:space="preserve"> </w:t>
      </w:r>
      <w:r w:rsidR="00094F95">
        <w:rPr>
          <w:rFonts w:ascii="Times New Roman" w:hAnsi="Times New Roman" w:cs="Times New Roman"/>
          <w:sz w:val="28"/>
          <w:szCs w:val="28"/>
        </w:rPr>
        <w:t xml:space="preserve">2025 года                                                                         </w:t>
      </w:r>
      <w:r w:rsidR="00094F95" w:rsidRPr="00200005">
        <w:rPr>
          <w:rFonts w:ascii="Times New Roman" w:hAnsi="Times New Roman" w:cs="Times New Roman"/>
          <w:sz w:val="28"/>
          <w:szCs w:val="28"/>
        </w:rPr>
        <w:t xml:space="preserve">№ </w:t>
      </w:r>
      <w:r w:rsidR="00094F95">
        <w:rPr>
          <w:rFonts w:ascii="Times New Roman" w:hAnsi="Times New Roman" w:cs="Times New Roman"/>
          <w:sz w:val="28"/>
          <w:szCs w:val="28"/>
        </w:rPr>
        <w:t>35</w:t>
      </w:r>
    </w:p>
    <w:p w:rsidR="00094F95" w:rsidRDefault="00094F95" w:rsidP="00094F95">
      <w:pPr>
        <w:shd w:val="clear" w:color="auto" w:fill="FFFFFF"/>
        <w:tabs>
          <w:tab w:val="left" w:pos="1790"/>
          <w:tab w:val="left" w:pos="2712"/>
        </w:tabs>
        <w:spacing w:before="230" w:after="0" w:line="240" w:lineRule="auto"/>
        <w:ind w:left="34" w:right="4677"/>
        <w:jc w:val="both"/>
        <w:rPr>
          <w:rFonts w:ascii="Times New Roman" w:hAnsi="Times New Roman" w:cs="Times New Roman"/>
          <w:sz w:val="28"/>
          <w:szCs w:val="28"/>
        </w:rPr>
      </w:pPr>
      <w:r w:rsidRPr="00E55C61">
        <w:rPr>
          <w:rFonts w:ascii="Times New Roman" w:hAnsi="Times New Roman" w:cs="Times New Roman"/>
          <w:sz w:val="28"/>
          <w:szCs w:val="28"/>
        </w:rPr>
        <w:t xml:space="preserve">О даче разрешения администрации </w:t>
      </w:r>
      <w:proofErr w:type="spellStart"/>
      <w:r w:rsidRPr="00E55C61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E55C61">
        <w:rPr>
          <w:rFonts w:ascii="Times New Roman" w:hAnsi="Times New Roman" w:cs="Times New Roman"/>
          <w:sz w:val="28"/>
          <w:szCs w:val="28"/>
        </w:rPr>
        <w:t xml:space="preserve"> района на увеличение базовой ставки арендной платы за объекты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C61">
        <w:rPr>
          <w:rFonts w:ascii="Times New Roman" w:hAnsi="Times New Roman" w:cs="Times New Roman"/>
          <w:sz w:val="28"/>
          <w:szCs w:val="28"/>
        </w:rPr>
        <w:t>недвижимости му</w:t>
      </w:r>
      <w:r w:rsidRPr="00E55C61">
        <w:rPr>
          <w:rFonts w:ascii="Times New Roman" w:hAnsi="Times New Roman" w:cs="Times New Roman"/>
          <w:spacing w:val="-3"/>
          <w:sz w:val="28"/>
          <w:szCs w:val="28"/>
        </w:rPr>
        <w:t>ниципальной</w:t>
      </w:r>
      <w:r w:rsidRPr="00E55C61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области» </w:t>
      </w:r>
      <w:r w:rsidRPr="00E55C61">
        <w:rPr>
          <w:rFonts w:ascii="Times New Roman" w:hAnsi="Times New Roman" w:cs="Times New Roman"/>
          <w:sz w:val="28"/>
          <w:szCs w:val="28"/>
        </w:rPr>
        <w:t>на процент инфляции за 20</w:t>
      </w:r>
      <w:r>
        <w:rPr>
          <w:rFonts w:ascii="Times New Roman" w:hAnsi="Times New Roman" w:cs="Times New Roman"/>
          <w:sz w:val="28"/>
          <w:szCs w:val="28"/>
        </w:rPr>
        <w:t xml:space="preserve">24 </w:t>
      </w:r>
      <w:r w:rsidRPr="00E55C61">
        <w:rPr>
          <w:rFonts w:ascii="Times New Roman" w:hAnsi="Times New Roman" w:cs="Times New Roman"/>
          <w:sz w:val="28"/>
          <w:szCs w:val="28"/>
        </w:rPr>
        <w:t>год</w:t>
      </w:r>
    </w:p>
    <w:p w:rsidR="00094F95" w:rsidRDefault="00094F95" w:rsidP="00094F95">
      <w:pPr>
        <w:shd w:val="clear" w:color="auto" w:fill="FFFFFF"/>
        <w:spacing w:before="250" w:after="0"/>
        <w:ind w:left="29" w:right="-1" w:firstLine="3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0000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55C61">
        <w:rPr>
          <w:rFonts w:ascii="Times New Roman" w:hAnsi="Times New Roman" w:cs="Times New Roman"/>
          <w:sz w:val="28"/>
          <w:szCs w:val="28"/>
        </w:rPr>
        <w:t xml:space="preserve">Рассмотрев ходатайство администрации </w:t>
      </w:r>
      <w:proofErr w:type="spellStart"/>
      <w:r w:rsidRPr="00E55C61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E55C61">
        <w:rPr>
          <w:rFonts w:ascii="Times New Roman" w:hAnsi="Times New Roman" w:cs="Times New Roman"/>
          <w:sz w:val="28"/>
          <w:szCs w:val="28"/>
        </w:rPr>
        <w:t xml:space="preserve"> района, заслушав и обсудив информацию председателя комитета по управлению муниципальным имуществом администрации </w:t>
      </w:r>
      <w:proofErr w:type="spellStart"/>
      <w:r w:rsidRPr="00E55C61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E55C61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Иванченко Н.В.</w:t>
      </w:r>
      <w:r w:rsidRPr="00E55C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5C61">
        <w:rPr>
          <w:rFonts w:ascii="Times New Roman" w:hAnsi="Times New Roman" w:cs="Times New Roman"/>
          <w:sz w:val="28"/>
          <w:szCs w:val="28"/>
        </w:rPr>
        <w:t xml:space="preserve">о даче разрешения администрации </w:t>
      </w:r>
      <w:proofErr w:type="spellStart"/>
      <w:r w:rsidRPr="00E55C61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E55C61">
        <w:rPr>
          <w:rFonts w:ascii="Times New Roman" w:hAnsi="Times New Roman" w:cs="Times New Roman"/>
          <w:sz w:val="28"/>
          <w:szCs w:val="28"/>
        </w:rPr>
        <w:t xml:space="preserve"> района на увеличение базовой ставки арендной платы за объекты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, находящиеся в </w:t>
      </w:r>
      <w:r w:rsidRPr="00E55C61">
        <w:rPr>
          <w:rFonts w:ascii="Times New Roman" w:hAnsi="Times New Roman" w:cs="Times New Roman"/>
          <w:sz w:val="28"/>
          <w:szCs w:val="28"/>
        </w:rPr>
        <w:t>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00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Pr="00200005">
        <w:rPr>
          <w:rFonts w:ascii="Times New Roman" w:hAnsi="Times New Roman" w:cs="Times New Roman"/>
          <w:sz w:val="28"/>
          <w:szCs w:val="28"/>
        </w:rPr>
        <w:t>»</w:t>
      </w:r>
      <w:r w:rsidRPr="00E55C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процент инфляции за 2024 </w:t>
      </w:r>
      <w:r w:rsidRPr="00E55C61">
        <w:rPr>
          <w:rFonts w:ascii="Times New Roman" w:hAnsi="Times New Roman" w:cs="Times New Roman"/>
          <w:sz w:val="28"/>
          <w:szCs w:val="28"/>
        </w:rPr>
        <w:t xml:space="preserve">год, на основании </w:t>
      </w:r>
      <w:r>
        <w:rPr>
          <w:rFonts w:ascii="Times New Roman" w:hAnsi="Times New Roman" w:cs="Times New Roman"/>
          <w:sz w:val="28"/>
          <w:szCs w:val="28"/>
        </w:rPr>
        <w:t>данных</w:t>
      </w:r>
      <w:r w:rsidRPr="00E55C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органа Федеральной службы государственной статистики по Брянской области</w:t>
      </w:r>
      <w:r w:rsidRPr="00E55C61">
        <w:rPr>
          <w:rFonts w:ascii="Times New Roman" w:hAnsi="Times New Roman" w:cs="Times New Roman"/>
          <w:sz w:val="28"/>
          <w:szCs w:val="28"/>
        </w:rPr>
        <w:t>,</w:t>
      </w:r>
      <w:r w:rsidRPr="00200005">
        <w:rPr>
          <w:rFonts w:ascii="Times New Roman" w:hAnsi="Times New Roman" w:cs="Times New Roman"/>
          <w:sz w:val="28"/>
          <w:szCs w:val="28"/>
        </w:rPr>
        <w:t xml:space="preserve"> руководствуясь Уставом города Суража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0005">
        <w:rPr>
          <w:rFonts w:ascii="Times New Roman" w:hAnsi="Times New Roman" w:cs="Times New Roman"/>
          <w:sz w:val="28"/>
          <w:szCs w:val="28"/>
        </w:rPr>
        <w:t xml:space="preserve"> Совет народных депутатов города Суража  РЕШИЛ:</w:t>
      </w:r>
    </w:p>
    <w:p w:rsidR="00094F95" w:rsidRPr="00E55C61" w:rsidRDefault="00094F95" w:rsidP="00094F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C61">
        <w:rPr>
          <w:rFonts w:ascii="Times New Roman" w:hAnsi="Times New Roman" w:cs="Times New Roman"/>
          <w:sz w:val="28"/>
          <w:szCs w:val="28"/>
        </w:rPr>
        <w:t xml:space="preserve">1. Дать разрешение администрации </w:t>
      </w:r>
      <w:proofErr w:type="spellStart"/>
      <w:r w:rsidRPr="00E55C61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E55C61">
        <w:rPr>
          <w:rFonts w:ascii="Times New Roman" w:hAnsi="Times New Roman" w:cs="Times New Roman"/>
          <w:sz w:val="28"/>
          <w:szCs w:val="28"/>
        </w:rPr>
        <w:t xml:space="preserve"> района на увеличение базовой ставки арендной платы за объекты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, находящиеся в </w:t>
      </w:r>
      <w:r w:rsidRPr="00E55C61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</w:t>
      </w:r>
      <w:r w:rsidRPr="00200005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  <w:r w:rsidRPr="0020000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процент инфляции за </w:t>
      </w:r>
      <w:r w:rsidRPr="002865D6">
        <w:rPr>
          <w:rFonts w:ascii="Times New Roman" w:hAnsi="Times New Roman" w:cs="Times New Roman"/>
          <w:sz w:val="28"/>
          <w:szCs w:val="28"/>
        </w:rPr>
        <w:t>2024 год, номинальный размер базовой ставки арендной платы  составит  244 рубля 00 копеек.</w:t>
      </w:r>
    </w:p>
    <w:p w:rsidR="00094F95" w:rsidRPr="00200005" w:rsidRDefault="00094F95" w:rsidP="00094F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00005">
        <w:rPr>
          <w:rFonts w:ascii="Times New Roman" w:hAnsi="Times New Roman" w:cs="Times New Roman"/>
          <w:sz w:val="28"/>
          <w:szCs w:val="28"/>
        </w:rPr>
        <w:t xml:space="preserve">.  Опубликовать настоящее Решение в информационно-аналитическом бюллетене «Муниципальный вестник города Суража» и на официальном  сайте администрации </w:t>
      </w:r>
      <w:proofErr w:type="spellStart"/>
      <w:r w:rsidRPr="00200005"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 w:rsidRPr="00200005">
        <w:rPr>
          <w:rFonts w:ascii="Times New Roman" w:hAnsi="Times New Roman" w:cs="Times New Roman"/>
          <w:sz w:val="28"/>
          <w:szCs w:val="28"/>
        </w:rPr>
        <w:t xml:space="preserve"> муниципального района (</w:t>
      </w:r>
      <w:hyperlink r:id="rId5" w:history="1">
        <w:r w:rsidRPr="002000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20000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000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admsur</w:t>
        </w:r>
        <w:proofErr w:type="spellEnd"/>
        <w:r w:rsidRPr="0020000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0000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200005">
        <w:rPr>
          <w:rFonts w:ascii="Times New Roman" w:hAnsi="Times New Roman" w:cs="Times New Roman"/>
          <w:sz w:val="28"/>
          <w:szCs w:val="28"/>
        </w:rPr>
        <w:t>) для ознакомления населения.</w:t>
      </w:r>
    </w:p>
    <w:p w:rsidR="00094F95" w:rsidRDefault="00094F95" w:rsidP="00094F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0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00005">
        <w:rPr>
          <w:rFonts w:ascii="Times New Roman" w:hAnsi="Times New Roman" w:cs="Times New Roman"/>
          <w:sz w:val="28"/>
          <w:szCs w:val="28"/>
        </w:rPr>
        <w:t xml:space="preserve">. </w:t>
      </w:r>
      <w:r w:rsidRPr="00E55C61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F95" w:rsidRDefault="00094F95" w:rsidP="00094F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F95" w:rsidRDefault="00094F95" w:rsidP="00094F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4F95" w:rsidRDefault="00094F95" w:rsidP="00094F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F64" w:rsidRPr="00AB6C8F" w:rsidRDefault="00094F95" w:rsidP="00AB6C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0005">
        <w:rPr>
          <w:rFonts w:ascii="Times New Roman" w:hAnsi="Times New Roman" w:cs="Times New Roman"/>
          <w:sz w:val="28"/>
          <w:szCs w:val="28"/>
        </w:rPr>
        <w:t xml:space="preserve">Глава города Суража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В.С. Вербицкая</w:t>
      </w:r>
    </w:p>
    <w:sectPr w:rsidR="00F31F64" w:rsidRPr="00AB6C8F" w:rsidSect="00AB6C8F">
      <w:pgSz w:w="11906" w:h="16838"/>
      <w:pgMar w:top="568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95"/>
    <w:rsid w:val="00094F95"/>
    <w:rsid w:val="000C0C2B"/>
    <w:rsid w:val="00AB6C8F"/>
    <w:rsid w:val="00F3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F9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4F9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6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6C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F9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4F9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B6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6C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su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KOMPX</dc:creator>
  <cp:lastModifiedBy>KOMPX</cp:lastModifiedBy>
  <cp:revision>4</cp:revision>
  <cp:lastPrinted>2025-02-13T14:44:00Z</cp:lastPrinted>
  <dcterms:created xsi:type="dcterms:W3CDTF">2025-02-12T08:07:00Z</dcterms:created>
  <dcterms:modified xsi:type="dcterms:W3CDTF">2025-02-13T14:47:00Z</dcterms:modified>
</cp:coreProperties>
</file>