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1"/>
      </w:altChunkPr>
    </w:altChunk>
    <w:sectPr>
      <w:pgSz w:w="11905" w:h="16837"/>
      <w:pgMar w:top="1025" w:right="926" w:bottom="1440" w:left="1646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21">
      <w:name w:val="Style21"/>
      <w:basedOn w:val="Normal"/>
      <w:pPr>
        <w:pStyle w:val="Style21"/>
        <w:jc w:val="left"/>
        <w:spacing w:line="324" w:line-rule="exact"/>
        <w:ind w:hanging="346"/>
      </w:pPr>
    </w:style>
    <w:style w:type="paragraph" w:styleId="Style3">
      <w:name w:val="Style3"/>
      <w:basedOn w:val="Normal"/>
      <w:pPr>
        <w:pStyle w:val="Style3"/>
        <w:jc w:val="left"/>
        <w:spacing w:line="365" w:line-rule="exact"/>
      </w:pPr>
    </w:style>
    <w:style w:type="paragraph" w:styleId="Style10">
      <w:name w:val="Style10"/>
      <w:basedOn w:val="Normal"/>
      <w:pPr>
        <w:pStyle w:val="Style10"/>
        <w:jc w:val="both"/>
        <w:spacing w:line="370" w:line-rule="exact"/>
      </w:pPr>
    </w:style>
    <w:style w:type="paragraph" w:styleId="Style11">
      <w:name w:val="Style11"/>
      <w:basedOn w:val="Normal"/>
      <w:pPr>
        <w:pStyle w:val="Style11"/>
        <w:jc w:val="left"/>
        <w:spacing w:line="322" w:line-rule="exact"/>
        <w:ind w:hanging="691"/>
      </w:pPr>
    </w:style>
    <w:style w:type="paragraph" w:styleId="Style15">
      <w:name w:val="Style15"/>
      <w:basedOn w:val="Normal"/>
      <w:pPr>
        <w:pStyle w:val="Style15"/>
        <w:jc w:val="left"/>
        <w:spacing w:line="322" w:line-rule="exact"/>
      </w:pPr>
    </w:style>
    <w:style w:type="paragraph" w:styleId="Style19">
      <w:name w:val="Style19"/>
      <w:basedOn w:val="Normal"/>
      <w:pPr>
        <w:pStyle w:val="Style19"/>
        <w:jc w:val="left"/>
        <w:spacing w:line="326" w:line-rule="exact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b w:val="off"/>
        <w:b-cs w:val="off"/>
        <w:i w:val="off"/>
        <w:i-cs w:val="off"/>
        <w:smallCaps w:val="off"/>
      </w:rPr>
    </w:style>
    <w:style w:type="character" w:styleId="CharStyle2">
      <w:name w:val="CharStyle2"/>
      <w:basedOn w:val="DefaultParagraphFont"/>
      <w:rPr>
        <w:rFonts w:ascii="Times New Roman" w:h-ansi="Times New Roman" w:fareast="Times New Roman" w:cs="Times New Roman"/>
        <wx:font wx:val="Times New Roman"/>
        <w:sz w:val="30"/>
        <w:sz-cs w:val="30"/>
        <w:b/>
        <w:b-cs/>
        <w:i w:val="off"/>
        <w:i-cs w:val="off"/>
        <w:smallCaps w:val="off"/>
      </w:rPr>
    </w:style>
    <w:style w:type="character" w:styleId="CharStyle4">
      <w:name w:val="CharStyle4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spacing w:val="20"/>
        <w:b w:val="off"/>
        <w:b-cs w:val="off"/>
        <w:i/>
        <w:i-cs/>
        <w:smallCaps w:val="off"/>
      </w:rPr>
    </w:style>
    <w:style w:type="character" w:styleId="CharStyle5">
      <w:name w:val="CharStyle5"/>
      <w:basedOn w:val="DefaultParagraphFont"/>
      <w:rPr>
        <w:rFonts w:ascii="Times New Roman" w:h-ansi="Times New Roman" w:fareast="Times New Roman" w:cs="Times New Roman"/>
        <wx:font wx:val="Times New Roman"/>
        <w:sz w:val="26"/>
        <w:sz-cs w:val="26"/>
        <w:b/>
        <w:b-cs/>
        <w:i w:val="off"/>
        <w:i-cs w:val="off"/>
        <w:smallCaps w:val="off"/>
      </w:rPr>
    </w:style>
    <w:style w:type="character" w:styleId="Hyperlink">
      <w:name w:val="Hyperlink"/>
      <w:basedOn w:val="DefaultParagraphFont"/>
      <w:rPr>
        <w:color w:val="0066CC"/>
        <w:u w:val="single"/>
      </w:rPr>
    </w:style>
  </w:styles>
  <w:lists>
    <w:listDef w:listDefId="0">
      <w:plt w:val="SingleLevel"/>
      <w:lvl w:ilvl="0">
        <w:start w:val="1"/>
        <w:lvlText w:val="%1-"/>
      </w:lvl>
    </w:listDef>
    <w:list w:ilfo="1">
      <w:ilst w:val="0"/>
    </w:list>
  </w:list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Style10"/>
          <w:spacing w:before="77" w:after="0"/>
          <w:tabs/>
          <w:rPr>
            <w:rFonts w:ascii="Times New Roman" w:h-ansi="Times New Roman" w:fareast="Times New Roman" w:cs="Times New Roman"/>
            <wx:font wx:val="Times New Roman"/>
            <w:sz w:val="30"/>
            <w:sz-cs w:val="30"/>
          </w:rPr>
        </w:pPr>
        <w:r>
          <w:rPr>
            <w:rStyle w:val="CharStyle2"/>
            <w:lang w:val="0419" w:fareast="0419"/>
          </w:rPr>
          <w:t>Управление Пенсионного фонда в Унечском муниципальном районе (межрайонное) сообщает:</w:t>
        </w:r>
      </w:p>
      <w:p>
        <w:pPr>
          <w:pStyle w:val="Style11"/>
          <w:ind w:left="691"/>
          <w:spacing w:before="0" w:after="0" w:line="240" w:line-rule="exact"/>
          <w:sz w:val="2"/>
          <w:sz-cs w:val="2"/>
        </w:pPr>
      </w:p>
      <w:p>
        <w:pPr>
          <w:pStyle w:val="Style11"/>
          <w:ind w:left="691"/>
          <w:spacing w:before="149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5"/>
            <w:lang w:val="0419" w:fareast="0419"/>
          </w:rPr>
          <w:t>•      </w:t>
        </w:r>
        <w:r>
          <w:rPr>
            <w:rStyle w:val="CharStyle5"/>
            <w:u w:val="single"/>
            <w:lang w:val="0419" w:fareast="0419"/>
          </w:rPr>
          <w:t>Прием населения в клиентской службе </w:t>
        </w:r>
        <w:r>
          <w:rPr>
            <w:rStyle w:val="CharStyle5"/>
            <w:spacing w:val="-30"/>
            <w:u w:val="single"/>
            <w:lang w:val="0419" w:fareast="0419"/>
          </w:rPr>
          <w:t>г.</w:t>
        </w:r>
        <w:r>
          <w:rPr>
            <w:rStyle w:val="CharStyle5"/>
            <w:u w:val="single"/>
            <w:lang w:val="0419" w:fareast="0419"/>
          </w:rPr>
          <w:t> Суража осуществляется</w:t>
        </w:r>
        <w:r>
          <w:rPr>
            <w:rStyle w:val="CharStyle5"/>
            <w:lang w:val="0419" w:fareast="0419"/>
          </w:rPr>
          <w:t> </w:t>
        </w:r>
        <w:r>
          <w:rPr>
            <w:rStyle w:val="CharStyle5"/>
            <w:u w:val="single"/>
            <w:lang w:val="0419" w:fareast="0419"/>
          </w:rPr>
          <w:t>специалистами по адресу;</w:t>
        </w:r>
      </w:p>
      <w:p>
        <w:pPr>
          <w:pStyle w:val="Style3"/>
          <w:framePr w:vanchor="text" w:hanchor="text" w:x="8243" w:y="1249" w:w="0" w:h-rule="exact" w:h="278" w:wrap="around" w:hspace="38" w:vspace="0"/>
          <w:jc w:val="both"/>
          <w:spacing w:before="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spacing w:val="-20"/>
            <w:lang w:val="0419" w:fareast="0419"/>
          </w:rPr>
          <w:t>т.</w:t>
        </w:r>
        <w:r>
          <w:rPr>
            <w:rStyle w:val="CharStyle1"/>
            <w:lang w:val="0419" w:fareast="0419"/>
          </w:rPr>
          <w:t> 2-11-12</w:t>
        </w:r>
      </w:p>
      <w:p>
        <w:pPr>
          <w:pStyle w:val="Style3"/>
          <w:ind w:left="701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spacing w:val="-20"/>
            <w:lang w:val="0419" w:fareast="0419"/>
          </w:rPr>
          <w:t>г.</w:t>
        </w:r>
        <w:r>
          <w:rPr>
            <w:rStyle w:val="CharStyle1"/>
            <w:lang w:val="0419" w:fareast="0419"/>
          </w:rPr>
          <w:t> Сураж, ул. Ленина, д. 49 понедельник-четверг 9-00 до 18-00, пятница с 9-00 до 16-45 (обеденный перерыв с 13-00 до 13-45 В Клиентской службе работает телефонная «горячая линия» по которой можно предварительно записаться на прием и заказать документы</w:t>
        </w:r>
      </w:p>
      <w:p>
        <w:pPr>
          <w:pStyle w:val="Style19"/>
          <w:ind w:left="715"/>
          <w:spacing w:before="0" w:after="0" w:line="240" w:line-rule="exact"/>
          <w:sz w:val="2"/>
          <w:sz-cs w:val="2"/>
        </w:pPr>
      </w:p>
      <w:p>
        <w:pPr>
          <w:pStyle w:val="Style19"/>
          <w:ind w:left="715"/>
          <w:spacing w:before="120" w:after="0" w:line="240" w:line-rule="auto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5"/>
            <w:u w:val="single"/>
            <w:lang w:val="0419" w:fareast="0419"/>
          </w:rPr>
          <w:t>Прием населения руководством управления:</w:t>
        </w:r>
      </w:p>
      <w:p>
        <w:pPr>
          <w:pStyle w:val="Style15"/>
          <w:listPr>
            <w:ilvl w:val="0"/>
            <w:ilfo w:val="1"/>
            <w:rPr>
              <w:rStyle w:val="CharStyle1"/>
              <w:lang w:val="0419" w:fareast="0419"/>
            </w:rPr>
          </w:listPr>
          <w:ind w:left="701" w:right="1037"/>
          <w:spacing w:before="312" w:after="0"/>
          <w:tabs>
            <w:tab w:val="left" w:pos="94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й вторник месяца - Снытко М.И. - заместитель начальника управления,</w:t>
        </w:r>
      </w:p>
      <w:p>
        <w:pPr>
          <w:pStyle w:val="Style15"/>
          <w:listPr>
            <w:ilvl w:val="0"/>
            <w:ilfo w:val="1"/>
            <w:rPr>
              <w:rStyle w:val="CharStyle1"/>
              <w:lang w:val="0419" w:fareast="0419"/>
            </w:rPr>
          </w:listPr>
          <w:ind w:left="701"/>
          <w:spacing w:before="0" w:after="0"/>
          <w:tabs>
            <w:tab w:val="left" w:pos="94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й четверг месяца - Макарова </w:t>
        </w:r>
        <w:r>
          <w:rPr>
            <w:rStyle w:val="CharStyle4"/>
            <w:lang w:val="0419" w:fareast="0419"/>
          </w:rPr>
          <w:t>З.Я. - </w:t>
        </w:r>
        <w:r>
          <w:rPr>
            <w:rStyle w:val="CharStyle1"/>
            <w:lang w:val="0419" w:fareast="0419"/>
          </w:rPr>
          <w:t>начальник управления,</w:t>
        </w:r>
      </w:p>
      <w:p>
        <w:pPr>
          <w:pStyle w:val="Style15"/>
          <w:listPr>
            <w:ilvl w:val="0"/>
            <w:ilfo w:val="1"/>
            <w:rPr>
              <w:rStyle w:val="CharStyle1"/>
              <w:lang w:val="0419" w:fareast="0419"/>
            </w:rPr>
          </w:listPr>
          <w:ind w:left="701"/>
          <w:spacing w:before="0" w:after="0" w:line="326" w:line-rule="exact"/>
          <w:tabs>
            <w:tab w:val="left" w:pos="94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й вторник месяца - Панченко Н.А. - начальник отдела назначения пенсии,</w:t>
        </w:r>
      </w:p>
      <w:p>
        <w:pPr>
          <w:pStyle w:val="Style15"/>
          <w:listPr>
            <w:ilvl w:val="0"/>
            <w:ilfo w:val="1"/>
            <w:rPr>
              <w:rStyle w:val="CharStyle1"/>
              <w:lang w:val="0419" w:fareast="0419"/>
            </w:rPr>
          </w:listPr>
          <w:ind w:left="701" w:right="1555"/>
          <w:spacing w:before="0" w:after="0" w:line="317" w:line-rule="exact"/>
          <w:tabs>
            <w:tab w:val="left" w:pos="941"/>
          </w:tabs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й вторник месяца - Солопеева О.Г. - начальник отдела персонифицированного учета,</w:t>
        </w:r>
      </w:p>
      <w:p>
        <w:pPr>
          <w:pStyle w:val="Style19"/>
          <w:jc w:val="both"/>
          <w:ind w:left="734"/>
          <w:spacing w:before="0" w:after="0" w:line="240" w:line-rule="exact"/>
          <w:sz w:val="2"/>
          <w:sz-cs w:val="2"/>
        </w:pPr>
      </w:p>
      <w:p>
        <w:pPr>
          <w:pStyle w:val="Style19"/>
          <w:jc w:val="both"/>
          <w:ind w:left="734"/>
          <w:spacing w:before="91" w:after="0"/>
          <w:tabs/>
          <w:rPr>
            <w:rFonts w:ascii="Times New Roman" w:h-ansi="Times New Roman" w:fareast="Times New Roman" w:cs="Times New Roman"/>
            <wx:font wx:val="Times New Roman"/>
            <w:sz w:val="26"/>
            <w:sz-cs w:val="26"/>
          </w:rPr>
        </w:pPr>
        <w:r>
          <w:rPr>
            <w:rStyle w:val="CharStyle5"/>
            <w:u w:val="single"/>
            <w:lang w:val="0419" w:fareast="0419"/>
          </w:rPr>
          <w:t>График выездов мобильной клиентской службы на</w:t>
        </w:r>
        <w:r>
          <w:rPr>
            <w:rStyle w:val="CharStyle5"/>
            <w:lang w:val="0419" w:fareast="0419"/>
          </w:rPr>
          <w:t> </w:t>
        </w:r>
        <w:r>
          <w:rPr>
            <w:rStyle w:val="CharStyle5"/>
            <w:u w:val="single"/>
            <w:lang w:val="0419" w:fareast="0419"/>
          </w:rPr>
          <w:t>консультационные пункты по согласованию с главами</w:t>
        </w:r>
        <w:r>
          <w:rPr>
            <w:rStyle w:val="CharStyle5"/>
            <w:lang w:val="0419" w:fareast="0419"/>
          </w:rPr>
          <w:t> </w:t>
        </w:r>
        <w:r>
          <w:rPr>
            <w:rStyle w:val="CharStyle5"/>
            <w:u w:val="single"/>
            <w:lang w:val="0419" w:fareast="0419"/>
          </w:rPr>
          <w:t>администраций сельских поселений на февраль-март 2018 года;</w:t>
        </w:r>
      </w:p>
      <w:p>
        <w:pPr>
          <w:pStyle w:val="Style3"/>
          <w:ind w:left="720" w:right="2592"/>
          <w:spacing w:before="0" w:after="0" w:line="317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19.02.2018   Овчинское сельское поселение 20.02.2018   Нивнянское сельское поселение 21.02.2018   Дубровское сельское поселение 22.02.2018   Дегтяревское сельское поселение 05.03.2018   Влазовичское сельское поселение 06.03.2018   Кулажское сельское поселение 07.03.2018   Лопазненское сельское поселение</w:t>
        </w:r>
      </w:p>
      <w:p>
        <w:pPr>
          <w:pStyle w:val="Style21"/>
          <w:jc w:val="both"/>
          <w:ind w:left="734"/>
          <w:spacing w:before="0" w:after="0" w:line="240" w:line-rule="exact"/>
          <w:sz w:val="2"/>
          <w:sz-cs w:val="2"/>
        </w:pPr>
      </w:p>
      <w:p>
        <w:pPr>
          <w:pStyle w:val="Style21"/>
          <w:jc w:val="both"/>
          <w:ind w:left="734"/>
          <w:spacing w:before="91" w:after="0" w:line="322" w:line-rule="exact"/>
          <w:tabs/>
          <w:rPr>
            <w:rFonts w:ascii="Times New Roman" w:h-ansi="Times New Roman" w:fareast="Times New Roman" w:cs="Times New Roman"/>
            <wx:font wx:val="Times New Roman"/>
            <w:sz w:val="24"/>
            <w:sz-cs w:val="24"/>
          </w:rPr>
        </w:pPr>
        <w:r>
          <w:rPr>
            <w:rStyle w:val="CharStyle1"/>
            <w:lang w:val="0419" w:fareast="0419"/>
          </w:rPr>
          <w:t>• Всю информацию можно получить на «Электронных сервих» на сайте ПФР</w:t>
        </w:r>
        <w:r>
          <w:rPr>
            <w:rStyle w:val="CharStyle1"/>
            <w:lang w:val="0409" w:fareast="0409"/>
          </w:rPr>
          <w:t> (</w:t>
        </w:r>
        <w:hlink w:dest="http://es.pfrf.ru/">
          <w:r>
            <w:rPr>
              <w:rStyle w:val="Hyperlink"/>
              <w:rFonts w:ascii="Times New Roman" w:h-ansi="Times New Roman" w:fareast="Times New Roman" w:cs="Times New Roman"/>
              <wx:font wx:val="Times New Roman"/>
              <w:b w:val="off"/>
              <w:b-cs w:val="off"/>
              <w:i w:val="off"/>
              <w:i-cs w:val="off"/>
              <w:smallCaps w:val="off"/>
              <w:sz w:val="24"/>
              <w:sz-cs w:val="24"/>
              <w:lang w:val="0409" w:fareast="0409"/>
            </w:rPr>
            <w:t>https://es.pfrf.ru/</w:t>
          </w:r>
        </w:hlink>
        <w:r>
          <w:rPr>
            <w:rStyle w:val="CharStyle1"/>
            <w:lang w:val="0409" w:fareast="0409"/>
          </w:rPr>
          <w:t>)</w:t>
        </w:r>
        <w:r>
          <w:rPr>
            <w:rStyle w:val="CharStyle1"/>
            <w:lang w:val="0419" w:fareast="0419"/>
          </w:rPr>
          <w:t> или на Едином портале государственных и муниципальных услуг</w:t>
        </w:r>
        <w:r>
          <w:rPr>
            <w:rStyle w:val="CharStyle1"/>
            <w:lang w:val="0409" w:fareast="0409"/>
          </w:rPr>
          <w:t> (</w:t>
        </w:r>
        <w:hlink w:dest="http://www.gosuslugi.ru">
          <w:r>
            <w:rPr>
              <w:rStyle w:val="Hyperlink"/>
              <w:rFonts w:ascii="Times New Roman" w:h-ansi="Times New Roman" w:fareast="Times New Roman" w:cs="Times New Roman"/>
              <wx:font wx:val="Times New Roman"/>
              <w:b w:val="off"/>
              <w:b-cs w:val="off"/>
              <w:i w:val="off"/>
              <w:i-cs w:val="off"/>
              <w:smallCaps w:val="off"/>
              <w:sz w:val="24"/>
              <w:sz-cs w:val="24"/>
              <w:lang w:val="0409" w:fareast="0409"/>
            </w:rPr>
            <w:t>www.gosuslugi.ru</w:t>
          </w:r>
        </w:hlink>
        <w:r>
          <w:rPr>
            <w:rStyle w:val="CharStyle1"/>
            <w:lang w:val="0409" w:fareast="0409"/>
          </w:rPr>
          <w:t>).</w:t>
        </w:r>
      </w:p>
      <w:sectPr>
        <w:type w:val="continuous"/>
        <w:pgSz w:w="11905" w:h="16837"/>
        <w:pgMar w:left="1646" w:top="1025" w:right="926" w:bottom="1440"/>
        <w:titlePg w:val="off"/>
      </w:sectPr>
    </wx:sect>
  </w:body>
</w:wordDocument>
</file>

<file path=word/_rels/document.xml.rels><?xml version="1.0" encoding="UTF-8" standalone="yes"?>
<Relationships xmlns="http://schemas.openxmlformats.org/package/2006/relationships"><Relationship Id="rId100" Type="http://schemas.openxmlformats.org/officeDocument/2006/relationships/aFChunk" Target="part.xml"/></Relationships>
</file>