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A4" w:rsidRDefault="0081469D">
      <w:pPr>
        <w:pStyle w:val="30"/>
        <w:framePr w:w="9461" w:h="969" w:hRule="exact" w:wrap="none" w:vAnchor="page" w:hAnchor="page" w:x="1767" w:y="283"/>
        <w:shd w:val="clear" w:color="auto" w:fill="auto"/>
        <w:spacing w:after="0"/>
      </w:pPr>
      <w:r>
        <w:t>РОССИЙСКАЯ ФЕДЕРАЦИЯ</w:t>
      </w:r>
      <w:r>
        <w:br/>
        <w:t>БРЯНСКАЯ ОБЛАСТЬ СУРАЖСКИЙ РАЙОН</w:t>
      </w:r>
      <w:r>
        <w:br/>
        <w:t>КУЛАЖСКАЯ СЕЛЬСКАЯ АДМИНИСТРАЦИЯ</w:t>
      </w:r>
    </w:p>
    <w:p w:rsidR="002607A4" w:rsidRDefault="0081469D">
      <w:pPr>
        <w:pStyle w:val="10"/>
        <w:framePr w:w="9461" w:h="318" w:hRule="exact" w:wrap="none" w:vAnchor="page" w:hAnchor="page" w:x="1767" w:y="1836"/>
        <w:shd w:val="clear" w:color="auto" w:fill="auto"/>
        <w:spacing w:before="0" w:after="0" w:line="260" w:lineRule="exact"/>
      </w:pPr>
      <w:bookmarkStart w:id="0" w:name="bookmark0"/>
      <w:r>
        <w:t>ПОСТАНОВЛЕНИЕ</w:t>
      </w:r>
      <w:bookmarkEnd w:id="0"/>
    </w:p>
    <w:p w:rsidR="0041455F" w:rsidRDefault="0081469D">
      <w:pPr>
        <w:pStyle w:val="20"/>
        <w:framePr w:w="9461" w:h="11888" w:hRule="exact" w:wrap="none" w:vAnchor="page" w:hAnchor="page" w:x="1767" w:y="2413"/>
        <w:shd w:val="clear" w:color="auto" w:fill="auto"/>
        <w:spacing w:before="0" w:after="238"/>
        <w:ind w:right="5800"/>
      </w:pPr>
      <w:r>
        <w:t>от 01 сентября 2021 года № 49</w:t>
      </w:r>
    </w:p>
    <w:p w:rsidR="002607A4" w:rsidRDefault="0081469D">
      <w:pPr>
        <w:pStyle w:val="20"/>
        <w:framePr w:w="9461" w:h="11888" w:hRule="exact" w:wrap="none" w:vAnchor="page" w:hAnchor="page" w:x="1767" w:y="2413"/>
        <w:shd w:val="clear" w:color="auto" w:fill="auto"/>
        <w:spacing w:before="0" w:after="238"/>
        <w:ind w:right="5800"/>
      </w:pPr>
      <w:r>
        <w:t xml:space="preserve"> п. Лесное</w:t>
      </w:r>
    </w:p>
    <w:p w:rsidR="002607A4" w:rsidRDefault="0081469D">
      <w:pPr>
        <w:pStyle w:val="20"/>
        <w:framePr w:w="9461" w:h="11888" w:hRule="exact" w:wrap="none" w:vAnchor="page" w:hAnchor="page" w:x="1767" w:y="2413"/>
        <w:shd w:val="clear" w:color="auto" w:fill="auto"/>
        <w:spacing w:before="0" w:line="298" w:lineRule="exact"/>
        <w:ind w:right="2140"/>
      </w:pPr>
      <w:r>
        <w:t xml:space="preserve">Об утверждении типовой формы Перечня муниципального имущества, свободного от прав третьих лиц (за исключением </w:t>
      </w:r>
      <w:r>
        <w:t>имущественных прав субъектов малого и сред 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</w:t>
      </w:r>
      <w:r>
        <w:t>держки субъектов малого и среднего предпринимательства, физическим лицам, не являющимся индивидуальными пред принимателями и применяющим специальный налоговый режим «Налог на профессиональный доход»</w:t>
      </w:r>
    </w:p>
    <w:p w:rsidR="002607A4" w:rsidRDefault="0081469D">
      <w:pPr>
        <w:pStyle w:val="20"/>
        <w:framePr w:w="9461" w:h="11888" w:hRule="exact" w:wrap="none" w:vAnchor="page" w:hAnchor="page" w:x="1767" w:y="2413"/>
        <w:shd w:val="clear" w:color="auto" w:fill="auto"/>
        <w:spacing w:before="0" w:after="270" w:line="298" w:lineRule="exact"/>
        <w:ind w:firstLine="760"/>
        <w:jc w:val="both"/>
      </w:pPr>
      <w:r>
        <w:t>В соответствии с Федеральным законом № 209-ФЗ от 24.07.20</w:t>
      </w:r>
      <w:r>
        <w:t>07 года «О развитии малого и среднего предпринимательства в Российской Федерации» (ред. от 02.07.2021г.) и в целях приведения в соответствие с действующим законодательством</w:t>
      </w:r>
    </w:p>
    <w:p w:rsidR="002607A4" w:rsidRDefault="0081469D">
      <w:pPr>
        <w:pStyle w:val="10"/>
        <w:framePr w:w="9461" w:h="11888" w:hRule="exact" w:wrap="none" w:vAnchor="page" w:hAnchor="page" w:x="1767" w:y="2413"/>
        <w:shd w:val="clear" w:color="auto" w:fill="auto"/>
        <w:spacing w:before="0" w:after="135" w:line="260" w:lineRule="exact"/>
        <w:ind w:firstLine="420"/>
        <w:jc w:val="both"/>
      </w:pPr>
      <w:bookmarkStart w:id="1" w:name="bookmark1"/>
      <w:r>
        <w:t>ПОСТАНОВЛЯЮ:</w:t>
      </w:r>
      <w:bookmarkEnd w:id="1"/>
    </w:p>
    <w:p w:rsidR="002607A4" w:rsidRDefault="0081469D">
      <w:pPr>
        <w:pStyle w:val="20"/>
        <w:framePr w:w="9461" w:h="11888" w:hRule="exact" w:wrap="none" w:vAnchor="page" w:hAnchor="page" w:x="1767" w:y="2413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66" w:line="300" w:lineRule="exact"/>
        <w:ind w:firstLine="420"/>
        <w:jc w:val="both"/>
      </w:pPr>
      <w:r>
        <w:t xml:space="preserve">Утвердить типовую форму Перечня муниципального имущества, </w:t>
      </w:r>
      <w:r>
        <w:rPr>
          <w:rStyle w:val="210pt"/>
        </w:rPr>
        <w:t xml:space="preserve">свободного </w:t>
      </w:r>
      <w:r>
        <w:t xml:space="preserve">от прав третьих лиц (за исключением имущественных прав субъектов малого и среднего предпринимательства), </w:t>
      </w:r>
      <w:r>
        <w:rPr>
          <w:rStyle w:val="210pt"/>
        </w:rPr>
        <w:t xml:space="preserve">предназначенного </w:t>
      </w:r>
      <w:r>
        <w:t xml:space="preserve">для предоставления во владение и (ил) </w:t>
      </w:r>
      <w:r>
        <w:rPr>
          <w:rStyle w:val="210pt"/>
        </w:rPr>
        <w:t xml:space="preserve">в </w:t>
      </w:r>
      <w:r>
        <w:t xml:space="preserve">пользование на </w:t>
      </w:r>
      <w:r>
        <w:rPr>
          <w:rStyle w:val="210pt"/>
        </w:rPr>
        <w:t xml:space="preserve">долгосрочной </w:t>
      </w:r>
      <w:r>
        <w:t>основе субъектам малого и среднего предпринимательства и организац</w:t>
      </w:r>
      <w:r>
        <w:t xml:space="preserve">иям, образующим </w:t>
      </w:r>
      <w:r>
        <w:rPr>
          <w:rStyle w:val="210pt"/>
        </w:rPr>
        <w:t xml:space="preserve">инфраструктуру поддержки </w:t>
      </w:r>
      <w:r>
        <w:t>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 1).</w:t>
      </w:r>
    </w:p>
    <w:p w:rsidR="002607A4" w:rsidRDefault="0081469D">
      <w:pPr>
        <w:pStyle w:val="20"/>
        <w:framePr w:w="9461" w:h="11888" w:hRule="exact" w:wrap="none" w:vAnchor="page" w:hAnchor="page" w:x="1767" w:y="2413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534" w:line="293" w:lineRule="exact"/>
        <w:ind w:firstLine="420"/>
        <w:jc w:val="both"/>
      </w:pPr>
      <w:r>
        <w:t>Постанов</w:t>
      </w:r>
      <w:r>
        <w:t>ление Кулажской сельской администрации от 28.03.2019 г. № 28 «Об утверждении типовой формы Перечня муниципального имущества, свободного от прав третьих лиц и предназначенного для предоставления во владение в пользование на долгосрочной основе субъектам мал</w:t>
      </w:r>
      <w:r>
        <w:t>ого и среднего предпринимательства и организациям, образующим инфраструктуру поддержки субъектов малого и среднего предпринимательства» считать утратившим силу.</w:t>
      </w:r>
    </w:p>
    <w:p w:rsidR="002607A4" w:rsidRDefault="0081469D">
      <w:pPr>
        <w:pStyle w:val="20"/>
        <w:framePr w:w="9461" w:h="11888" w:hRule="exact" w:wrap="none" w:vAnchor="page" w:hAnchor="page" w:x="1767" w:y="2413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300" w:lineRule="exact"/>
        <w:ind w:firstLine="420"/>
        <w:jc w:val="both"/>
      </w:pPr>
      <w:r>
        <w:t>Данное постановление опубликовать в информационно-аналитическом</w:t>
      </w:r>
    </w:p>
    <w:p w:rsidR="002607A4" w:rsidRDefault="0081469D">
      <w:pPr>
        <w:pStyle w:val="20"/>
        <w:framePr w:w="9461" w:h="11888" w:hRule="exact" w:wrap="none" w:vAnchor="page" w:hAnchor="page" w:x="1767" w:y="2413"/>
        <w:shd w:val="clear" w:color="auto" w:fill="auto"/>
        <w:tabs>
          <w:tab w:val="left" w:pos="4567"/>
          <w:tab w:val="left" w:pos="5426"/>
        </w:tabs>
        <w:spacing w:before="0" w:after="0" w:line="300" w:lineRule="exact"/>
        <w:jc w:val="both"/>
      </w:pPr>
      <w:r>
        <w:t>бюллетене «Муниципальный вестни</w:t>
      </w:r>
      <w:r>
        <w:t>к Кулажского сельского поселения» и разместить на официальном сайте администрации Суражского района в информационно - тел</w:t>
      </w:r>
      <w:r>
        <w:tab/>
        <w:t>”</w:t>
      </w:r>
      <w:r>
        <w:tab/>
        <w:t>” эне» в разделе поселения.</w:t>
      </w:r>
    </w:p>
    <w:p w:rsidR="002607A4" w:rsidRDefault="0081469D" w:rsidP="0041455F">
      <w:pPr>
        <w:pStyle w:val="a5"/>
        <w:framePr w:w="2806" w:h="781" w:hRule="exact" w:wrap="none" w:vAnchor="page" w:hAnchor="page" w:x="2170" w:y="14932"/>
        <w:shd w:val="clear" w:color="auto" w:fill="auto"/>
        <w:ind w:right="24"/>
      </w:pPr>
      <w:r>
        <w:t>Глава Кулажской</w:t>
      </w:r>
      <w:r>
        <w:br/>
        <w:t>сельской админис</w:t>
      </w:r>
      <w:r w:rsidR="0041455F">
        <w:t>трации</w:t>
      </w:r>
    </w:p>
    <w:p w:rsidR="002607A4" w:rsidRDefault="0081469D">
      <w:pPr>
        <w:pStyle w:val="20"/>
        <w:framePr w:wrap="none" w:vAnchor="page" w:hAnchor="page" w:x="1767" w:y="15331"/>
        <w:shd w:val="clear" w:color="auto" w:fill="auto"/>
        <w:spacing w:before="0" w:after="0" w:line="240" w:lineRule="exact"/>
        <w:ind w:left="6123" w:right="552" w:firstLine="760"/>
        <w:jc w:val="both"/>
      </w:pPr>
      <w:r>
        <w:t>В.Н. Мартыненко</w:t>
      </w:r>
    </w:p>
    <w:p w:rsidR="002607A4" w:rsidRDefault="002607A4">
      <w:pPr>
        <w:rPr>
          <w:sz w:val="2"/>
          <w:szCs w:val="2"/>
        </w:rPr>
        <w:sectPr w:rsidR="002607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7A4" w:rsidRDefault="0081469D">
      <w:pPr>
        <w:pStyle w:val="60"/>
        <w:framePr w:wrap="none" w:vAnchor="page" w:hAnchor="page" w:x="6566" w:y="598"/>
        <w:shd w:val="clear" w:color="auto" w:fill="auto"/>
        <w:spacing w:line="300" w:lineRule="exact"/>
      </w:pPr>
      <w:r>
        <w:lastRenderedPageBreak/>
        <w:t>(</w:t>
      </w:r>
    </w:p>
    <w:p w:rsidR="002607A4" w:rsidRDefault="0081469D">
      <w:pPr>
        <w:pStyle w:val="40"/>
        <w:framePr w:wrap="none" w:vAnchor="page" w:hAnchor="page" w:x="1147" w:y="598"/>
        <w:shd w:val="clear" w:color="auto" w:fill="auto"/>
        <w:spacing w:after="0" w:line="280" w:lineRule="exact"/>
        <w:ind w:left="10000"/>
      </w:pPr>
      <w:r>
        <w:t>(</w:t>
      </w:r>
    </w:p>
    <w:p w:rsidR="002607A4" w:rsidRDefault="0081469D">
      <w:pPr>
        <w:pStyle w:val="50"/>
        <w:framePr w:w="14813" w:h="833" w:hRule="exact" w:wrap="none" w:vAnchor="page" w:hAnchor="page" w:x="1147" w:y="1023"/>
        <w:shd w:val="clear" w:color="auto" w:fill="auto"/>
        <w:spacing w:before="0"/>
      </w:pPr>
      <w:r>
        <w:t>Приложение 1</w:t>
      </w:r>
    </w:p>
    <w:p w:rsidR="002607A4" w:rsidRDefault="0081469D">
      <w:pPr>
        <w:pStyle w:val="50"/>
        <w:framePr w:w="14813" w:h="833" w:hRule="exact" w:wrap="none" w:vAnchor="page" w:hAnchor="page" w:x="1147" w:y="1023"/>
        <w:shd w:val="clear" w:color="auto" w:fill="auto"/>
        <w:spacing w:before="0"/>
      </w:pPr>
      <w:r>
        <w:t>к Постановлению Кулажской сельской администрации</w:t>
      </w:r>
    </w:p>
    <w:p w:rsidR="002607A4" w:rsidRDefault="0081469D">
      <w:pPr>
        <w:pStyle w:val="50"/>
        <w:framePr w:w="14813" w:h="833" w:hRule="exact" w:wrap="none" w:vAnchor="page" w:hAnchor="page" w:x="1147" w:y="1023"/>
        <w:shd w:val="clear" w:color="auto" w:fill="auto"/>
        <w:spacing w:before="0"/>
      </w:pPr>
      <w:r>
        <w:t>от 01.09.2021 г. №49</w:t>
      </w:r>
    </w:p>
    <w:p w:rsidR="002607A4" w:rsidRPr="0041455F" w:rsidRDefault="0081469D" w:rsidP="0041455F">
      <w:pPr>
        <w:pStyle w:val="10"/>
        <w:framePr w:w="15226" w:h="2596" w:hRule="exact" w:wrap="none" w:vAnchor="page" w:hAnchor="page" w:x="706" w:y="2092"/>
        <w:shd w:val="clear" w:color="auto" w:fill="auto"/>
        <w:spacing w:before="0" w:after="272" w:line="260" w:lineRule="exact"/>
        <w:ind w:right="100"/>
        <w:rPr>
          <w:sz w:val="24"/>
          <w:szCs w:val="24"/>
        </w:rPr>
      </w:pPr>
      <w:bookmarkStart w:id="2" w:name="bookmark2"/>
      <w:r w:rsidRPr="0041455F">
        <w:rPr>
          <w:rStyle w:val="11"/>
          <w:b/>
          <w:bCs/>
          <w:sz w:val="24"/>
          <w:szCs w:val="24"/>
        </w:rPr>
        <w:t>Типовая форма</w:t>
      </w:r>
      <w:bookmarkEnd w:id="2"/>
    </w:p>
    <w:p w:rsidR="002607A4" w:rsidRDefault="0081469D" w:rsidP="0041455F">
      <w:pPr>
        <w:pStyle w:val="30"/>
        <w:framePr w:w="15226" w:h="2596" w:hRule="exact" w:wrap="none" w:vAnchor="page" w:hAnchor="page" w:x="706" w:y="2092"/>
        <w:shd w:val="clear" w:color="auto" w:fill="auto"/>
        <w:spacing w:after="0" w:line="300" w:lineRule="exact"/>
        <w:ind w:right="100"/>
      </w:pPr>
      <w:r w:rsidRPr="0041455F">
        <w:rPr>
          <w:rStyle w:val="31"/>
          <w:b/>
          <w:bCs/>
          <w:sz w:val="24"/>
          <w:szCs w:val="24"/>
        </w:rPr>
        <w:t xml:space="preserve">Перечень муниципального имущества, свободного от прав </w:t>
      </w:r>
      <w:r w:rsidRPr="0041455F">
        <w:rPr>
          <w:rStyle w:val="31"/>
          <w:b/>
          <w:bCs/>
          <w:sz w:val="24"/>
          <w:szCs w:val="24"/>
        </w:rPr>
        <w:t>третьих лиц (за исключением имущественных прав субъектов малого и</w:t>
      </w:r>
      <w:r w:rsidRPr="0041455F">
        <w:rPr>
          <w:rStyle w:val="31"/>
          <w:b/>
          <w:bCs/>
          <w:sz w:val="24"/>
          <w:szCs w:val="24"/>
        </w:rPr>
        <w:br/>
        <w:t>среднего предпринимательства), предназначенного для предоставления во владение и (ил) в пользование на долгосрочной основе</w:t>
      </w:r>
      <w:r w:rsidRPr="0041455F">
        <w:rPr>
          <w:rStyle w:val="31"/>
          <w:b/>
          <w:bCs/>
          <w:sz w:val="24"/>
          <w:szCs w:val="24"/>
        </w:rPr>
        <w:br/>
        <w:t>субъектам малого и среднего предпринимательства и организациям, обр</w:t>
      </w:r>
      <w:r w:rsidRPr="0041455F">
        <w:rPr>
          <w:rStyle w:val="31"/>
          <w:b/>
          <w:bCs/>
          <w:sz w:val="24"/>
          <w:szCs w:val="24"/>
        </w:rPr>
        <w:t>азующим инфраструктуру поддержки субъектов малого и</w:t>
      </w:r>
      <w:r w:rsidRPr="0041455F">
        <w:rPr>
          <w:rStyle w:val="31"/>
          <w:b/>
          <w:bCs/>
          <w:sz w:val="24"/>
          <w:szCs w:val="24"/>
        </w:rPr>
        <w:br/>
        <w:t>среднего предпринимательства, физическим лицам, не являющимся индивидуальными предпринимателями и применяющим</w:t>
      </w:r>
    </w:p>
    <w:p w:rsidR="002607A4" w:rsidRDefault="0081469D" w:rsidP="0041455F">
      <w:pPr>
        <w:pStyle w:val="30"/>
        <w:framePr w:w="15226" w:h="2596" w:hRule="exact" w:wrap="none" w:vAnchor="page" w:hAnchor="page" w:x="706" w:y="2092"/>
        <w:shd w:val="clear" w:color="auto" w:fill="auto"/>
        <w:spacing w:after="0" w:line="300" w:lineRule="exact"/>
        <w:ind w:right="100"/>
      </w:pPr>
      <w:r>
        <w:rPr>
          <w:rStyle w:val="31"/>
          <w:b/>
          <w:bCs/>
        </w:rPr>
        <w:t>специальный налоговый режим «Налог на профессиональный доход»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126"/>
        <w:gridCol w:w="1848"/>
        <w:gridCol w:w="2112"/>
        <w:gridCol w:w="1848"/>
        <w:gridCol w:w="2126"/>
        <w:gridCol w:w="1843"/>
        <w:gridCol w:w="2146"/>
      </w:tblGrid>
      <w:tr w:rsidR="002607A4">
        <w:tblPrEx>
          <w:tblCellMar>
            <w:top w:w="0" w:type="dxa"/>
            <w:bottom w:w="0" w:type="dxa"/>
          </w:tblCellMar>
        </w:tblPrEx>
        <w:trPr>
          <w:trHeight w:hRule="exact" w:val="3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60" w:line="200" w:lineRule="exact"/>
              <w:ind w:left="240"/>
            </w:pPr>
            <w:r>
              <w:rPr>
                <w:rStyle w:val="210pt"/>
              </w:rPr>
              <w:t>№</w:t>
            </w:r>
          </w:p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60" w:after="0" w:line="200" w:lineRule="exact"/>
              <w:ind w:left="240"/>
            </w:pPr>
            <w:r>
              <w:rPr>
                <w:rStyle w:val="210pt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276" w:lineRule="exact"/>
              <w:jc w:val="center"/>
            </w:pPr>
            <w:r>
              <w:rPr>
                <w:rStyle w:val="210pt"/>
              </w:rPr>
              <w:t>Местоположен ие (адрес) объекта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274" w:lineRule="exact"/>
            </w:pPr>
            <w:r>
              <w:rPr>
                <w:rStyle w:val="210pt"/>
              </w:rPr>
              <w:t>Идентификационн</w:t>
            </w:r>
          </w:p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ые</w:t>
            </w:r>
          </w:p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характеристики</w:t>
            </w:r>
          </w:p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объекта</w:t>
            </w:r>
          </w:p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(кадастровый</w:t>
            </w:r>
          </w:p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номер,</w:t>
            </w:r>
          </w:p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идентификационн ый номер и др.)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276" w:lineRule="exact"/>
              <w:jc w:val="center"/>
            </w:pPr>
            <w:r>
              <w:rPr>
                <w:rStyle w:val="210pt"/>
              </w:rPr>
              <w:t xml:space="preserve">Вид объекта (зем. участок, здание, строение, сооружение, нежилое помещение, оборудование, машина, механизм, установка, транспорт, </w:t>
            </w:r>
            <w:r>
              <w:rPr>
                <w:rStyle w:val="210pt"/>
              </w:rPr>
              <w:t>средство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Цель</w:t>
            </w:r>
          </w:p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использования объекта при сдачи его в аренду в соответствии с назначением объекта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276" w:lineRule="exact"/>
              <w:jc w:val="center"/>
            </w:pPr>
            <w:r>
              <w:rPr>
                <w:rStyle w:val="210pt"/>
              </w:rPr>
              <w:t>Примечание, в т.ч. сведения о нахождении объекта в аренде и сроке действия договора а</w:t>
            </w:r>
            <w:r>
              <w:rPr>
                <w:rStyle w:val="210pt"/>
              </w:rPr>
              <w:t>ренды, а также об иных обременениях (при наличии)</w:t>
            </w:r>
          </w:p>
        </w:tc>
      </w:tr>
      <w:tr w:rsidR="002607A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680" w:lineRule="exact"/>
              <w:ind w:left="240"/>
            </w:pPr>
            <w:r>
              <w:rPr>
                <w:rStyle w:val="2Impact"/>
              </w:rPr>
              <w:t>1</w:t>
            </w:r>
            <w:r>
              <w:rPr>
                <w:rStyle w:val="2CordiaUPC34pt"/>
                <w:b w:val="0"/>
                <w:bCs w:val="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7A4" w:rsidRDefault="0081469D">
            <w:pPr>
              <w:pStyle w:val="20"/>
              <w:framePr w:w="14760" w:h="3979" w:wrap="none" w:vAnchor="page" w:hAnchor="page" w:x="1147" w:y="486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8.</w:t>
            </w:r>
          </w:p>
        </w:tc>
      </w:tr>
    </w:tbl>
    <w:p w:rsidR="002607A4" w:rsidRDefault="002607A4">
      <w:pPr>
        <w:rPr>
          <w:sz w:val="2"/>
          <w:szCs w:val="2"/>
        </w:rPr>
      </w:pPr>
    </w:p>
    <w:sectPr w:rsidR="002607A4" w:rsidSect="002607A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9D" w:rsidRDefault="0081469D" w:rsidP="002607A4">
      <w:r>
        <w:separator/>
      </w:r>
    </w:p>
  </w:endnote>
  <w:endnote w:type="continuationSeparator" w:id="1">
    <w:p w:rsidR="0081469D" w:rsidRDefault="0081469D" w:rsidP="0026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9D" w:rsidRDefault="0081469D"/>
  </w:footnote>
  <w:footnote w:type="continuationSeparator" w:id="1">
    <w:p w:rsidR="0081469D" w:rsidRDefault="008146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54FE"/>
    <w:multiLevelType w:val="multilevel"/>
    <w:tmpl w:val="1BE8F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2607A4"/>
    <w:rsid w:val="002607A4"/>
    <w:rsid w:val="0041455F"/>
    <w:rsid w:val="0081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07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7A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607A4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607A4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607A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Полужирный"/>
    <w:basedOn w:val="2"/>
    <w:rsid w:val="002607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2607A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607A4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2607A4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607A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2607A4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2607A4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2Impact">
    <w:name w:val="Основной текст (2) + Impact"/>
    <w:basedOn w:val="2"/>
    <w:rsid w:val="002607A4"/>
    <w:rPr>
      <w:rFonts w:ascii="Impact" w:eastAsia="Impact" w:hAnsi="Impact" w:cs="Impact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diaUPC34pt">
    <w:name w:val="Основной текст (2) + CordiaUPC;34 pt"/>
    <w:basedOn w:val="2"/>
    <w:rsid w:val="002607A4"/>
    <w:rPr>
      <w:rFonts w:ascii="CordiaUPC" w:eastAsia="CordiaUPC" w:hAnsi="CordiaUPC" w:cs="CordiaUPC"/>
      <w:b/>
      <w:bCs/>
      <w:color w:val="000000"/>
      <w:spacing w:val="0"/>
      <w:w w:val="100"/>
      <w:position w:val="0"/>
      <w:sz w:val="68"/>
      <w:szCs w:val="6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07A4"/>
    <w:pPr>
      <w:shd w:val="clear" w:color="auto" w:fill="FFFFFF"/>
      <w:spacing w:after="540" w:line="305" w:lineRule="exact"/>
      <w:jc w:val="center"/>
    </w:pPr>
    <w:rPr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607A4"/>
    <w:pPr>
      <w:shd w:val="clear" w:color="auto" w:fill="FFFFFF"/>
      <w:spacing w:before="540" w:after="36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607A4"/>
    <w:pPr>
      <w:shd w:val="clear" w:color="auto" w:fill="FFFFFF"/>
      <w:spacing w:before="360" w:after="240" w:line="295" w:lineRule="exact"/>
    </w:pPr>
  </w:style>
  <w:style w:type="paragraph" w:customStyle="1" w:styleId="a5">
    <w:name w:val="Подпись к картинке"/>
    <w:basedOn w:val="a"/>
    <w:link w:val="a4"/>
    <w:rsid w:val="002607A4"/>
    <w:pPr>
      <w:shd w:val="clear" w:color="auto" w:fill="FFFFFF"/>
      <w:spacing w:line="295" w:lineRule="exact"/>
      <w:jc w:val="both"/>
    </w:pPr>
  </w:style>
  <w:style w:type="paragraph" w:customStyle="1" w:styleId="60">
    <w:name w:val="Основной текст (6)"/>
    <w:basedOn w:val="a"/>
    <w:link w:val="6"/>
    <w:rsid w:val="002607A4"/>
    <w:pPr>
      <w:shd w:val="clear" w:color="auto" w:fill="FFFFFF"/>
      <w:spacing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40">
    <w:name w:val="Основной текст (4)"/>
    <w:basedOn w:val="a"/>
    <w:link w:val="4"/>
    <w:rsid w:val="002607A4"/>
    <w:pPr>
      <w:shd w:val="clear" w:color="auto" w:fill="FFFFFF"/>
      <w:spacing w:after="240" w:line="0" w:lineRule="atLeast"/>
    </w:pPr>
    <w:rPr>
      <w:rFonts w:ascii="Impact" w:eastAsia="Impact" w:hAnsi="Impact" w:cs="Impact"/>
      <w:sz w:val="28"/>
      <w:szCs w:val="28"/>
    </w:rPr>
  </w:style>
  <w:style w:type="paragraph" w:customStyle="1" w:styleId="50">
    <w:name w:val="Основной текст (5)"/>
    <w:basedOn w:val="a"/>
    <w:link w:val="5"/>
    <w:rsid w:val="002607A4"/>
    <w:pPr>
      <w:shd w:val="clear" w:color="auto" w:fill="FFFFFF"/>
      <w:spacing w:before="240" w:line="250" w:lineRule="exact"/>
      <w:jc w:val="righ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2021-09-28T07:53:00Z</dcterms:created>
  <dcterms:modified xsi:type="dcterms:W3CDTF">2021-09-28T07:55:00Z</dcterms:modified>
</cp:coreProperties>
</file>