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866" w:rsidRDefault="002E1ABB">
      <w:pPr>
        <w:pStyle w:val="30"/>
        <w:framePr w:w="9874" w:h="14575" w:hRule="exact" w:wrap="none" w:vAnchor="page" w:hAnchor="page" w:x="1859" w:y="1072"/>
        <w:shd w:val="clear" w:color="auto" w:fill="auto"/>
        <w:spacing w:after="333"/>
        <w:ind w:left="1680" w:right="1840" w:firstLine="1400"/>
      </w:pPr>
      <w:r>
        <w:t>РОССИЙСКАЯ ФЕДЕРАЦИЯ КУЛАЖСКАЯ СЕЛЬСКАЯ АДМИНИСТРАЦИЯ Суражского района Брянской области</w:t>
      </w:r>
    </w:p>
    <w:p w:rsidR="00893866" w:rsidRDefault="002E1ABB">
      <w:pPr>
        <w:pStyle w:val="30"/>
        <w:framePr w:w="9874" w:h="14575" w:hRule="exact" w:wrap="none" w:vAnchor="page" w:hAnchor="page" w:x="1859" w:y="1072"/>
        <w:shd w:val="clear" w:color="auto" w:fill="auto"/>
        <w:spacing w:after="0" w:line="280" w:lineRule="exact"/>
        <w:ind w:left="160"/>
        <w:jc w:val="center"/>
      </w:pPr>
      <w:r>
        <w:t>ПОСТАНОВЛЕНИЕ</w:t>
      </w:r>
    </w:p>
    <w:p w:rsidR="00893866" w:rsidRDefault="002E1ABB">
      <w:pPr>
        <w:pStyle w:val="20"/>
        <w:framePr w:w="9874" w:h="14575" w:hRule="exact" w:wrap="none" w:vAnchor="page" w:hAnchor="page" w:x="1859" w:y="1072"/>
        <w:shd w:val="clear" w:color="auto" w:fill="auto"/>
        <w:spacing w:before="0"/>
        <w:ind w:right="7300" w:firstLine="0"/>
      </w:pPr>
      <w:r>
        <w:t>от 01.04.2021 г. №24 пос. Лесное.</w:t>
      </w:r>
    </w:p>
    <w:p w:rsidR="00893866" w:rsidRDefault="002E1ABB">
      <w:pPr>
        <w:pStyle w:val="20"/>
        <w:framePr w:w="9874" w:h="14575" w:hRule="exact" w:wrap="none" w:vAnchor="page" w:hAnchor="page" w:x="1859" w:y="1072"/>
        <w:shd w:val="clear" w:color="auto" w:fill="auto"/>
        <w:spacing w:before="0" w:line="322" w:lineRule="exact"/>
        <w:ind w:right="5060" w:firstLine="0"/>
      </w:pPr>
      <w:r>
        <w:t>О мерах по предупреждению пожаров в населенных пунктах и на объектах в весенне-летний пожароопасный период 2021 года</w:t>
      </w:r>
    </w:p>
    <w:p w:rsidR="00893866" w:rsidRDefault="002E1ABB">
      <w:pPr>
        <w:pStyle w:val="20"/>
        <w:framePr w:w="9874" w:h="14575" w:hRule="exact" w:wrap="none" w:vAnchor="page" w:hAnchor="page" w:x="1859" w:y="1072"/>
        <w:shd w:val="clear" w:color="auto" w:fill="auto"/>
        <w:spacing w:before="0" w:after="300" w:line="322" w:lineRule="exact"/>
        <w:ind w:right="180" w:firstLine="0"/>
        <w:jc w:val="both"/>
      </w:pPr>
      <w:r>
        <w:t>В</w:t>
      </w:r>
      <w:r>
        <w:t xml:space="preserve"> соответствии с распоряжением Правительства Брянской области «О мерах по предупреждению пожаров в населенных пунктах и на объектах в весенне- летний пожароопасный период 2017 года», в целях повышения уровня пожарной безопасности населенных пунктов и объект</w:t>
      </w:r>
      <w:r>
        <w:t>ов Кулажского сельского поселения в весенне-летний пожароопасный период, а также готовности сил и средств к тушению пожаров:</w:t>
      </w:r>
    </w:p>
    <w:p w:rsidR="00893866" w:rsidRDefault="002E1ABB">
      <w:pPr>
        <w:pStyle w:val="20"/>
        <w:framePr w:w="9874" w:h="14575" w:hRule="exact" w:wrap="none" w:vAnchor="page" w:hAnchor="page" w:x="1859" w:y="1072"/>
        <w:shd w:val="clear" w:color="auto" w:fill="auto"/>
        <w:spacing w:before="0" w:line="322" w:lineRule="exact"/>
        <w:ind w:left="1120" w:right="180" w:hanging="320"/>
        <w:jc w:val="both"/>
      </w:pPr>
      <w:r>
        <w:t xml:space="preserve">1. Принять нормативные акты о мерах по предупреждению и организации тушения пожаров на территории Кулажского сельского поселения в </w:t>
      </w:r>
      <w:r>
        <w:t>весенне-летний пожароопасный период 202 Нода.</w:t>
      </w:r>
    </w:p>
    <w:p w:rsidR="00893866" w:rsidRDefault="002E1ABB">
      <w:pPr>
        <w:pStyle w:val="20"/>
        <w:framePr w:w="9874" w:h="14575" w:hRule="exact" w:wrap="none" w:vAnchor="page" w:hAnchor="page" w:x="1859" w:y="1072"/>
        <w:numPr>
          <w:ilvl w:val="0"/>
          <w:numId w:val="1"/>
        </w:numPr>
        <w:shd w:val="clear" w:color="auto" w:fill="auto"/>
        <w:tabs>
          <w:tab w:val="left" w:pos="1274"/>
        </w:tabs>
        <w:spacing w:before="0" w:line="322" w:lineRule="exact"/>
        <w:ind w:firstLine="0"/>
      </w:pPr>
      <w:r>
        <w:t>Организовать работу по повышению боеготовности ведомственных, добровольных пожарных команд. Особое внимание обратить на организацию круглосуточного дежурства их персонала, укомплектованность пожарной техники не</w:t>
      </w:r>
      <w:r>
        <w:t>обходимым пожарно-техническим вооружением, бесперебойное их снабжение горюче-смазочными материалами. В</w:t>
      </w:r>
    </w:p>
    <w:p w:rsidR="00893866" w:rsidRDefault="002E1ABB">
      <w:pPr>
        <w:pStyle w:val="20"/>
        <w:framePr w:w="9874" w:h="14575" w:hRule="exact" w:wrap="none" w:vAnchor="page" w:hAnchor="page" w:x="1859" w:y="1072"/>
        <w:shd w:val="clear" w:color="auto" w:fill="auto"/>
        <w:spacing w:before="0" w:line="322" w:lineRule="exact"/>
        <w:ind w:left="800" w:firstLine="0"/>
        <w:jc w:val="both"/>
      </w:pPr>
      <w:r>
        <w:t>случае отсутствия на территории организаций, поселений пожарных подразделений с выездной пожарной техникой принять меры по организации дежурства приспосо</w:t>
      </w:r>
      <w:r>
        <w:t>бленной к тушению пожаров техники (поливомоечная, водовозная техника, трактор с прицепной цистерной и др.).</w:t>
      </w:r>
    </w:p>
    <w:p w:rsidR="00893866" w:rsidRDefault="002E1ABB">
      <w:pPr>
        <w:pStyle w:val="20"/>
        <w:framePr w:w="9874" w:h="14575" w:hRule="exact" w:wrap="none" w:vAnchor="page" w:hAnchor="page" w:x="1859" w:y="1072"/>
        <w:numPr>
          <w:ilvl w:val="0"/>
          <w:numId w:val="1"/>
        </w:numPr>
        <w:shd w:val="clear" w:color="auto" w:fill="auto"/>
        <w:tabs>
          <w:tab w:val="left" w:pos="696"/>
        </w:tabs>
        <w:spacing w:before="0" w:line="322" w:lineRule="exact"/>
        <w:ind w:left="800" w:right="180"/>
        <w:jc w:val="both"/>
      </w:pPr>
      <w:r>
        <w:t>Провести работу по обеспечению населенных пунктов запасами воды для целей пожаротушения, оборудованию водонапорных башен приспособлениями для забора</w:t>
      </w:r>
      <w:r>
        <w:t xml:space="preserve"> воды пожарной техникой, обустройству естественных водоисточников подъездами с площадками (пирсами) с твердым покрытием для установки пожарных автомобилей, а также поддержанию в надлежащем состоянии имеющихся источников наружного противопожарного снабжения</w:t>
      </w:r>
      <w:r>
        <w:t>;</w:t>
      </w:r>
    </w:p>
    <w:p w:rsidR="00893866" w:rsidRDefault="002E1ABB">
      <w:pPr>
        <w:pStyle w:val="20"/>
        <w:framePr w:w="9874" w:h="14575" w:hRule="exact" w:wrap="none" w:vAnchor="page" w:hAnchor="page" w:x="1859" w:y="1072"/>
        <w:numPr>
          <w:ilvl w:val="0"/>
          <w:numId w:val="1"/>
        </w:numPr>
        <w:shd w:val="clear" w:color="auto" w:fill="auto"/>
        <w:tabs>
          <w:tab w:val="left" w:pos="696"/>
        </w:tabs>
        <w:spacing w:before="0" w:line="322" w:lineRule="exact"/>
        <w:ind w:left="800" w:right="180"/>
        <w:jc w:val="both"/>
      </w:pPr>
      <w:r>
        <w:t>С использованием возможностей районных средств массовой информации проинформировать население поселений о мерах пожарной безопасности в весенне-летний пожароопасный период. При этом обратить особое внимание на необходимость проведения работ по очистке пр</w:t>
      </w:r>
      <w:r>
        <w:t>отивопожарных разрывов между зданиями, сооружениями объектов экономики и жилого сектора от сухой прошлогодней травы, листвы, мусора, недопустимость их бесконтрольного сжигания;</w:t>
      </w:r>
    </w:p>
    <w:p w:rsidR="00893866" w:rsidRDefault="00893866">
      <w:pPr>
        <w:rPr>
          <w:sz w:val="2"/>
          <w:szCs w:val="2"/>
        </w:rPr>
        <w:sectPr w:rsidR="0089386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93866" w:rsidRDefault="00893866">
      <w:pPr>
        <w:framePr w:wrap="none" w:vAnchor="page" w:hAnchor="page" w:x="538" w:y="5996"/>
      </w:pPr>
    </w:p>
    <w:p w:rsidR="00893866" w:rsidRDefault="00893866">
      <w:pPr>
        <w:framePr w:wrap="none" w:vAnchor="page" w:hAnchor="page" w:x="610" w:y="10556"/>
      </w:pPr>
    </w:p>
    <w:p w:rsidR="00893866" w:rsidRDefault="002E1ABB">
      <w:pPr>
        <w:pStyle w:val="20"/>
        <w:framePr w:w="9730" w:h="12312" w:hRule="exact" w:wrap="none" w:vAnchor="page" w:hAnchor="page" w:x="1709" w:y="1158"/>
        <w:numPr>
          <w:ilvl w:val="0"/>
          <w:numId w:val="2"/>
        </w:numPr>
        <w:shd w:val="clear" w:color="auto" w:fill="auto"/>
        <w:tabs>
          <w:tab w:val="left" w:pos="702"/>
        </w:tabs>
        <w:spacing w:before="0" w:line="322" w:lineRule="exact"/>
        <w:ind w:left="760" w:hanging="760"/>
        <w:jc w:val="both"/>
      </w:pPr>
      <w:r>
        <w:t>Рекомендовать руководителям сельхозпредприятий провести</w:t>
      </w:r>
      <w:r>
        <w:t xml:space="preserve"> опашку зданий и сооружений сельскохозяйственного назначения. Запретить бесконтрольное сжигание прошлогодней травы и стерни на сельхозугодиях. При необходимости сельхозпалов, указанные работы проводить с уведомлением подразделений государственной противопо</w:t>
      </w:r>
      <w:r>
        <w:t>жарной службы. В период проведения работ организовывать дежурство пожарной или приспособленной для тушения пожаров техники, членов добровольных пожарных дружин;</w:t>
      </w:r>
    </w:p>
    <w:p w:rsidR="00893866" w:rsidRDefault="002E1ABB">
      <w:pPr>
        <w:pStyle w:val="20"/>
        <w:framePr w:w="9730" w:h="12312" w:hRule="exact" w:wrap="none" w:vAnchor="page" w:hAnchor="page" w:x="1709" w:y="1158"/>
        <w:numPr>
          <w:ilvl w:val="0"/>
          <w:numId w:val="2"/>
        </w:numPr>
        <w:shd w:val="clear" w:color="auto" w:fill="auto"/>
        <w:tabs>
          <w:tab w:val="left" w:pos="702"/>
        </w:tabs>
        <w:spacing w:before="0" w:line="322" w:lineRule="exact"/>
        <w:ind w:left="760" w:hanging="760"/>
        <w:jc w:val="both"/>
      </w:pPr>
      <w:r>
        <w:t>Совместно со службами социальной защиты населения, жилищно- коммунального хозяйства, территориа</w:t>
      </w:r>
      <w:r>
        <w:t>льными подразделениями надзорной деятельности провести работу по осуществлению противопожарной пропаганды и информированию населения о мерах пожарной безопасности путем проведения собраний (сходов) населения, подворово- го обхода и инструктажа граждан, про</w:t>
      </w:r>
      <w:r>
        <w:t>ведению проверок домовладений, занимаемых гражданами, относящимися к «группе риска», оказанию помощи пострадавшим при пожарах, выполнению требований пожарной безопасности для территорий населенных пунктов, уделив особое внимание населенным пунктам, располо</w:t>
      </w:r>
      <w:r>
        <w:t>женным в лесных массивах или в непосредственной близости от них, а также по созданию в соответствии с Федеральным законом от 6 мая 2011 года № 100-ФЗ «О добровольной пожарной охране» на территориях населенных пунктов добровольных пожарных дружин, обеспечив</w:t>
      </w:r>
      <w:r>
        <w:t xml:space="preserve"> их необходимым оборудованием и инвентарем для проведения работ по ограничению распространения огня на территориях, его локализации и тушению;</w:t>
      </w:r>
    </w:p>
    <w:p w:rsidR="00893866" w:rsidRDefault="002E1ABB">
      <w:pPr>
        <w:pStyle w:val="20"/>
        <w:framePr w:w="9730" w:h="12312" w:hRule="exact" w:wrap="none" w:vAnchor="page" w:hAnchor="page" w:x="1709" w:y="1158"/>
        <w:numPr>
          <w:ilvl w:val="0"/>
          <w:numId w:val="2"/>
        </w:numPr>
        <w:shd w:val="clear" w:color="auto" w:fill="auto"/>
        <w:tabs>
          <w:tab w:val="left" w:pos="702"/>
        </w:tabs>
        <w:spacing w:before="0" w:line="322" w:lineRule="exact"/>
        <w:ind w:firstLine="0"/>
      </w:pPr>
      <w:r>
        <w:t>В случае повышения пожарной опасности на соответствующей территории установить особый противопожарный режим, а та</w:t>
      </w:r>
      <w:r>
        <w:t>кже дополнительные меры пожарной безопасности на время его действия.</w:t>
      </w:r>
    </w:p>
    <w:p w:rsidR="00893866" w:rsidRDefault="002E1ABB">
      <w:pPr>
        <w:pStyle w:val="20"/>
        <w:framePr w:w="9730" w:h="12312" w:hRule="exact" w:wrap="none" w:vAnchor="page" w:hAnchor="page" w:x="1709" w:y="1158"/>
        <w:shd w:val="clear" w:color="auto" w:fill="auto"/>
        <w:spacing w:before="0" w:line="322" w:lineRule="exact"/>
        <w:ind w:firstLine="0"/>
        <w:jc w:val="both"/>
      </w:pPr>
      <w:r>
        <w:t>1.8. Предоставлять оперативную информацию по пожароопасной обстановке в МКУ «ЕДДС-112» Кулажского сельского поселения, при угрозе возникновения или возникновения ЧС информацию представлят</w:t>
      </w:r>
      <w:r>
        <w:t>ь немедленно.</w:t>
      </w:r>
    </w:p>
    <w:p w:rsidR="00893866" w:rsidRDefault="002E1ABB">
      <w:pPr>
        <w:pStyle w:val="20"/>
        <w:framePr w:w="9730" w:h="12312" w:hRule="exact" w:wrap="none" w:vAnchor="page" w:hAnchor="page" w:x="1709" w:y="1158"/>
        <w:numPr>
          <w:ilvl w:val="0"/>
          <w:numId w:val="3"/>
        </w:numPr>
        <w:shd w:val="clear" w:color="auto" w:fill="auto"/>
        <w:tabs>
          <w:tab w:val="left" w:pos="454"/>
        </w:tabs>
        <w:spacing w:before="0" w:line="322" w:lineRule="exact"/>
        <w:ind w:left="520" w:hanging="520"/>
        <w:jc w:val="both"/>
      </w:pPr>
      <w:r>
        <w:t>Для принятия оперативных мер, направленных на предупреждение чрезвычайных ситуаций, вызванных весенне-летним пожароопасным периодом, создать оперативный штаб (Приложение 1).</w:t>
      </w:r>
    </w:p>
    <w:p w:rsidR="00893866" w:rsidRDefault="002E1ABB">
      <w:pPr>
        <w:pStyle w:val="20"/>
        <w:framePr w:w="9730" w:h="12312" w:hRule="exact" w:wrap="none" w:vAnchor="page" w:hAnchor="page" w:x="1709" w:y="1158"/>
        <w:numPr>
          <w:ilvl w:val="0"/>
          <w:numId w:val="3"/>
        </w:numPr>
        <w:shd w:val="clear" w:color="auto" w:fill="auto"/>
        <w:tabs>
          <w:tab w:val="left" w:pos="454"/>
        </w:tabs>
        <w:spacing w:before="0" w:line="322" w:lineRule="exact"/>
        <w:ind w:left="520" w:hanging="520"/>
        <w:jc w:val="both"/>
      </w:pPr>
      <w:r>
        <w:t xml:space="preserve">Данное распоряжение довести до заинтересованных лиц, опубликовать в </w:t>
      </w:r>
      <w:r>
        <w:t>информационно - аналитическом бюллетене «Муниципальный вестник Кулажского сельского поселения», разместить на сайте Кулажского сельского поселения.</w:t>
      </w:r>
    </w:p>
    <w:p w:rsidR="00893866" w:rsidRDefault="002E1ABB">
      <w:pPr>
        <w:pStyle w:val="20"/>
        <w:framePr w:w="9730" w:h="12312" w:hRule="exact" w:wrap="none" w:vAnchor="page" w:hAnchor="page" w:x="1709" w:y="1158"/>
        <w:numPr>
          <w:ilvl w:val="0"/>
          <w:numId w:val="3"/>
        </w:numPr>
        <w:shd w:val="clear" w:color="auto" w:fill="auto"/>
        <w:tabs>
          <w:tab w:val="left" w:pos="454"/>
        </w:tabs>
        <w:spacing w:before="0" w:line="322" w:lineRule="exact"/>
        <w:ind w:left="520" w:hanging="520"/>
        <w:jc w:val="both"/>
      </w:pPr>
      <w:r>
        <w:t>Контроль за исполнением данного распоряжения оставляю за собой.</w:t>
      </w:r>
    </w:p>
    <w:p w:rsidR="00893866" w:rsidRDefault="004B15AE" w:rsidP="004B15AE">
      <w:pPr>
        <w:pStyle w:val="a7"/>
        <w:framePr w:w="8935" w:wrap="none" w:vAnchor="page" w:hAnchor="page" w:x="1985" w:y="14740"/>
        <w:shd w:val="clear" w:color="auto" w:fill="auto"/>
        <w:spacing w:line="280" w:lineRule="exact"/>
        <w:ind w:left="-5103" w:firstLine="6379"/>
      </w:pPr>
      <w:r>
        <w:t xml:space="preserve"> Глава администрации                              </w:t>
      </w:r>
      <w:r w:rsidR="002E1ABB">
        <w:t>В.Н. Мартыненко</w:t>
      </w:r>
    </w:p>
    <w:p w:rsidR="00893866" w:rsidRDefault="00893866">
      <w:pPr>
        <w:rPr>
          <w:sz w:val="2"/>
          <w:szCs w:val="2"/>
        </w:rPr>
        <w:sectPr w:rsidR="0089386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93866" w:rsidRDefault="002E1ABB">
      <w:pPr>
        <w:pStyle w:val="20"/>
        <w:framePr w:w="9686" w:h="1331" w:hRule="exact" w:wrap="none" w:vAnchor="page" w:hAnchor="page" w:x="1659" w:y="1145"/>
        <w:shd w:val="clear" w:color="auto" w:fill="auto"/>
        <w:spacing w:before="0" w:line="319" w:lineRule="exact"/>
        <w:ind w:left="6300" w:firstLine="440"/>
      </w:pPr>
      <w:r>
        <w:t>Приложение 1 к распоряжению Кулажской сельской администрации от 01.04.2021 года №24</w:t>
      </w:r>
    </w:p>
    <w:p w:rsidR="00893866" w:rsidRDefault="002E1ABB">
      <w:pPr>
        <w:pStyle w:val="30"/>
        <w:framePr w:w="9686" w:h="1034" w:hRule="exact" w:wrap="none" w:vAnchor="page" w:hAnchor="page" w:x="1659" w:y="3070"/>
        <w:shd w:val="clear" w:color="auto" w:fill="auto"/>
        <w:spacing w:after="0" w:line="324" w:lineRule="exact"/>
        <w:ind w:right="20"/>
        <w:jc w:val="center"/>
      </w:pPr>
      <w:r>
        <w:t>СОСТАВ</w:t>
      </w:r>
    </w:p>
    <w:p w:rsidR="00893866" w:rsidRDefault="002E1ABB">
      <w:pPr>
        <w:pStyle w:val="30"/>
        <w:framePr w:w="9686" w:h="1034" w:hRule="exact" w:wrap="none" w:vAnchor="page" w:hAnchor="page" w:x="1659" w:y="3070"/>
        <w:shd w:val="clear" w:color="auto" w:fill="auto"/>
        <w:spacing w:after="0" w:line="324" w:lineRule="exact"/>
        <w:ind w:right="20"/>
        <w:jc w:val="center"/>
      </w:pPr>
      <w:r>
        <w:t xml:space="preserve">оперативного штаба в весенне-летний </w:t>
      </w:r>
      <w:r>
        <w:t>пожароопасный период</w:t>
      </w:r>
      <w:r>
        <w:br/>
        <w:t>на территории Кулажского сельского поселения в 2021 году:</w:t>
      </w:r>
    </w:p>
    <w:p w:rsidR="00893866" w:rsidRDefault="002E1ABB">
      <w:pPr>
        <w:pStyle w:val="20"/>
        <w:framePr w:w="9686" w:h="2312" w:hRule="exact" w:wrap="none" w:vAnchor="page" w:hAnchor="page" w:x="1659" w:y="4687"/>
        <w:shd w:val="clear" w:color="auto" w:fill="auto"/>
        <w:tabs>
          <w:tab w:val="left" w:pos="4390"/>
        </w:tabs>
        <w:spacing w:before="0"/>
        <w:ind w:firstLine="0"/>
      </w:pPr>
      <w:r>
        <w:t>Мартыненко Владимир Никитич - Г лава Кулажской сельской администрации, руководитель оперативного штаба; Меньков Олег Федосович</w:t>
      </w:r>
      <w:r>
        <w:tab/>
        <w:t>Г лава Кулажского сельского поселения</w:t>
      </w:r>
    </w:p>
    <w:p w:rsidR="00893866" w:rsidRDefault="002E1ABB">
      <w:pPr>
        <w:pStyle w:val="20"/>
        <w:framePr w:w="9686" w:h="2312" w:hRule="exact" w:wrap="none" w:vAnchor="page" w:hAnchor="page" w:x="1659" w:y="4687"/>
        <w:shd w:val="clear" w:color="auto" w:fill="auto"/>
        <w:tabs>
          <w:tab w:val="left" w:pos="4390"/>
        </w:tabs>
        <w:spacing w:before="0"/>
        <w:ind w:firstLine="0"/>
        <w:jc w:val="both"/>
      </w:pPr>
      <w:r>
        <w:t>Кистень Влад</w:t>
      </w:r>
      <w:r>
        <w:t>имир Петрович</w:t>
      </w:r>
      <w:r>
        <w:tab/>
        <w:t>- зав. сектором по ГО и ЧС администрации</w:t>
      </w:r>
    </w:p>
    <w:p w:rsidR="00893866" w:rsidRDefault="002E1ABB">
      <w:pPr>
        <w:pStyle w:val="20"/>
        <w:framePr w:w="9686" w:h="2312" w:hRule="exact" w:wrap="none" w:vAnchor="page" w:hAnchor="page" w:x="1659" w:y="4687"/>
        <w:shd w:val="clear" w:color="auto" w:fill="auto"/>
        <w:spacing w:before="0" w:after="335"/>
        <w:ind w:left="4420" w:firstLine="0"/>
      </w:pPr>
      <w:r>
        <w:t>Суражского района (по согласованию);</w:t>
      </w:r>
    </w:p>
    <w:p w:rsidR="00893866" w:rsidRDefault="002E1ABB">
      <w:pPr>
        <w:pStyle w:val="20"/>
        <w:framePr w:w="9686" w:h="2312" w:hRule="exact" w:wrap="none" w:vAnchor="page" w:hAnchor="page" w:x="1659" w:y="4687"/>
        <w:shd w:val="clear" w:color="auto" w:fill="auto"/>
        <w:spacing w:before="0" w:line="280" w:lineRule="exact"/>
        <w:ind w:right="20" w:firstLine="0"/>
        <w:jc w:val="center"/>
      </w:pPr>
      <w:r>
        <w:t>члены оперативного штаба:</w:t>
      </w:r>
    </w:p>
    <w:p w:rsidR="00893866" w:rsidRDefault="002E1ABB">
      <w:pPr>
        <w:pStyle w:val="20"/>
        <w:framePr w:w="3998" w:h="1850" w:hRule="exact" w:wrap="none" w:vAnchor="page" w:hAnchor="page" w:x="1669" w:y="7041"/>
        <w:shd w:val="clear" w:color="auto" w:fill="auto"/>
        <w:spacing w:before="0" w:line="598" w:lineRule="exact"/>
        <w:ind w:firstLine="0"/>
        <w:jc w:val="both"/>
      </w:pPr>
      <w:r>
        <w:t>Матвеенко Николай Викторович Борисенко Светлана Ильинична Салаев Иван Иванович</w:t>
      </w:r>
    </w:p>
    <w:p w:rsidR="00893866" w:rsidRDefault="002E1ABB">
      <w:pPr>
        <w:pStyle w:val="20"/>
        <w:framePr w:wrap="none" w:vAnchor="page" w:hAnchor="page" w:x="1678" w:y="9781"/>
        <w:shd w:val="clear" w:color="auto" w:fill="auto"/>
        <w:spacing w:before="0" w:line="280" w:lineRule="exact"/>
        <w:ind w:firstLine="0"/>
      </w:pPr>
      <w:r>
        <w:t>Жигальский Александр Семенович</w:t>
      </w:r>
    </w:p>
    <w:p w:rsidR="00893866" w:rsidRDefault="002E1ABB">
      <w:pPr>
        <w:pStyle w:val="20"/>
        <w:framePr w:wrap="none" w:vAnchor="page" w:hAnchor="page" w:x="1678" w:y="10744"/>
        <w:shd w:val="clear" w:color="auto" w:fill="auto"/>
        <w:spacing w:before="0" w:line="280" w:lineRule="exact"/>
        <w:ind w:firstLine="0"/>
      </w:pPr>
      <w:r>
        <w:t>Ларченко Людмила Леонидовна</w:t>
      </w:r>
    </w:p>
    <w:p w:rsidR="00893866" w:rsidRDefault="002E1ABB">
      <w:pPr>
        <w:pStyle w:val="20"/>
        <w:framePr w:w="5141" w:h="4116" w:hRule="exact" w:wrap="none" w:vAnchor="page" w:hAnchor="page" w:x="6205" w:y="7307"/>
        <w:numPr>
          <w:ilvl w:val="0"/>
          <w:numId w:val="4"/>
        </w:numPr>
        <w:shd w:val="clear" w:color="auto" w:fill="auto"/>
        <w:tabs>
          <w:tab w:val="left" w:pos="163"/>
        </w:tabs>
        <w:spacing w:before="0" w:line="280" w:lineRule="exact"/>
        <w:ind w:firstLine="0"/>
        <w:jc w:val="both"/>
      </w:pPr>
      <w:r>
        <w:t>Начальник МКУ «ЕДДС-112»</w:t>
      </w:r>
    </w:p>
    <w:p w:rsidR="00893866" w:rsidRDefault="002E1ABB">
      <w:pPr>
        <w:pStyle w:val="40"/>
        <w:framePr w:w="5141" w:h="4116" w:hRule="exact" w:wrap="none" w:vAnchor="page" w:hAnchor="page" w:x="6205" w:y="7307"/>
        <w:shd w:val="clear" w:color="auto" w:fill="auto"/>
        <w:spacing w:before="0" w:after="0" w:line="240" w:lineRule="exact"/>
      </w:pPr>
      <w:r>
        <w:t>(по согласованию);</w:t>
      </w:r>
    </w:p>
    <w:p w:rsidR="00893866" w:rsidRDefault="002E1ABB">
      <w:pPr>
        <w:pStyle w:val="20"/>
        <w:framePr w:w="5141" w:h="4116" w:hRule="exact" w:wrap="none" w:vAnchor="page" w:hAnchor="page" w:x="6205" w:y="7307"/>
        <w:numPr>
          <w:ilvl w:val="0"/>
          <w:numId w:val="4"/>
        </w:numPr>
        <w:shd w:val="clear" w:color="auto" w:fill="auto"/>
        <w:tabs>
          <w:tab w:val="left" w:pos="163"/>
        </w:tabs>
        <w:spacing w:before="0" w:line="280" w:lineRule="exact"/>
        <w:ind w:firstLine="0"/>
        <w:jc w:val="both"/>
      </w:pPr>
      <w:r>
        <w:t>Фельдшер Кулажского ФАП»</w:t>
      </w:r>
    </w:p>
    <w:p w:rsidR="00893866" w:rsidRDefault="002E1ABB">
      <w:pPr>
        <w:pStyle w:val="40"/>
        <w:framePr w:w="5141" w:h="4116" w:hRule="exact" w:wrap="none" w:vAnchor="page" w:hAnchor="page" w:x="6205" w:y="7307"/>
        <w:shd w:val="clear" w:color="auto" w:fill="auto"/>
        <w:spacing w:before="0" w:after="0" w:line="319" w:lineRule="exact"/>
      </w:pPr>
      <w:r>
        <w:t>(по согласованию);</w:t>
      </w:r>
    </w:p>
    <w:p w:rsidR="00893866" w:rsidRDefault="002E1ABB">
      <w:pPr>
        <w:pStyle w:val="20"/>
        <w:framePr w:w="5141" w:h="4116" w:hRule="exact" w:wrap="none" w:vAnchor="page" w:hAnchor="page" w:x="6205" w:y="7307"/>
        <w:numPr>
          <w:ilvl w:val="0"/>
          <w:numId w:val="4"/>
        </w:numPr>
        <w:shd w:val="clear" w:color="auto" w:fill="auto"/>
        <w:tabs>
          <w:tab w:val="left" w:pos="168"/>
        </w:tabs>
        <w:spacing w:before="0" w:line="319" w:lineRule="exact"/>
        <w:ind w:firstLine="0"/>
      </w:pPr>
      <w:r>
        <w:t>ведущий специалист сектора по природопользованию и санитарной безопасности администрации района (по согласованию);</w:t>
      </w:r>
    </w:p>
    <w:p w:rsidR="00893866" w:rsidRDefault="002E1ABB">
      <w:pPr>
        <w:pStyle w:val="20"/>
        <w:framePr w:w="5141" w:h="4116" w:hRule="exact" w:wrap="none" w:vAnchor="page" w:hAnchor="page" w:x="6205" w:y="7307"/>
        <w:numPr>
          <w:ilvl w:val="0"/>
          <w:numId w:val="4"/>
        </w:numPr>
        <w:shd w:val="clear" w:color="auto" w:fill="auto"/>
        <w:tabs>
          <w:tab w:val="left" w:pos="163"/>
        </w:tabs>
        <w:spacing w:before="0" w:line="319" w:lineRule="exact"/>
        <w:ind w:right="260" w:firstLine="0"/>
        <w:jc w:val="both"/>
      </w:pPr>
      <w:r>
        <w:t xml:space="preserve">начальник ГКУ Брянской области «Су- ражское районное управление сельского хозяйства» </w:t>
      </w:r>
      <w:r>
        <w:rPr>
          <w:rStyle w:val="212pt"/>
        </w:rPr>
        <w:t>(по согласованию).</w:t>
      </w:r>
    </w:p>
    <w:p w:rsidR="00893866" w:rsidRDefault="002E1ABB">
      <w:pPr>
        <w:pStyle w:val="20"/>
        <w:framePr w:w="5141" w:h="4116" w:hRule="exact" w:wrap="none" w:vAnchor="page" w:hAnchor="page" w:x="6205" w:y="7307"/>
        <w:numPr>
          <w:ilvl w:val="0"/>
          <w:numId w:val="4"/>
        </w:numPr>
        <w:shd w:val="clear" w:color="auto" w:fill="auto"/>
        <w:tabs>
          <w:tab w:val="left" w:pos="163"/>
        </w:tabs>
        <w:spacing w:before="0" w:line="319" w:lineRule="exact"/>
        <w:ind w:firstLine="0"/>
        <w:jc w:val="both"/>
      </w:pPr>
      <w:r>
        <w:t>начальник Суражской райветстанции (по согласованию);</w:t>
      </w:r>
    </w:p>
    <w:p w:rsidR="00893866" w:rsidRDefault="00893866">
      <w:pPr>
        <w:rPr>
          <w:sz w:val="2"/>
          <w:szCs w:val="2"/>
        </w:rPr>
      </w:pPr>
    </w:p>
    <w:sectPr w:rsidR="00893866" w:rsidSect="00893866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1ABB" w:rsidRDefault="002E1ABB" w:rsidP="00893866">
      <w:r>
        <w:separator/>
      </w:r>
    </w:p>
  </w:endnote>
  <w:endnote w:type="continuationSeparator" w:id="1">
    <w:p w:rsidR="002E1ABB" w:rsidRDefault="002E1ABB" w:rsidP="008938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1ABB" w:rsidRDefault="002E1ABB"/>
  </w:footnote>
  <w:footnote w:type="continuationSeparator" w:id="1">
    <w:p w:rsidR="002E1ABB" w:rsidRDefault="002E1AB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060A9"/>
    <w:multiLevelType w:val="multilevel"/>
    <w:tmpl w:val="FB0C9EAA"/>
    <w:lvl w:ilvl="0">
      <w:start w:val="4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28B0C04"/>
    <w:multiLevelType w:val="multilevel"/>
    <w:tmpl w:val="3988732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2F56905"/>
    <w:multiLevelType w:val="multilevel"/>
    <w:tmpl w:val="419ECD4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A830D24"/>
    <w:multiLevelType w:val="multilevel"/>
    <w:tmpl w:val="2C8087A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savePreviewPicture/>
  <w:footnotePr>
    <w:footnote w:id="0"/>
    <w:footnote w:id="1"/>
  </w:footnotePr>
  <w:endnotePr>
    <w:endnote w:id="0"/>
    <w:endnote w:id="1"/>
  </w:endnotePr>
  <w:compat>
    <w:doNotExpandShiftReturn/>
  </w:compat>
  <w:rsids>
    <w:rsidRoot w:val="00893866"/>
    <w:rsid w:val="002E1ABB"/>
    <w:rsid w:val="004B15AE"/>
    <w:rsid w:val="00893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9386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93866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893866"/>
    <w:rPr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893866"/>
    <w:rPr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Другое_"/>
    <w:basedOn w:val="a0"/>
    <w:link w:val="a5"/>
    <w:rsid w:val="00893866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Подпись к картинке_"/>
    <w:basedOn w:val="a0"/>
    <w:link w:val="a7"/>
    <w:rsid w:val="00893866"/>
    <w:rPr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893866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212pt">
    <w:name w:val="Основной текст (2) + 12 pt"/>
    <w:basedOn w:val="2"/>
    <w:rsid w:val="00893866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893866"/>
    <w:pPr>
      <w:shd w:val="clear" w:color="auto" w:fill="FFFFFF"/>
      <w:spacing w:after="300" w:line="322" w:lineRule="exact"/>
    </w:pPr>
    <w:rPr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893866"/>
    <w:pPr>
      <w:shd w:val="clear" w:color="auto" w:fill="FFFFFF"/>
      <w:spacing w:before="60" w:line="324" w:lineRule="exact"/>
      <w:ind w:hanging="800"/>
    </w:pPr>
    <w:rPr>
      <w:sz w:val="28"/>
      <w:szCs w:val="28"/>
    </w:rPr>
  </w:style>
  <w:style w:type="paragraph" w:customStyle="1" w:styleId="a5">
    <w:name w:val="Другое"/>
    <w:basedOn w:val="a"/>
    <w:link w:val="a4"/>
    <w:rsid w:val="00893866"/>
    <w:pPr>
      <w:shd w:val="clear" w:color="auto" w:fill="FFFFFF"/>
    </w:pPr>
    <w:rPr>
      <w:sz w:val="20"/>
      <w:szCs w:val="20"/>
    </w:rPr>
  </w:style>
  <w:style w:type="paragraph" w:customStyle="1" w:styleId="a7">
    <w:name w:val="Подпись к картинке"/>
    <w:basedOn w:val="a"/>
    <w:link w:val="a6"/>
    <w:rsid w:val="00893866"/>
    <w:pPr>
      <w:shd w:val="clear" w:color="auto" w:fill="FFFFFF"/>
      <w:spacing w:line="0" w:lineRule="atLeast"/>
    </w:pPr>
    <w:rPr>
      <w:sz w:val="28"/>
      <w:szCs w:val="28"/>
    </w:rPr>
  </w:style>
  <w:style w:type="paragraph" w:customStyle="1" w:styleId="40">
    <w:name w:val="Основной текст (4)"/>
    <w:basedOn w:val="a"/>
    <w:link w:val="4"/>
    <w:rsid w:val="00893866"/>
    <w:pPr>
      <w:shd w:val="clear" w:color="auto" w:fill="FFFFFF"/>
      <w:spacing w:before="60" w:after="60" w:line="0" w:lineRule="atLeast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837</Words>
  <Characters>4772</Characters>
  <Application>Microsoft Office Word</Application>
  <DocSecurity>0</DocSecurity>
  <Lines>39</Lines>
  <Paragraphs>11</Paragraphs>
  <ScaleCrop>false</ScaleCrop>
  <Company>Reanimator Extreme Edition</Company>
  <LinksUpToDate>false</LinksUpToDate>
  <CharactersWithSpaces>5598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2021-04-08T09:08:00Z</dcterms:created>
  <dcterms:modified xsi:type="dcterms:W3CDTF">2021-04-08T09:09:00Z</dcterms:modified>
</cp:coreProperties>
</file>