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14" w:rsidRDefault="00484637">
      <w:pPr>
        <w:pStyle w:val="30"/>
        <w:framePr w:w="9437" w:h="1781" w:hRule="exact" w:wrap="none" w:vAnchor="page" w:hAnchor="page" w:x="2012" w:y="1055"/>
        <w:shd w:val="clear" w:color="auto" w:fill="auto"/>
        <w:ind w:right="20"/>
      </w:pPr>
      <w:r>
        <w:t>РОССИЙСКАЯ ФЕДЕРАЦИЯ</w:t>
      </w:r>
    </w:p>
    <w:p w:rsidR="009C1814" w:rsidRDefault="00484637">
      <w:pPr>
        <w:pStyle w:val="10"/>
        <w:framePr w:w="9437" w:h="1781" w:hRule="exact" w:wrap="none" w:vAnchor="page" w:hAnchor="page" w:x="2012" w:y="1055"/>
        <w:shd w:val="clear" w:color="auto" w:fill="auto"/>
        <w:ind w:right="20"/>
      </w:pPr>
      <w:bookmarkStart w:id="0" w:name="bookmark0"/>
      <w:r>
        <w:t>Брянская область</w:t>
      </w:r>
      <w:bookmarkEnd w:id="0"/>
    </w:p>
    <w:p w:rsidR="009C1814" w:rsidRDefault="00484637">
      <w:pPr>
        <w:pStyle w:val="30"/>
        <w:framePr w:w="9437" w:h="1781" w:hRule="exact" w:wrap="none" w:vAnchor="page" w:hAnchor="page" w:x="2012" w:y="1055"/>
        <w:shd w:val="clear" w:color="auto" w:fill="auto"/>
        <w:spacing w:after="226" w:line="240" w:lineRule="exact"/>
        <w:ind w:right="20"/>
      </w:pPr>
      <w:r>
        <w:t>КУЛАЖСКИЙ СЕЛЬСКИЙ СОВЕТ НАРОДНЫХ ДЕПУТАТОВ</w:t>
      </w:r>
    </w:p>
    <w:p w:rsidR="009C1814" w:rsidRDefault="00484637">
      <w:pPr>
        <w:pStyle w:val="40"/>
        <w:framePr w:w="9437" w:h="1781" w:hRule="exact" w:wrap="none" w:vAnchor="page" w:hAnchor="page" w:x="2012" w:y="1055"/>
        <w:shd w:val="clear" w:color="auto" w:fill="auto"/>
        <w:spacing w:before="0" w:after="0"/>
        <w:ind w:right="20"/>
      </w:pPr>
      <w:r>
        <w:t>243515 Брянская область, Суражский район, поселок Лесное, улица Школьная, дом 5, тел., факс 9-55-44</w:t>
      </w:r>
      <w:r>
        <w:br/>
        <w:t>ОГРН 1053255032270, ИНН 3253001709, КПП 325301001</w:t>
      </w:r>
    </w:p>
    <w:p w:rsidR="009C1814" w:rsidRDefault="00484637">
      <w:pPr>
        <w:pStyle w:val="30"/>
        <w:framePr w:w="9437" w:h="11892" w:hRule="exact" w:wrap="none" w:vAnchor="page" w:hAnchor="page" w:x="2012" w:y="3504"/>
        <w:shd w:val="clear" w:color="auto" w:fill="auto"/>
        <w:spacing w:line="240" w:lineRule="exact"/>
        <w:ind w:left="4220"/>
        <w:jc w:val="left"/>
      </w:pPr>
      <w:r>
        <w:rPr>
          <w:rStyle w:val="33pt"/>
          <w:b/>
          <w:bCs/>
        </w:rPr>
        <w:t>РЕШЕНИЕ</w:t>
      </w:r>
    </w:p>
    <w:p w:rsidR="009C1814" w:rsidRDefault="00484637">
      <w:pPr>
        <w:pStyle w:val="30"/>
        <w:framePr w:w="9437" w:h="11892" w:hRule="exact" w:wrap="none" w:vAnchor="page" w:hAnchor="page" w:x="2012" w:y="3504"/>
        <w:shd w:val="clear" w:color="auto" w:fill="auto"/>
        <w:tabs>
          <w:tab w:val="left" w:pos="6583"/>
        </w:tabs>
        <w:spacing w:after="347" w:line="559" w:lineRule="exact"/>
        <w:ind w:firstLine="480"/>
        <w:jc w:val="left"/>
      </w:pPr>
      <w:r>
        <w:t xml:space="preserve">13-го заседания Кулажского сельского Совета народных депутатов IV созыва от </w:t>
      </w:r>
      <w:r w:rsidR="00EC2A45" w:rsidRPr="00EC2A45">
        <w:rPr>
          <w:rStyle w:val="319pt"/>
          <w:i w:val="0"/>
          <w:sz w:val="28"/>
          <w:szCs w:val="28"/>
          <w:u w:val="none"/>
          <w:lang w:val="ru-RU"/>
        </w:rPr>
        <w:t>22.12</w:t>
      </w:r>
      <w:r w:rsidR="00EC2A45">
        <w:rPr>
          <w:rStyle w:val="319pt"/>
          <w:lang w:val="ru-RU"/>
        </w:rPr>
        <w:t>.</w:t>
      </w:r>
      <w:r>
        <w:t>2020 г.</w:t>
      </w:r>
      <w:r>
        <w:tab/>
        <w:t xml:space="preserve">№ </w:t>
      </w:r>
      <w:r w:rsidR="00EC2A45">
        <w:t>63</w:t>
      </w:r>
    </w:p>
    <w:p w:rsidR="009C1814" w:rsidRDefault="00484637">
      <w:pPr>
        <w:pStyle w:val="30"/>
        <w:framePr w:w="9437" w:h="11892" w:hRule="exact" w:wrap="none" w:vAnchor="page" w:hAnchor="page" w:x="2012" w:y="3504"/>
        <w:shd w:val="clear" w:color="auto" w:fill="auto"/>
        <w:tabs>
          <w:tab w:val="left" w:pos="366"/>
        </w:tabs>
        <w:spacing w:line="276" w:lineRule="exact"/>
        <w:jc w:val="left"/>
      </w:pPr>
      <w:r>
        <w:t>О</w:t>
      </w:r>
      <w:r>
        <w:tab/>
        <w:t>принятии бюджета Кулажского сельского поселения Суражского муниципального района Брянской области</w:t>
      </w:r>
    </w:p>
    <w:p w:rsidR="009C1814" w:rsidRDefault="00484637">
      <w:pPr>
        <w:pStyle w:val="30"/>
        <w:framePr w:w="9437" w:h="11892" w:hRule="exact" w:wrap="none" w:vAnchor="page" w:hAnchor="page" w:x="2012" w:y="3504"/>
        <w:shd w:val="clear" w:color="auto" w:fill="auto"/>
        <w:spacing w:after="137" w:line="276" w:lineRule="exact"/>
        <w:jc w:val="left"/>
      </w:pPr>
      <w:r>
        <w:t>на 2021 год и плановый период 2022-2023 года</w:t>
      </w:r>
    </w:p>
    <w:p w:rsidR="009C1814" w:rsidRDefault="00484637">
      <w:pPr>
        <w:pStyle w:val="20"/>
        <w:framePr w:w="9437" w:h="11892" w:hRule="exact" w:wrap="none" w:vAnchor="page" w:hAnchor="page" w:x="2012" w:y="3504"/>
        <w:numPr>
          <w:ilvl w:val="0"/>
          <w:numId w:val="1"/>
        </w:numPr>
        <w:shd w:val="clear" w:color="auto" w:fill="auto"/>
        <w:tabs>
          <w:tab w:val="left" w:pos="1054"/>
        </w:tabs>
        <w:spacing w:before="0"/>
        <w:ind w:left="820"/>
      </w:pPr>
      <w:r>
        <w:t xml:space="preserve">.Утвердить </w:t>
      </w:r>
      <w:r>
        <w:t>основные характеристики бюджета муниципального образования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after="22"/>
        <w:ind w:left="900" w:right="1940" w:firstLine="200"/>
        <w:jc w:val="left"/>
      </w:pPr>
      <w:r>
        <w:t>« Кулажское сельское поселение» на 2021 год: общий объем доходов местного бюджета в сумме 2 1 19 836,00 рублей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ind w:left="820"/>
      </w:pPr>
      <w:r>
        <w:t>общий объем расходов местного бюджета в сумме 2 119 836,00 рублей;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ind w:firstLine="900"/>
        <w:jc w:val="left"/>
      </w:pPr>
      <w:r>
        <w:t>объем дефицита мест</w:t>
      </w:r>
      <w:r>
        <w:t>ного бюджета на 2021 год в сумме 0,00 руб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jc w:val="left"/>
      </w:pPr>
      <w:r>
        <w:t>Верхний предел муниципального внутреннего долга местного бюджета на 1 января 2022 года в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jc w:val="left"/>
      </w:pPr>
      <w:r>
        <w:t>сумме 0 тыс рублей</w:t>
      </w:r>
    </w:p>
    <w:p w:rsidR="009C1814" w:rsidRDefault="00484637">
      <w:pPr>
        <w:pStyle w:val="20"/>
        <w:framePr w:w="9437" w:h="11892" w:hRule="exact" w:wrap="none" w:vAnchor="page" w:hAnchor="page" w:x="2012" w:y="350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77" w:lineRule="exact"/>
        <w:ind w:left="680"/>
      </w:pPr>
      <w:r>
        <w:t>. Утвердить основные характеристики бюджета Кулажского сельского поселения на 2022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220" w:lineRule="exact"/>
        <w:jc w:val="left"/>
      </w:pPr>
      <w:r>
        <w:t>год*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ind w:firstLine="900"/>
        <w:jc w:val="left"/>
      </w:pPr>
      <w:r>
        <w:t xml:space="preserve">общий объем </w:t>
      </w:r>
      <w:r>
        <w:t>доходов местного бюджета в сумме 2 068 724,00 рублей общий объем расходов местного бюджета в сумме 2 068 724,00 рублей; объем дефицита местного бюджета на 2021 год в сумме 0 руб Верхний предел муниципального внутреннего долга местного бюджета на 1 января 2</w:t>
      </w:r>
      <w:r>
        <w:t>023 года в сумме 0 тыс рублей</w:t>
      </w:r>
    </w:p>
    <w:p w:rsidR="009C1814" w:rsidRDefault="00484637">
      <w:pPr>
        <w:pStyle w:val="20"/>
        <w:framePr w:w="9437" w:h="11892" w:hRule="exact" w:wrap="none" w:vAnchor="page" w:hAnchor="page" w:x="2012" w:y="3504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7" w:lineRule="exact"/>
        <w:ind w:firstLine="680"/>
        <w:jc w:val="left"/>
      </w:pPr>
      <w:r>
        <w:t>Утвердить основные характеристики бюджета Кулажского сельского поселения на 2023 год: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ind w:firstLine="900"/>
        <w:jc w:val="left"/>
      </w:pPr>
      <w:r>
        <w:t>общий объем доходов местного бюджета в сумме 2 022 154,00 рублей общий объем расходов местного бюджета в сумме 2 022 154,00 рублей; объем де</w:t>
      </w:r>
      <w:r>
        <w:t>фицита местного бюджета на 2021 год в сумме 0 руб.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jc w:val="left"/>
      </w:pPr>
      <w:r>
        <w:t>Верхний предел муниципального внутреннего долга местного бюджета на 1 января 2024года в сумме 0 тыс. рублей</w:t>
      </w:r>
    </w:p>
    <w:p w:rsidR="009C1814" w:rsidRDefault="00484637">
      <w:pPr>
        <w:pStyle w:val="20"/>
        <w:framePr w:w="9437" w:h="11892" w:hRule="exact" w:wrap="none" w:vAnchor="page" w:hAnchor="page" w:x="2012" w:y="3504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377" w:lineRule="exact"/>
        <w:ind w:firstLine="820"/>
        <w:jc w:val="left"/>
      </w:pPr>
      <w:r>
        <w:t xml:space="preserve">Утвердить объем межбюджетных трансфертов, получаемых из других бюджетов: на 2021 год в сумме 821 </w:t>
      </w:r>
      <w:r>
        <w:t>836,00 рублей на 2022 год- 824 724,00 рублей , 2023 год - 86 154,00 рублей</w:t>
      </w:r>
    </w:p>
    <w:p w:rsidR="009C1814" w:rsidRDefault="00484637">
      <w:pPr>
        <w:pStyle w:val="20"/>
        <w:framePr w:w="9437" w:h="11892" w:hRule="exact" w:wrap="none" w:vAnchor="page" w:hAnchor="page" w:x="2012" w:y="3504"/>
        <w:numPr>
          <w:ilvl w:val="0"/>
          <w:numId w:val="2"/>
        </w:numPr>
        <w:shd w:val="clear" w:color="auto" w:fill="auto"/>
        <w:tabs>
          <w:tab w:val="left" w:pos="1164"/>
        </w:tabs>
        <w:spacing w:before="0" w:line="377" w:lineRule="exact"/>
        <w:ind w:left="820"/>
      </w:pPr>
      <w:r>
        <w:t>Утвердить доходы местного бюджета:</w:t>
      </w:r>
    </w:p>
    <w:p w:rsidR="009C1814" w:rsidRDefault="00484637">
      <w:pPr>
        <w:pStyle w:val="20"/>
        <w:framePr w:w="9437" w:h="11892" w:hRule="exact" w:wrap="none" w:vAnchor="page" w:hAnchor="page" w:x="2012" w:y="3504"/>
        <w:shd w:val="clear" w:color="auto" w:fill="auto"/>
        <w:spacing w:before="0" w:line="377" w:lineRule="exact"/>
        <w:ind w:firstLine="900"/>
        <w:jc w:val="left"/>
      </w:pPr>
      <w:r>
        <w:t>На 2021-2023 год - согласно приложению №1</w:t>
      </w:r>
    </w:p>
    <w:p w:rsidR="009C1814" w:rsidRDefault="009C1814">
      <w:pPr>
        <w:rPr>
          <w:sz w:val="2"/>
          <w:szCs w:val="2"/>
        </w:rPr>
        <w:sectPr w:rsidR="009C18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415" w:lineRule="exact"/>
        <w:ind w:firstLine="920"/>
      </w:pPr>
      <w:r>
        <w:lastRenderedPageBreak/>
        <w:t>Утвердить перечень главных администраторов доходов местного бюджета согласно прило</w:t>
      </w:r>
      <w:r>
        <w:t>жению № 2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79" w:lineRule="exact"/>
        <w:ind w:firstLine="360"/>
        <w:jc w:val="left"/>
      </w:pPr>
      <w:r>
        <w:t>Утвердить перечень главных администраторов источников финансирования дефицита бюджета согласно приложению № 3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379" w:lineRule="exact"/>
        <w:ind w:firstLine="360"/>
        <w:jc w:val="left"/>
      </w:pPr>
      <w:r>
        <w:t xml:space="preserve">Утвердить нормативы распределения доходов между бюджетами бюджетной системы РФ на 2021-2023 год согласно Приложения №4 к настоящему </w:t>
      </w:r>
      <w:r>
        <w:t>Решению.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379" w:lineRule="exact"/>
        <w:ind w:firstLine="920"/>
      </w:pPr>
      <w:r>
        <w:t>Утвердить в пределах общего объема расходов, утвержденного пунктом 1 настоящего Решения, распределение бюджетных ассигнований по ведомственной структуре расходов бюджета на 2021-2023год - согласно Приложению 5 к настоящему Решению;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379" w:lineRule="exact"/>
        <w:ind w:firstLine="920"/>
      </w:pPr>
      <w:r>
        <w:t>Утвердить в пре</w:t>
      </w:r>
      <w:r>
        <w:t xml:space="preserve">делах общего объема расходов, утвержденного пунктом 1 настоящего Решения, распределение бюджетных ассигнований по разделам, подразделам, целевым статьям и видам расходов функциональной классификации расходов бюджетов Российской Федерации на 2021-2023год - </w:t>
      </w:r>
      <w:r>
        <w:t>согласно Приложению 6 к настоящему Решению;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403" w:lineRule="exact"/>
        <w:ind w:firstLine="920"/>
      </w:pPr>
      <w:r>
        <w:t xml:space="preserve">Утвердить в пределах общего объема расходов, утвержденного пунктом 1 настоящего Решения </w:t>
      </w:r>
      <w:r>
        <w:rPr>
          <w:rStyle w:val="212pt"/>
        </w:rPr>
        <w:t>распределение расходов по целевым статьям (государственным программам и не программным направлениям деятельности), группам в</w:t>
      </w:r>
      <w:r>
        <w:rPr>
          <w:rStyle w:val="212pt"/>
        </w:rPr>
        <w:t xml:space="preserve">идов расходов бюджета </w:t>
      </w:r>
      <w:r>
        <w:t>на 2020-2022 год - согласно Приложению 7 к настоящему Решению;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63"/>
        </w:tabs>
        <w:spacing w:before="0"/>
        <w:ind w:firstLine="920"/>
      </w:pPr>
      <w:r>
        <w:t>Утвердить источники финансирования дефицита бюджета на 2021 год по кодам классификации источников финансирования дефицита бюджета согласно приложения 8.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88"/>
        </w:tabs>
        <w:spacing w:before="0" w:line="377" w:lineRule="exact"/>
        <w:ind w:firstLine="920"/>
      </w:pPr>
      <w:r>
        <w:t xml:space="preserve">Установить, что </w:t>
      </w:r>
      <w:r>
        <w:t>заключение и оплата бюджетными учреждениями и органами местного</w:t>
      </w:r>
    </w:p>
    <w:p w:rsidR="009C1814" w:rsidRDefault="00484637">
      <w:pPr>
        <w:pStyle w:val="20"/>
        <w:framePr w:w="9466" w:h="14334" w:hRule="exact" w:wrap="none" w:vAnchor="page" w:hAnchor="page" w:x="1820" w:y="880"/>
        <w:shd w:val="clear" w:color="auto" w:fill="auto"/>
        <w:spacing w:before="0" w:line="377" w:lineRule="exact"/>
      </w:pPr>
      <w:r>
        <w:t>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</w:t>
      </w:r>
      <w:r>
        <w:t>ми 5-7 к настоящему Решению и с учетом принятых и неисполненных обязательств.</w:t>
      </w:r>
    </w:p>
    <w:p w:rsidR="009C1814" w:rsidRDefault="00484637">
      <w:pPr>
        <w:pStyle w:val="20"/>
        <w:framePr w:w="9466" w:h="14334" w:hRule="exact" w:wrap="none" w:vAnchor="page" w:hAnchor="page" w:x="1820" w:y="880"/>
        <w:shd w:val="clear" w:color="auto" w:fill="auto"/>
        <w:spacing w:before="0" w:line="377" w:lineRule="exact"/>
        <w:ind w:firstLine="920"/>
      </w:pPr>
      <w: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</w:t>
      </w:r>
      <w:r>
        <w:t>рх утвержденных им лимитов бюджетных обязательств, не подлежат оплате за счет средств местного бюджета в текущем финансовом году.</w:t>
      </w:r>
    </w:p>
    <w:p w:rsidR="009C1814" w:rsidRDefault="00484637">
      <w:pPr>
        <w:pStyle w:val="20"/>
        <w:framePr w:w="9466" w:h="14334" w:hRule="exact" w:wrap="none" w:vAnchor="page" w:hAnchor="page" w:x="1820" w:y="880"/>
        <w:shd w:val="clear" w:color="auto" w:fill="auto"/>
        <w:spacing w:before="0" w:line="377" w:lineRule="exact"/>
        <w:ind w:firstLine="920"/>
      </w:pPr>
      <w:r>
        <w:t>Учет обязательств, подлежащих исполнению за счет средств местного бюджета бюджетными учреждениями и органами местного самоупра</w:t>
      </w:r>
      <w:r>
        <w:t>вления, финансируемыми из местного бюджета на основе смет доходов й расходов, обеспечивается в установленном Кулажской сельской администрацией Кулажского сельского поселения порядке.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377" w:lineRule="exact"/>
        <w:ind w:firstLine="920"/>
      </w:pPr>
      <w:r>
        <w:t>Установить размер резервного фонда Кулажского сельского поселения на 2021</w:t>
      </w:r>
      <w:r>
        <w:t xml:space="preserve"> год в сумме 5000,00 рублей., на 2022 год в сумме 10 000 рублей, на 2023 год в сумме 10 000 рублей.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377" w:lineRule="exact"/>
        <w:ind w:firstLine="920"/>
      </w:pPr>
      <w:r>
        <w:t>Утвердить условно утвержденные расходы на 2022 год в сумме 51 718,00 или 2,5% от общего объема доходов, на 2023 год-101 108,00 рублей или 5% от общего объем</w:t>
      </w:r>
      <w:r>
        <w:t>а доходов.</w:t>
      </w:r>
    </w:p>
    <w:p w:rsidR="009C1814" w:rsidRDefault="00484637">
      <w:pPr>
        <w:pStyle w:val="20"/>
        <w:framePr w:w="9466" w:h="14334" w:hRule="exact" w:wrap="none" w:vAnchor="page" w:hAnchor="page" w:x="1820" w:y="88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77" w:lineRule="exact"/>
        <w:ind w:firstLine="920"/>
      </w:pPr>
      <w:r>
        <w:t>Установить, что в ходе исполнения настоящего Решения бухгалтерия Кулажской сельской администрации вправе вносить изменения в настоящее решение, только при</w:t>
      </w:r>
    </w:p>
    <w:p w:rsidR="009C1814" w:rsidRDefault="009C1814">
      <w:pPr>
        <w:rPr>
          <w:sz w:val="2"/>
          <w:szCs w:val="2"/>
        </w:rPr>
        <w:sectPr w:rsidR="009C18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96" w:lineRule="exact"/>
      </w:pPr>
      <w:r>
        <w:t xml:space="preserve">соответствующем решении сессии народных депутатов по основаниям и в </w:t>
      </w:r>
      <w:r>
        <w:t>порядке, установленном законодательством.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  <w:ind w:firstLine="1000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в случае образова</w:t>
      </w:r>
      <w:r>
        <w:t xml:space="preserve">ния в ходе исполнения </w:t>
      </w:r>
      <w:r>
        <w:rPr>
          <w:rStyle w:val="212pt"/>
        </w:rPr>
        <w:t xml:space="preserve">местного бюджета экономии </w:t>
      </w:r>
      <w:r>
        <w:t>по отдельным разделам, подразделам, целевым статьям, видам расходов классификации расходов бюджетов Российской Федерации;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  <w:ind w:firstLine="900"/>
      </w:pPr>
      <w:r>
        <w:t>распределение бюджетных ассигнований по разделам и подразделам, целевым статьям и вида</w:t>
      </w:r>
      <w:r>
        <w:t>м расходов классификации расходов бюджета, ведомственную и экономическую структуры расходов местного бюджета - на суммы средств, предоставляемых за счет средств резервного фонда администрации поселения;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  <w:ind w:firstLine="900"/>
      </w:pPr>
      <w:r>
        <w:t>распределение бюджетных ассигнований по разделам и по</w:t>
      </w:r>
      <w:r>
        <w:t>дразделам, целевым статьям и видам расходов классификации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</w:t>
      </w:r>
      <w:r>
        <w:t>евому назначению, - по предписаниям (представлениям) уполномоченных органов финансового контроля;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  <w:ind w:firstLine="900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</w:t>
      </w:r>
      <w:r>
        <w:t xml:space="preserve"> структуры расходов местного бюджета - на сумму средств, получаемых из районного и областного бюджетов на финансирование целевых расходов и не учтенных в настоящем Решении;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  <w:ind w:firstLine="900"/>
      </w:pPr>
      <w:r>
        <w:t>в случае изменения состава и (или) функций главных администраторов доходов бюджета,</w:t>
      </w:r>
      <w:r>
        <w:t xml:space="preserve"> а так же изменения принципов назначения и присвоения структуры кодов классификации доходов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9" w:lineRule="exact"/>
      </w:pPr>
      <w:r>
        <w:t>бюджета, изменения в перечне главных администраторов доходов бюджета, а также в состав</w:t>
      </w:r>
    </w:p>
    <w:p w:rsidR="009C1814" w:rsidRDefault="00484637">
      <w:pPr>
        <w:pStyle w:val="50"/>
        <w:framePr w:w="9446" w:h="14144" w:hRule="exact" w:wrap="none" w:vAnchor="page" w:hAnchor="page" w:x="1897" w:y="820"/>
        <w:shd w:val="clear" w:color="auto" w:fill="auto"/>
        <w:spacing w:line="80" w:lineRule="exact"/>
        <w:ind w:left="520"/>
      </w:pPr>
      <w:r>
        <w:t>%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7" w:lineRule="exact"/>
      </w:pPr>
      <w:r>
        <w:t xml:space="preserve">закрепленных за ними кодов классификации доходов бюджета вносить на </w:t>
      </w:r>
      <w:r>
        <w:t>основании постановления Кулажской сельской администрации без внесения изменений в решение о бюджете Кулажского сельского Совета народных депутатов;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7" w:lineRule="exact"/>
        <w:ind w:firstLine="900"/>
      </w:pPr>
      <w:r>
        <w:t xml:space="preserve">Установить, что остатки средств бюджета муниципального образования «Кулажское сельское поселение» на начало </w:t>
      </w:r>
      <w:r>
        <w:t>текущего финансового года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оплату заключенных муниципальных контрактов на поставку товаров, оказ</w:t>
      </w:r>
      <w:r>
        <w:t>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9C1814" w:rsidRDefault="00484637">
      <w:pPr>
        <w:pStyle w:val="20"/>
        <w:framePr w:w="9446" w:h="14144" w:hRule="exact" w:wrap="none" w:vAnchor="page" w:hAnchor="page" w:x="1897" w:y="820"/>
        <w:shd w:val="clear" w:color="auto" w:fill="auto"/>
        <w:spacing w:before="0" w:line="377" w:lineRule="exact"/>
        <w:ind w:firstLine="900"/>
      </w:pPr>
      <w:r>
        <w:t>16.Кулажской сельской администрации муницип</w:t>
      </w:r>
      <w:r>
        <w:t>ального образования «Кулажское сельское поселение» представлять в представительный орган местного самоуправления муниципального образования «Кулажское сельское поселение» и КСП Суражского муниципального района ежеквартально информацию об исполнении местног</w:t>
      </w:r>
      <w:r>
        <w:t>о бюджета в течение</w:t>
      </w:r>
    </w:p>
    <w:p w:rsidR="009C1814" w:rsidRDefault="009C1814">
      <w:pPr>
        <w:rPr>
          <w:sz w:val="2"/>
          <w:szCs w:val="2"/>
        </w:rPr>
        <w:sectPr w:rsidR="009C18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814" w:rsidRDefault="00484637">
      <w:pPr>
        <w:pStyle w:val="20"/>
        <w:framePr w:w="9422" w:h="4628" w:hRule="exact" w:wrap="none" w:vAnchor="page" w:hAnchor="page" w:x="1867" w:y="871"/>
        <w:shd w:val="clear" w:color="auto" w:fill="auto"/>
        <w:spacing w:before="0" w:line="379" w:lineRule="exact"/>
      </w:pPr>
      <w:r>
        <w:t>45 дней после наступления отчетной даты в соответствии со структурой, применяемой при утверждении бюджета.</w:t>
      </w:r>
    </w:p>
    <w:p w:rsidR="009C1814" w:rsidRDefault="00484637">
      <w:pPr>
        <w:pStyle w:val="20"/>
        <w:framePr w:w="9422" w:h="4628" w:hRule="exact" w:wrap="none" w:vAnchor="page" w:hAnchor="page" w:x="1867" w:y="871"/>
        <w:numPr>
          <w:ilvl w:val="0"/>
          <w:numId w:val="4"/>
        </w:numPr>
        <w:shd w:val="clear" w:color="auto" w:fill="auto"/>
        <w:tabs>
          <w:tab w:val="left" w:pos="1337"/>
        </w:tabs>
        <w:spacing w:before="0" w:line="379" w:lineRule="exact"/>
        <w:ind w:left="400" w:firstLine="560"/>
      </w:pPr>
      <w:r>
        <w:t xml:space="preserve">Установить, что глава Кулажской сельской администрации не вправе принимать в 2021 году решения, приводящие </w:t>
      </w:r>
      <w:r>
        <w:t>к увеличению штатной численности муниципальных служащих,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</w:t>
      </w:r>
    </w:p>
    <w:p w:rsidR="009C1814" w:rsidRDefault="00484637">
      <w:pPr>
        <w:pStyle w:val="20"/>
        <w:framePr w:w="9422" w:h="4628" w:hRule="exact" w:wrap="none" w:vAnchor="page" w:hAnchor="page" w:x="1867" w:y="87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79" w:lineRule="exact"/>
        <w:ind w:firstLine="760"/>
      </w:pPr>
      <w:r>
        <w:t>Настоящее Решение вступает в силу со дня подписания и действует с 1 января по 31 декабря 2021 года.</w:t>
      </w:r>
    </w:p>
    <w:p w:rsidR="009C1814" w:rsidRDefault="00484637">
      <w:pPr>
        <w:pStyle w:val="20"/>
        <w:framePr w:w="9422" w:h="4628" w:hRule="exact" w:wrap="none" w:vAnchor="page" w:hAnchor="page" w:x="1867" w:y="871"/>
        <w:numPr>
          <w:ilvl w:val="0"/>
          <w:numId w:val="4"/>
        </w:numPr>
        <w:shd w:val="clear" w:color="auto" w:fill="auto"/>
        <w:tabs>
          <w:tab w:val="left" w:pos="1093"/>
        </w:tabs>
        <w:spacing w:before="0" w:line="379" w:lineRule="exact"/>
        <w:ind w:firstLine="760"/>
      </w:pPr>
      <w:r>
        <w:t>Направить настоящее решение для опубликования в информационно-аналитическом бюллетене « Муниципальный вестник Кулажского сельского поселения» и размещения н</w:t>
      </w:r>
      <w:r>
        <w:t>а официальном сайте Кулажского сельского поселения.</w:t>
      </w:r>
    </w:p>
    <w:p w:rsidR="009C1814" w:rsidRDefault="00484637" w:rsidP="00EC2A45">
      <w:pPr>
        <w:pStyle w:val="20"/>
        <w:framePr w:w="2746" w:h="825" w:hRule="exact" w:wrap="none" w:vAnchor="page" w:hAnchor="page" w:x="2583" w:y="6199"/>
        <w:shd w:val="clear" w:color="auto" w:fill="auto"/>
        <w:spacing w:before="0" w:line="382" w:lineRule="exact"/>
        <w:ind w:right="180"/>
      </w:pPr>
      <w:r>
        <w:t>Глава Кулажского сельского поселения</w:t>
      </w:r>
    </w:p>
    <w:p w:rsidR="009C1814" w:rsidRDefault="009C1814">
      <w:pPr>
        <w:pStyle w:val="60"/>
        <w:framePr w:wrap="none" w:vAnchor="page" w:hAnchor="page" w:x="5823" w:y="6238"/>
        <w:shd w:val="clear" w:color="auto" w:fill="auto"/>
        <w:spacing w:line="180" w:lineRule="exact"/>
      </w:pPr>
    </w:p>
    <w:p w:rsidR="009C1814" w:rsidRDefault="009C1814">
      <w:pPr>
        <w:framePr w:wrap="none" w:vAnchor="page" w:hAnchor="page" w:x="5491" w:y="7691"/>
      </w:pPr>
    </w:p>
    <w:p w:rsidR="009C1814" w:rsidRDefault="00484637" w:rsidP="00EC2A45">
      <w:pPr>
        <w:pStyle w:val="20"/>
        <w:framePr w:w="1681" w:wrap="none" w:vAnchor="page" w:hAnchor="page" w:x="7944" w:y="6712"/>
        <w:shd w:val="clear" w:color="auto" w:fill="auto"/>
        <w:spacing w:before="0" w:line="220" w:lineRule="exact"/>
        <w:jc w:val="left"/>
      </w:pPr>
      <w:r>
        <w:t>О.Ф. Меньков</w:t>
      </w:r>
    </w:p>
    <w:p w:rsidR="009C1814" w:rsidRDefault="009C1814">
      <w:pPr>
        <w:rPr>
          <w:sz w:val="2"/>
          <w:szCs w:val="2"/>
        </w:rPr>
      </w:pPr>
    </w:p>
    <w:sectPr w:rsidR="009C1814" w:rsidSect="009C18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37" w:rsidRDefault="00484637" w:rsidP="009C1814">
      <w:r>
        <w:separator/>
      </w:r>
    </w:p>
  </w:endnote>
  <w:endnote w:type="continuationSeparator" w:id="1">
    <w:p w:rsidR="00484637" w:rsidRDefault="00484637" w:rsidP="009C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37" w:rsidRDefault="00484637"/>
  </w:footnote>
  <w:footnote w:type="continuationSeparator" w:id="1">
    <w:p w:rsidR="00484637" w:rsidRDefault="004846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5D"/>
    <w:multiLevelType w:val="multilevel"/>
    <w:tmpl w:val="C7C0AE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B2590"/>
    <w:multiLevelType w:val="multilevel"/>
    <w:tmpl w:val="6DF262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A2ADD"/>
    <w:multiLevelType w:val="multilevel"/>
    <w:tmpl w:val="173E2C5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33E6B"/>
    <w:multiLevelType w:val="multilevel"/>
    <w:tmpl w:val="D3A290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C1814"/>
    <w:rsid w:val="00484637"/>
    <w:rsid w:val="009C1814"/>
    <w:rsid w:val="00E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81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C1814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C181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C18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"/>
    <w:rsid w:val="009C1814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9pt">
    <w:name w:val="Основной текст (3) + 19 pt;Не полужирный;Курсив"/>
    <w:basedOn w:val="3"/>
    <w:rsid w:val="009C18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C181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9C18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1814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9C1814"/>
    <w:rPr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1">
    <w:name w:val="Основной текст (6) + Малые прописные"/>
    <w:basedOn w:val="6"/>
    <w:rsid w:val="009C1814"/>
    <w:rPr>
      <w:rFonts w:ascii="Times New Roman" w:eastAsia="Times New Roman" w:hAnsi="Times New Roman" w:cs="Times New Roman"/>
      <w:smallCaps/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9C18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C1814"/>
    <w:pPr>
      <w:shd w:val="clear" w:color="auto" w:fill="FFFFFF"/>
      <w:spacing w:line="355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9C1814"/>
    <w:pPr>
      <w:shd w:val="clear" w:color="auto" w:fill="FFFFFF"/>
      <w:spacing w:line="355" w:lineRule="exact"/>
      <w:jc w:val="center"/>
      <w:outlineLvl w:val="0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C1814"/>
    <w:pPr>
      <w:shd w:val="clear" w:color="auto" w:fill="FFFFFF"/>
      <w:spacing w:before="300" w:after="660" w:line="226" w:lineRule="exact"/>
      <w:jc w:val="center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9C1814"/>
    <w:pPr>
      <w:shd w:val="clear" w:color="auto" w:fill="FFFFFF"/>
      <w:spacing w:before="120" w:line="254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9C1814"/>
    <w:pPr>
      <w:shd w:val="clear" w:color="auto" w:fill="FFFFFF"/>
      <w:spacing w:line="0" w:lineRule="atLeast"/>
    </w:pPr>
    <w:rPr>
      <w:rFonts w:ascii="Gulim" w:eastAsia="Gulim" w:hAnsi="Gulim" w:cs="Gulim"/>
      <w:sz w:val="8"/>
      <w:szCs w:val="8"/>
    </w:rPr>
  </w:style>
  <w:style w:type="paragraph" w:customStyle="1" w:styleId="60">
    <w:name w:val="Основной текст (6)"/>
    <w:basedOn w:val="a"/>
    <w:link w:val="6"/>
    <w:rsid w:val="009C1814"/>
    <w:pPr>
      <w:shd w:val="clear" w:color="auto" w:fill="FFFFFF"/>
      <w:spacing w:line="0" w:lineRule="atLeast"/>
    </w:pPr>
    <w:rPr>
      <w:b/>
      <w:bCs/>
      <w:spacing w:val="-10"/>
      <w:sz w:val="18"/>
      <w:szCs w:val="18"/>
    </w:rPr>
  </w:style>
  <w:style w:type="paragraph" w:customStyle="1" w:styleId="a5">
    <w:name w:val="Другое"/>
    <w:basedOn w:val="a"/>
    <w:link w:val="a4"/>
    <w:rsid w:val="009C1814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2020-12-23T09:56:00Z</dcterms:created>
  <dcterms:modified xsi:type="dcterms:W3CDTF">2020-12-23T09:57:00Z</dcterms:modified>
</cp:coreProperties>
</file>