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69" w:rsidRDefault="00595F69" w:rsidP="00595F6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 ФЕДЕРАЦИЯ</w:t>
      </w:r>
    </w:p>
    <w:p w:rsidR="00595F69" w:rsidRDefault="00595F69" w:rsidP="00595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595F69" w:rsidRDefault="00595F69" w:rsidP="00595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 ГОРОДА СУРАЖА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595F69" w:rsidTr="00595F69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595F69" w:rsidRDefault="00595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</w:t>
            </w:r>
          </w:p>
        </w:tc>
      </w:tr>
    </w:tbl>
    <w:p w:rsidR="00595F69" w:rsidRDefault="00595F69" w:rsidP="00595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5-го заседания Совета народных депутатов города Суража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95F69" w:rsidRDefault="00595F69" w:rsidP="0059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69" w:rsidRDefault="00595F69" w:rsidP="00595F69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36</w:t>
      </w:r>
    </w:p>
    <w:p w:rsidR="00595F69" w:rsidRDefault="00595F69" w:rsidP="00595F69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5F69" w:rsidRDefault="00595F69" w:rsidP="0059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главы администрации Суражского</w:t>
      </w:r>
    </w:p>
    <w:p w:rsidR="00595F69" w:rsidRDefault="00595F69" w:rsidP="0059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по решению вопросов местного значения </w:t>
      </w:r>
    </w:p>
    <w:p w:rsidR="00595F69" w:rsidRDefault="00595F69" w:rsidP="0059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Сураж» в 2019 году</w:t>
      </w:r>
    </w:p>
    <w:p w:rsidR="00595F69" w:rsidRDefault="00595F69" w:rsidP="0059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69" w:rsidRDefault="00595F69" w:rsidP="00595F69">
      <w:pPr>
        <w:ind w:right="9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отчет главы администрации Суражского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о результатах своей деятельности и деятельности  администрации Суражского района по решению вопросов местного значения муниципального образования «город Сураж»  в 2019 году, в соответствии с пунктом 6.1  статьи 37 Федерального закона от 06.10.2003 № 131-ФЗ «Об общих принципах организации местного самоуправления в Российской Федерации»,   в соответствии с подпунктом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 7  статьи 38.1 Устава Суражского муниципального района, </w:t>
      </w:r>
      <w:r>
        <w:rPr>
          <w:rFonts w:ascii="Times New Roman" w:hAnsi="Times New Roman" w:cs="Times New Roman"/>
          <w:bCs/>
          <w:sz w:val="28"/>
          <w:szCs w:val="28"/>
        </w:rPr>
        <w:t>пункта 12 статьи 23 Устава города Суража</w:t>
      </w:r>
      <w:r>
        <w:rPr>
          <w:rFonts w:ascii="Times New Roman" w:hAnsi="Times New Roman" w:cs="Times New Roman"/>
          <w:sz w:val="28"/>
          <w:szCs w:val="28"/>
        </w:rPr>
        <w:t>, Совет народных депутатов  города Суража    РЕШИЛ:</w:t>
      </w:r>
    </w:p>
    <w:p w:rsidR="00595F69" w:rsidRDefault="00595F69" w:rsidP="00595F69">
      <w:pPr>
        <w:spacing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главы администрации Суражского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о результатах своей деятельности и деятельности  администрации Суражского района по решению вопросов местного значения муниципального образования «город Сураж»  в 2019году (прилагается).</w:t>
      </w:r>
    </w:p>
    <w:p w:rsidR="00595F69" w:rsidRDefault="00595F69" w:rsidP="00595F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 деятельность главы  администрации Суражского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 и администрации  Суражского района удовлетворительной.</w:t>
      </w:r>
    </w:p>
    <w:p w:rsidR="00595F69" w:rsidRDefault="00595F69" w:rsidP="00595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3.Направить данное решение для опубликования в информационно-аналитическом бюллетене «Муниципальный вестник города Суража» и размещения на официальном сайте администрации Суражского  муниципального района в сети интернет (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admsur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.</w:t>
      </w:r>
    </w:p>
    <w:p w:rsidR="00595F69" w:rsidRDefault="00595F69" w:rsidP="00595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F69" w:rsidRDefault="00595F69" w:rsidP="00595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F69" w:rsidRDefault="00595F69" w:rsidP="00595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F69" w:rsidRDefault="00595F69" w:rsidP="00595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города Суража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В.М.Дубинин</w:t>
      </w:r>
    </w:p>
    <w:p w:rsidR="00CF4434" w:rsidRDefault="00CF4434" w:rsidP="00595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434" w:rsidRDefault="00CF4434" w:rsidP="00CF4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депутаты, присутствующие и приглашенные!</w:t>
      </w:r>
    </w:p>
    <w:p w:rsidR="00CF4434" w:rsidRPr="00CF4434" w:rsidRDefault="00CF4434" w:rsidP="00CF4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434">
        <w:rPr>
          <w:rFonts w:ascii="Times New Roman" w:hAnsi="Times New Roman" w:cs="Times New Roman"/>
          <w:sz w:val="28"/>
          <w:szCs w:val="28"/>
        </w:rPr>
        <w:t xml:space="preserve">Подводя итоги за 2019 год, хочется отметить, что все достижения являются общим результатом работы администрации и депутатов, трудовых коллективов предприятий, учреждений и организаций, представителей малого и среднего бизнеса и всех жителей города Суража. </w:t>
      </w:r>
    </w:p>
    <w:p w:rsidR="00CF4434" w:rsidRPr="00CF4434" w:rsidRDefault="00CF4434" w:rsidP="00CF4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434">
        <w:rPr>
          <w:rFonts w:ascii="Times New Roman" w:hAnsi="Times New Roman" w:cs="Times New Roman"/>
          <w:sz w:val="28"/>
          <w:szCs w:val="28"/>
        </w:rPr>
        <w:t>Прошедший год для города был сложным, но плодотворным, направленным на реализацию целевых и долгосрочных программ, укрепление экономики, а также на выполнение задач, обозначенных Президентом Российской Федерации. Благодаря слаженной работе всех структур, поставленные задачи в целом удалось выполнить. Социально-экономическое развитие города характеризуется в последние годы стабильным ростом, как в экономической, так и социальной сферах.</w:t>
      </w:r>
    </w:p>
    <w:p w:rsidR="00CF4434" w:rsidRPr="00CF4434" w:rsidRDefault="00CF4434" w:rsidP="00CF44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434">
        <w:rPr>
          <w:rFonts w:ascii="Times New Roman" w:hAnsi="Times New Roman" w:cs="Times New Roman"/>
          <w:sz w:val="28"/>
          <w:szCs w:val="28"/>
        </w:rPr>
        <w:t xml:space="preserve">На долю городского населения приходится 10814 чел. (48,6%). Доля трудоспособного население района 55,1 % или 5966 человек. </w:t>
      </w:r>
    </w:p>
    <w:p w:rsidR="00CF4434" w:rsidRPr="00CF4434" w:rsidRDefault="00CF4434" w:rsidP="00CF4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434">
        <w:rPr>
          <w:rFonts w:ascii="Times New Roman" w:hAnsi="Times New Roman" w:cs="Times New Roman"/>
          <w:sz w:val="28"/>
          <w:szCs w:val="28"/>
        </w:rPr>
        <w:t>Среднемесячная заработная плата по городу за 2019 года составила 33150,3 рублей, что выше на 12 % к уровню 2018 года. Просроченной задолженности по заработной плате в организациях не имеется.</w:t>
      </w:r>
    </w:p>
    <w:p w:rsidR="00CF4434" w:rsidRPr="00CF4434" w:rsidRDefault="00CF4434" w:rsidP="00CF4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434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за 2019 год составил 1 154 664 тысяч рублей. </w:t>
      </w:r>
    </w:p>
    <w:p w:rsidR="00CF4434" w:rsidRPr="00CF4434" w:rsidRDefault="00CF4434" w:rsidP="00CF4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434">
        <w:rPr>
          <w:rFonts w:ascii="Times New Roman" w:hAnsi="Times New Roman" w:cs="Times New Roman"/>
          <w:sz w:val="28"/>
          <w:szCs w:val="28"/>
        </w:rPr>
        <w:t xml:space="preserve">  АО «</w:t>
      </w:r>
      <w:r w:rsidRPr="00CF4434">
        <w:rPr>
          <w:rStyle w:val="nobr"/>
          <w:rFonts w:ascii="Times New Roman" w:hAnsi="Times New Roman" w:cs="Times New Roman"/>
          <w:sz w:val="28"/>
          <w:szCs w:val="28"/>
        </w:rPr>
        <w:t>Пролетарий»</w:t>
      </w:r>
      <w:r w:rsidRPr="00CF4434">
        <w:rPr>
          <w:rFonts w:ascii="Times New Roman" w:hAnsi="Times New Roman" w:cs="Times New Roman"/>
          <w:sz w:val="28"/>
          <w:szCs w:val="28"/>
        </w:rPr>
        <w:t xml:space="preserve"> является одним из старейших производителей технического картона и </w:t>
      </w:r>
      <w:proofErr w:type="spellStart"/>
      <w:r w:rsidRPr="00CF4434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CF4434">
        <w:rPr>
          <w:rFonts w:ascii="Times New Roman" w:hAnsi="Times New Roman" w:cs="Times New Roman"/>
          <w:sz w:val="28"/>
          <w:szCs w:val="28"/>
        </w:rPr>
        <w:t xml:space="preserve"> в России. В прошедшем году на градообразующем предприятии был реализован инвестиционный проект по строительству энергетического узла. Общая сумма инвестиций в развитие градообразующей организации в 2019 году составила 1млрд. рублей.  </w:t>
      </w:r>
    </w:p>
    <w:p w:rsidR="00CF4434" w:rsidRPr="00CF4434" w:rsidRDefault="00CF4434" w:rsidP="00CF4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434">
        <w:rPr>
          <w:rFonts w:ascii="Times New Roman" w:eastAsia="Calibri" w:hAnsi="Times New Roman" w:cs="Times New Roman"/>
          <w:sz w:val="28"/>
          <w:szCs w:val="28"/>
        </w:rPr>
        <w:t>На предприятии трудится 899 человек, средняя заработная плата увеличилась на 13% и сложилась в размере 55,2 тысяч рублей в месяц. Вместе с тем объем отгруженной продукции за 2019 г. вырос на 15,5% к уровню 2018 г. и составил 6 млрд. 260 млн. 359 тыс. руб. Объем уплаченных налогов в бюджеты всех уровней по итогам 2019 г. составил 1 048 607 тыс. рублей.</w:t>
      </w:r>
    </w:p>
    <w:p w:rsidR="00CF4434" w:rsidRPr="00CF4434" w:rsidRDefault="00CF4434" w:rsidP="00CF4434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434">
        <w:rPr>
          <w:rFonts w:ascii="Times New Roman" w:hAnsi="Times New Roman" w:cs="Times New Roman"/>
          <w:sz w:val="28"/>
          <w:szCs w:val="28"/>
        </w:rPr>
        <w:t xml:space="preserve">Помимо АО «Пролетарий» важное место в промышленности города, а в особенности – обеспечение жителей хлебобулочными изделиями занимает </w:t>
      </w:r>
      <w:proofErr w:type="spellStart"/>
      <w:r w:rsidRPr="00CF4434">
        <w:rPr>
          <w:rFonts w:ascii="Times New Roman" w:hAnsi="Times New Roman" w:cs="Times New Roman"/>
          <w:sz w:val="28"/>
          <w:szCs w:val="28"/>
        </w:rPr>
        <w:t>Суражское</w:t>
      </w:r>
      <w:proofErr w:type="spellEnd"/>
      <w:r w:rsidRPr="00CF4434">
        <w:rPr>
          <w:rFonts w:ascii="Times New Roman" w:hAnsi="Times New Roman" w:cs="Times New Roman"/>
          <w:sz w:val="28"/>
          <w:szCs w:val="28"/>
        </w:rPr>
        <w:t xml:space="preserve"> обособленное подразделение ООО «Возрождение».</w:t>
      </w:r>
    </w:p>
    <w:p w:rsidR="00CF4434" w:rsidRPr="00CF4434" w:rsidRDefault="00CF4434" w:rsidP="00CF4434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43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отметить, что обеспечением населения хлебобулочными изделиями также занимаются наши предприниматели: ИП </w:t>
      </w:r>
      <w:proofErr w:type="spellStart"/>
      <w:r w:rsidRPr="00CF4434">
        <w:rPr>
          <w:rFonts w:ascii="Times New Roman" w:hAnsi="Times New Roman" w:cs="Times New Roman"/>
          <w:sz w:val="28"/>
          <w:szCs w:val="28"/>
        </w:rPr>
        <w:t>Караханов</w:t>
      </w:r>
      <w:proofErr w:type="spellEnd"/>
      <w:r w:rsidRPr="00CF4434">
        <w:rPr>
          <w:rFonts w:ascii="Times New Roman" w:hAnsi="Times New Roman" w:cs="Times New Roman"/>
          <w:sz w:val="28"/>
          <w:szCs w:val="28"/>
        </w:rPr>
        <w:t xml:space="preserve"> и ИП Щерба.</w:t>
      </w:r>
    </w:p>
    <w:p w:rsidR="00CF4434" w:rsidRPr="00CF4434" w:rsidRDefault="00CF4434" w:rsidP="00CF4434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434">
        <w:rPr>
          <w:rFonts w:ascii="Times New Roman" w:hAnsi="Times New Roman" w:cs="Times New Roman"/>
          <w:sz w:val="28"/>
          <w:szCs w:val="28"/>
        </w:rPr>
        <w:t>Уместно отметить положительную работ</w:t>
      </w:r>
      <w:proofErr w:type="gramStart"/>
      <w:r w:rsidRPr="00CF4434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CF4434">
        <w:rPr>
          <w:rFonts w:ascii="Times New Roman" w:hAnsi="Times New Roman" w:cs="Times New Roman"/>
          <w:sz w:val="28"/>
          <w:szCs w:val="28"/>
        </w:rPr>
        <w:t xml:space="preserve"> «Ипуть», которое производит розлив минеральной воды и других напитков.</w:t>
      </w:r>
    </w:p>
    <w:p w:rsidR="00CF4434" w:rsidRPr="00CF4434" w:rsidRDefault="00CF4434" w:rsidP="00CF4434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434">
        <w:rPr>
          <w:rFonts w:ascii="Times New Roman" w:hAnsi="Times New Roman" w:cs="Times New Roman"/>
          <w:sz w:val="28"/>
          <w:szCs w:val="28"/>
        </w:rPr>
        <w:t>В экономической жизни города участвуют 4 муниципальные предприятия: «Благоустройство», «Рынок», «Полигон», «Водоканал».</w:t>
      </w:r>
    </w:p>
    <w:p w:rsidR="00CF4434" w:rsidRPr="00CF4434" w:rsidRDefault="00CF4434" w:rsidP="00CF44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434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предприятием «Суражский районный водоканал» </w:t>
      </w:r>
      <w:r w:rsidRPr="00CF4434">
        <w:rPr>
          <w:rStyle w:val="2"/>
          <w:rFonts w:ascii="Times New Roman" w:hAnsi="Times New Roman" w:cs="Times New Roman"/>
          <w:sz w:val="28"/>
          <w:szCs w:val="28"/>
        </w:rPr>
        <w:t xml:space="preserve">в 2019 году по </w:t>
      </w:r>
      <w:r w:rsidRPr="00CF4434">
        <w:rPr>
          <w:rFonts w:ascii="Times New Roman" w:hAnsi="Times New Roman" w:cs="Times New Roman"/>
          <w:sz w:val="28"/>
          <w:szCs w:val="28"/>
        </w:rPr>
        <w:t>инвестиционной программе проведена</w:t>
      </w:r>
      <w:r w:rsidRPr="00CF44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4434">
        <w:rPr>
          <w:rStyle w:val="2"/>
          <w:rFonts w:ascii="Times New Roman" w:hAnsi="Times New Roman" w:cs="Times New Roman"/>
          <w:sz w:val="28"/>
          <w:szCs w:val="28"/>
        </w:rPr>
        <w:t>модернизация водопроводной сети по ул</w:t>
      </w:r>
      <w:proofErr w:type="gramStart"/>
      <w:r w:rsidRPr="00CF4434">
        <w:rPr>
          <w:rStyle w:val="2"/>
          <w:rFonts w:ascii="Times New Roman" w:hAnsi="Times New Roman" w:cs="Times New Roman"/>
          <w:sz w:val="28"/>
          <w:szCs w:val="28"/>
        </w:rPr>
        <w:t>.К</w:t>
      </w:r>
      <w:proofErr w:type="gramEnd"/>
      <w:r w:rsidRPr="00CF4434">
        <w:rPr>
          <w:rStyle w:val="2"/>
          <w:rFonts w:ascii="Times New Roman" w:hAnsi="Times New Roman" w:cs="Times New Roman"/>
          <w:sz w:val="28"/>
          <w:szCs w:val="28"/>
        </w:rPr>
        <w:t xml:space="preserve">расная, ул.Мельникова, ул.Луговой. </w:t>
      </w:r>
    </w:p>
    <w:p w:rsidR="00CF4434" w:rsidRPr="00CF4434" w:rsidRDefault="00CF4434" w:rsidP="00CF443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434">
        <w:rPr>
          <w:rFonts w:ascii="Times New Roman" w:hAnsi="Times New Roman" w:cs="Times New Roman"/>
          <w:bCs/>
          <w:sz w:val="28"/>
          <w:szCs w:val="28"/>
        </w:rPr>
        <w:t xml:space="preserve">Потребительский рынок города в основном представлен организациями розничной торговли. Торговое обслуживание населения осуществляют: «МУП «Рынок» и  115 предприятий торговли, из них 5  сетевых. </w:t>
      </w:r>
    </w:p>
    <w:p w:rsidR="00CF4434" w:rsidRPr="00CF4434" w:rsidRDefault="00CF4434" w:rsidP="00CF443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434">
        <w:rPr>
          <w:rFonts w:ascii="Times New Roman" w:hAnsi="Times New Roman" w:cs="Times New Roman"/>
          <w:bCs/>
          <w:sz w:val="28"/>
          <w:szCs w:val="28"/>
        </w:rPr>
        <w:t xml:space="preserve"> Оборот розничной торговли крупных и средних предприятий за отчетный год вырос на 12,6 процентов и составил 846,9 млн. руб.  Индекс физического объема – 107,8 %.  </w:t>
      </w:r>
    </w:p>
    <w:p w:rsidR="00CF4434" w:rsidRPr="00CF4434" w:rsidRDefault="00CF4434" w:rsidP="00CF4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434">
        <w:rPr>
          <w:rFonts w:ascii="Times New Roman" w:hAnsi="Times New Roman" w:cs="Times New Roman"/>
          <w:sz w:val="28"/>
          <w:szCs w:val="28"/>
        </w:rPr>
        <w:t xml:space="preserve">В рамках областной подпрограммы «Автомобильные дороги» (2014-2020 годы) выполнен капитальный ремонт автомобильной дороги с устройством бордюрного покрытия и тротуаров по ул. Ворошилова на сумму 18 503 980 рублей. </w:t>
      </w:r>
    </w:p>
    <w:p w:rsidR="00CF4434" w:rsidRPr="00CF4434" w:rsidRDefault="00CF4434" w:rsidP="00CF44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434">
        <w:rPr>
          <w:rFonts w:ascii="Times New Roman" w:hAnsi="Times New Roman" w:cs="Times New Roman"/>
          <w:bCs/>
          <w:sz w:val="28"/>
          <w:szCs w:val="28"/>
        </w:rPr>
        <w:t>Из средств дорожного фонда</w:t>
      </w:r>
      <w:r w:rsidRPr="00CF4434">
        <w:rPr>
          <w:rFonts w:ascii="Times New Roman" w:hAnsi="Times New Roman" w:cs="Times New Roman"/>
          <w:sz w:val="28"/>
          <w:szCs w:val="28"/>
        </w:rPr>
        <w:t xml:space="preserve"> выполнен ремонт автомобильных дорог города Суража (по пер</w:t>
      </w:r>
      <w:proofErr w:type="gramStart"/>
      <w:r w:rsidRPr="00CF443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F4434">
        <w:rPr>
          <w:rFonts w:ascii="Times New Roman" w:hAnsi="Times New Roman" w:cs="Times New Roman"/>
          <w:sz w:val="28"/>
          <w:szCs w:val="28"/>
        </w:rPr>
        <w:t>оммунистический и ул. Плеханова) на сумму  2 095 350 рублей.</w:t>
      </w:r>
    </w:p>
    <w:p w:rsidR="00CF4434" w:rsidRPr="00CF4434" w:rsidRDefault="00CF4434" w:rsidP="00CF443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CF4434">
        <w:rPr>
          <w:rFonts w:ascii="Times New Roman" w:hAnsi="Times New Roman" w:cs="Times New Roman"/>
          <w:bCs/>
          <w:sz w:val="28"/>
          <w:szCs w:val="28"/>
        </w:rPr>
        <w:t>В рамках проекта «Формирование комфортной городской среды» по программе «Формирование современной городской среды на территории Суражского городского поселения Брянской области на 2018-2024 годы» на общую сумму 5 975 тыс. рублей проведены мероприятия по благоустройство площади  воинского кладбища «300 советских воинов», п</w:t>
      </w:r>
      <w:r w:rsidRPr="00CF443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лощади у входа в городской парк со стороны ул. Ленина и городского центра культуры, площади у дома культуры. </w:t>
      </w:r>
      <w:proofErr w:type="gramEnd"/>
    </w:p>
    <w:p w:rsidR="00CF4434" w:rsidRPr="00CF4434" w:rsidRDefault="00CF4434" w:rsidP="00CF4434">
      <w:pPr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proofErr w:type="gramStart"/>
      <w:r w:rsidRPr="00CF4434">
        <w:rPr>
          <w:rFonts w:ascii="Times New Roman" w:eastAsia="Corbel" w:hAnsi="Times New Roman" w:cs="Times New Roman"/>
          <w:sz w:val="28"/>
          <w:szCs w:val="28"/>
        </w:rPr>
        <w:t xml:space="preserve">По результатам проведения регионального конкурсного отбора программ инициативного </w:t>
      </w:r>
      <w:proofErr w:type="spellStart"/>
      <w:r w:rsidRPr="00CF4434">
        <w:rPr>
          <w:rFonts w:ascii="Times New Roman" w:eastAsia="Corbel" w:hAnsi="Times New Roman" w:cs="Times New Roman"/>
          <w:sz w:val="28"/>
          <w:szCs w:val="28"/>
        </w:rPr>
        <w:t>бюджетирования</w:t>
      </w:r>
      <w:proofErr w:type="spellEnd"/>
      <w:r w:rsidRPr="00CF4434">
        <w:rPr>
          <w:rFonts w:ascii="Times New Roman" w:eastAsia="Corbel" w:hAnsi="Times New Roman" w:cs="Times New Roman"/>
          <w:sz w:val="28"/>
          <w:szCs w:val="28"/>
        </w:rPr>
        <w:t xml:space="preserve"> в 2019 году по </w:t>
      </w:r>
      <w:r w:rsidRPr="00CF4434">
        <w:rPr>
          <w:rFonts w:ascii="Times New Roman" w:hAnsi="Times New Roman" w:cs="Times New Roman"/>
          <w:bCs/>
          <w:sz w:val="28"/>
          <w:szCs w:val="28"/>
        </w:rPr>
        <w:t xml:space="preserve">программе  «Региональная политика Брянской области» (2014-2020 годы) </w:t>
      </w:r>
      <w:r w:rsidRPr="00CF4434">
        <w:rPr>
          <w:rFonts w:ascii="Times New Roman" w:eastAsia="Corbel" w:hAnsi="Times New Roman" w:cs="Times New Roman"/>
          <w:sz w:val="28"/>
          <w:szCs w:val="28"/>
        </w:rPr>
        <w:t xml:space="preserve">городу были </w:t>
      </w:r>
      <w:r w:rsidRPr="00CF4434">
        <w:rPr>
          <w:rFonts w:ascii="Times New Roman" w:eastAsia="Corbel" w:hAnsi="Times New Roman" w:cs="Times New Roman"/>
          <w:sz w:val="28"/>
          <w:szCs w:val="28"/>
        </w:rPr>
        <w:lastRenderedPageBreak/>
        <w:t>выделены денежные средства на реализацию проекта</w:t>
      </w:r>
      <w:r w:rsidRPr="00CF4434">
        <w:rPr>
          <w:rFonts w:ascii="Times New Roman" w:hAnsi="Times New Roman" w:cs="Times New Roman"/>
          <w:bCs/>
          <w:sz w:val="28"/>
          <w:szCs w:val="28"/>
        </w:rPr>
        <w:t xml:space="preserve"> «Благоустройство территории прилегающей к захоронению «Воинское кладбище 300 советских воинов, погибших в 1943 г. в боях с немецко-фашистскими захватчиками при освобождении города»  в сумме 2 369 599,40 рублей</w:t>
      </w:r>
      <w:r w:rsidRPr="00CF4434">
        <w:rPr>
          <w:rFonts w:ascii="Times New Roman" w:eastAsia="Courier New" w:hAnsi="Times New Roman" w:cs="Times New Roman"/>
          <w:bCs/>
          <w:sz w:val="28"/>
          <w:szCs w:val="28"/>
        </w:rPr>
        <w:t>.</w:t>
      </w:r>
      <w:proofErr w:type="gramEnd"/>
    </w:p>
    <w:p w:rsidR="00CF4434" w:rsidRPr="00CF4434" w:rsidRDefault="00CF4434" w:rsidP="00CF4434">
      <w:pPr>
        <w:pStyle w:val="a6"/>
        <w:spacing w:after="0"/>
        <w:ind w:firstLine="709"/>
        <w:jc w:val="both"/>
        <w:rPr>
          <w:sz w:val="28"/>
          <w:szCs w:val="28"/>
        </w:rPr>
      </w:pPr>
      <w:r w:rsidRPr="00CF4434">
        <w:rPr>
          <w:bCs/>
          <w:sz w:val="28"/>
          <w:szCs w:val="28"/>
        </w:rPr>
        <w:t>На выполнение мероприятий по озеленению города было направлено 249 998 рублей, на уличное освещение потрачено 1 млн. 604 тыс. рублей. Вывозом ТКО на территории муниципального образования занималось МУП «Благоустройство». Всего за 2019 г. было вывезено 6,055 тыс</w:t>
      </w:r>
      <w:proofErr w:type="gramStart"/>
      <w:r w:rsidRPr="00CF4434">
        <w:rPr>
          <w:bCs/>
          <w:sz w:val="28"/>
          <w:szCs w:val="28"/>
        </w:rPr>
        <w:t>.т</w:t>
      </w:r>
      <w:proofErr w:type="gramEnd"/>
      <w:r w:rsidRPr="00CF4434">
        <w:rPr>
          <w:bCs/>
          <w:sz w:val="28"/>
          <w:szCs w:val="28"/>
        </w:rPr>
        <w:t>онн.</w:t>
      </w:r>
    </w:p>
    <w:p w:rsidR="00CF4434" w:rsidRPr="00CF4434" w:rsidRDefault="00CF4434" w:rsidP="00CF4434">
      <w:pPr>
        <w:ind w:firstLine="567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CF4434">
        <w:rPr>
          <w:rFonts w:ascii="Times New Roman" w:eastAsia="Corbel" w:hAnsi="Times New Roman" w:cs="Times New Roman"/>
          <w:sz w:val="28"/>
          <w:szCs w:val="28"/>
        </w:rPr>
        <w:t xml:space="preserve">В соответствии с планом реализации региональной программы «Проведение капитального ремонта общего имущества многоквартирных домов на территории Брянской области (2014-2043 годы)» на территории города проведен капитальный ремонт </w:t>
      </w:r>
      <w:r w:rsidRPr="00CF4434">
        <w:rPr>
          <w:rFonts w:ascii="Times New Roman" w:hAnsi="Times New Roman" w:cs="Times New Roman"/>
          <w:sz w:val="28"/>
          <w:szCs w:val="28"/>
        </w:rPr>
        <w:t xml:space="preserve">были отремонтированы </w:t>
      </w:r>
      <w:r w:rsidRPr="00CF4434">
        <w:rPr>
          <w:rFonts w:ascii="Times New Roman" w:hAnsi="Times New Roman" w:cs="Times New Roman"/>
          <w:bCs/>
          <w:sz w:val="28"/>
          <w:szCs w:val="28"/>
        </w:rPr>
        <w:t>кровли 2 многоквартирных домов,</w:t>
      </w:r>
      <w:r w:rsidRPr="00CF4434">
        <w:rPr>
          <w:rStyle w:val="TimesNewRoman"/>
          <w:bCs/>
          <w:sz w:val="28"/>
          <w:szCs w:val="28"/>
        </w:rPr>
        <w:t xml:space="preserve"> н</w:t>
      </w:r>
      <w:r w:rsidRPr="00CF4434">
        <w:rPr>
          <w:rFonts w:ascii="Times New Roman" w:hAnsi="Times New Roman" w:cs="Times New Roman"/>
          <w:bCs/>
          <w:sz w:val="28"/>
          <w:szCs w:val="28"/>
        </w:rPr>
        <w:t>а общую сумму 4 909 314,87 руб. Н</w:t>
      </w:r>
      <w:r w:rsidRPr="00CF4434">
        <w:rPr>
          <w:rFonts w:ascii="Times New Roman" w:eastAsia="Corbel" w:hAnsi="Times New Roman" w:cs="Times New Roman"/>
          <w:bCs/>
          <w:sz w:val="28"/>
          <w:szCs w:val="28"/>
        </w:rPr>
        <w:t>а 20</w:t>
      </w:r>
      <w:r w:rsidRPr="00CF4434">
        <w:rPr>
          <w:rFonts w:ascii="Times New Roman" w:eastAsia="Corbel" w:hAnsi="Times New Roman" w:cs="Times New Roman"/>
          <w:sz w:val="28"/>
          <w:szCs w:val="28"/>
        </w:rPr>
        <w:t>20 год запланировано проведение капитального ремонта двух многоквартирных домов.</w:t>
      </w:r>
    </w:p>
    <w:p w:rsidR="00CF4434" w:rsidRPr="00CF4434" w:rsidRDefault="00CF4434" w:rsidP="00CF4434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434">
        <w:rPr>
          <w:rFonts w:ascii="Times New Roman" w:hAnsi="Times New Roman" w:cs="Times New Roman"/>
          <w:sz w:val="28"/>
          <w:szCs w:val="28"/>
        </w:rPr>
        <w:t xml:space="preserve">В целях реализации Закона Брянской области «О бесплатном предоставлении многодетным семьям в собственность земельных участков» многодетным семьям с 11.04.2011 года было предоставлено 257 земельных участков, в том числе в 2019 году 53 земельных участка. Всего заявлений на предоставление земельных участков – 261. Осталось выдать 4 </w:t>
      </w:r>
      <w:proofErr w:type="gramStart"/>
      <w:r w:rsidRPr="00CF4434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CF4434">
        <w:rPr>
          <w:rFonts w:ascii="Times New Roman" w:hAnsi="Times New Roman" w:cs="Times New Roman"/>
          <w:sz w:val="28"/>
          <w:szCs w:val="28"/>
        </w:rPr>
        <w:t xml:space="preserve"> участка в 2020 году.</w:t>
      </w:r>
    </w:p>
    <w:p w:rsidR="00CF4434" w:rsidRPr="00CF4434" w:rsidRDefault="00CF4434" w:rsidP="00CF4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434">
        <w:rPr>
          <w:rFonts w:ascii="Times New Roman" w:eastAsia="Calibri" w:hAnsi="Times New Roman" w:cs="Times New Roman"/>
          <w:sz w:val="28"/>
          <w:szCs w:val="28"/>
        </w:rPr>
        <w:t>Говоря о планах на текущий год хочется</w:t>
      </w:r>
      <w:proofErr w:type="gramEnd"/>
      <w:r w:rsidRPr="00CF4434">
        <w:rPr>
          <w:rFonts w:ascii="Times New Roman" w:eastAsia="Calibri" w:hAnsi="Times New Roman" w:cs="Times New Roman"/>
          <w:sz w:val="28"/>
          <w:szCs w:val="28"/>
        </w:rPr>
        <w:t xml:space="preserve"> сказать, что </w:t>
      </w:r>
      <w:r w:rsidRPr="00CF4434">
        <w:rPr>
          <w:rFonts w:ascii="Times New Roman" w:hAnsi="Times New Roman" w:cs="Times New Roman"/>
          <w:sz w:val="28"/>
          <w:szCs w:val="28"/>
        </w:rPr>
        <w:t xml:space="preserve">наша с вами задача на перспективу – не сбавлять набранный темп, а идти по направлению развития и укрепления социально-экономической стабильности. </w:t>
      </w:r>
    </w:p>
    <w:p w:rsidR="00CF4434" w:rsidRPr="008F6CFD" w:rsidRDefault="00CF4434" w:rsidP="00CF443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4434">
        <w:rPr>
          <w:rFonts w:ascii="Times New Roman" w:hAnsi="Times New Roman"/>
          <w:sz w:val="28"/>
          <w:szCs w:val="28"/>
        </w:rPr>
        <w:t xml:space="preserve">Так в 2020 году планируется продолжить работы по благоустройству дворовых   территорий города. Будет проведен ремонт придомовых </w:t>
      </w:r>
      <w:r w:rsidRPr="009D2F33">
        <w:rPr>
          <w:rFonts w:ascii="Times New Roman" w:hAnsi="Times New Roman"/>
          <w:sz w:val="28"/>
          <w:szCs w:val="28"/>
        </w:rPr>
        <w:t xml:space="preserve">территорий следующих домов: по ул. Красная д. №12 и д. №4,  по ул. Советская д. №3,  №5 и №9, по ул. Ленина д. №81а, №54 и №63, по ул. </w:t>
      </w:r>
      <w:proofErr w:type="spellStart"/>
      <w:r w:rsidRPr="009D2F33">
        <w:rPr>
          <w:rFonts w:ascii="Times New Roman" w:hAnsi="Times New Roman"/>
          <w:sz w:val="28"/>
          <w:szCs w:val="28"/>
        </w:rPr>
        <w:t>Мглинской</w:t>
      </w:r>
      <w:proofErr w:type="spellEnd"/>
      <w:r w:rsidRPr="009D2F33">
        <w:rPr>
          <w:rFonts w:ascii="Times New Roman" w:hAnsi="Times New Roman"/>
          <w:sz w:val="28"/>
          <w:szCs w:val="28"/>
        </w:rPr>
        <w:t xml:space="preserve"> д. №21, по ул. 1-ый микрорайон д. №10.  На благоустройство вышеуказанных дворовых территорий выделено из областного и местного бюджетов 5 877 471,27 рублей.</w:t>
      </w:r>
    </w:p>
    <w:p w:rsidR="00CF4434" w:rsidRPr="00CF4434" w:rsidRDefault="00CF4434" w:rsidP="00CF4434">
      <w:pPr>
        <w:spacing w:after="75" w:line="234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4434">
        <w:rPr>
          <w:rFonts w:ascii="Times New Roman" w:hAnsi="Times New Roman" w:cs="Times New Roman"/>
          <w:color w:val="333333"/>
          <w:sz w:val="28"/>
          <w:szCs w:val="28"/>
        </w:rPr>
        <w:t>Чтобы достичь намеченных целей нам необходимо взаимодействие администрации района и депутатов Совета народных депутатов, представителей общественных объединений, предприятий, предпринимателей и жителей города Суража.</w:t>
      </w:r>
    </w:p>
    <w:p w:rsidR="00CF4434" w:rsidRPr="00CF4434" w:rsidRDefault="00CF4434" w:rsidP="00CF4434">
      <w:pPr>
        <w:spacing w:after="75" w:line="234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F4434" w:rsidRPr="008F6CFD" w:rsidRDefault="00CF4434" w:rsidP="00CF4434">
      <w:pPr>
        <w:jc w:val="both"/>
        <w:rPr>
          <w:sz w:val="28"/>
          <w:szCs w:val="28"/>
        </w:rPr>
      </w:pPr>
    </w:p>
    <w:p w:rsidR="00CF4434" w:rsidRPr="009D2F33" w:rsidRDefault="00CF4434" w:rsidP="00CF4434">
      <w:pPr>
        <w:jc w:val="both"/>
        <w:rPr>
          <w:sz w:val="28"/>
          <w:szCs w:val="28"/>
        </w:rPr>
      </w:pPr>
    </w:p>
    <w:p w:rsidR="00CF4434" w:rsidRPr="009D2F33" w:rsidRDefault="00CF4434" w:rsidP="00CF4434">
      <w:pPr>
        <w:jc w:val="both"/>
        <w:rPr>
          <w:sz w:val="28"/>
          <w:szCs w:val="28"/>
        </w:rPr>
      </w:pPr>
    </w:p>
    <w:p w:rsidR="00CF4434" w:rsidRDefault="00CF4434" w:rsidP="00CF4434">
      <w:pPr>
        <w:jc w:val="both"/>
        <w:rPr>
          <w:sz w:val="28"/>
          <w:szCs w:val="28"/>
        </w:rPr>
      </w:pPr>
    </w:p>
    <w:p w:rsidR="00CF4434" w:rsidRDefault="00CF4434" w:rsidP="00CF4434"/>
    <w:p w:rsidR="00CF4434" w:rsidRDefault="00CF4434" w:rsidP="00595F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4434" w:rsidSect="00E2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F69"/>
    <w:rsid w:val="00595F69"/>
    <w:rsid w:val="009E453B"/>
    <w:rsid w:val="00CF4434"/>
    <w:rsid w:val="00E2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95F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595F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95F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Основной текст (2)"/>
    <w:rsid w:val="00CF4434"/>
  </w:style>
  <w:style w:type="character" w:customStyle="1" w:styleId="nobr">
    <w:name w:val="nobr"/>
    <w:basedOn w:val="a0"/>
    <w:rsid w:val="00CF4434"/>
  </w:style>
  <w:style w:type="character" w:customStyle="1" w:styleId="TimesNewRoman">
    <w:name w:val="Основной текст + Times New Roman"/>
    <w:aliases w:val="Интервал 0 pt3,Основной текст + 10 pt"/>
    <w:rsid w:val="00CF4434"/>
    <w:rPr>
      <w:rFonts w:ascii="Times New Roman" w:hAnsi="Times New Roman" w:cs="Times New Roman" w:hint="default"/>
      <w:spacing w:val="13"/>
      <w:sz w:val="21"/>
      <w:szCs w:val="21"/>
      <w:lang w:bidi="ar-SA"/>
    </w:rPr>
  </w:style>
  <w:style w:type="paragraph" w:styleId="a5">
    <w:name w:val="No Spacing"/>
    <w:uiPriority w:val="1"/>
    <w:qFormat/>
    <w:rsid w:val="00CF44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CF44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F44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1156</Words>
  <Characters>6591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2020-03-20T12:19:00Z</dcterms:created>
  <dcterms:modified xsi:type="dcterms:W3CDTF">2020-04-08T13:57:00Z</dcterms:modified>
</cp:coreProperties>
</file>