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6" w:type="pct"/>
        <w:jc w:val="center"/>
        <w:tblCellSpacing w:w="0" w:type="dxa"/>
        <w:tblInd w:w="1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573A08" w:rsidRPr="00B7768A" w:rsidTr="000E3ED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573A08" w:rsidRPr="002A0D0E" w:rsidRDefault="00573A08" w:rsidP="000E3ED3">
            <w:pPr>
              <w:pStyle w:val="a3"/>
              <w:ind w:left="142"/>
              <w:rPr>
                <w:b/>
                <w:szCs w:val="28"/>
              </w:rPr>
            </w:pPr>
            <w:bookmarkStart w:id="0" w:name="_GoBack" w:colFirst="0" w:colLast="0"/>
            <w:r w:rsidRPr="002A0D0E">
              <w:rPr>
                <w:szCs w:val="28"/>
              </w:rPr>
              <w:t>РОССИЙСКАЯ  ФЕДЕРАЦИЯ</w:t>
            </w:r>
          </w:p>
          <w:p w:rsidR="00573A08" w:rsidRPr="00B7768A" w:rsidRDefault="00573A08" w:rsidP="000E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68A">
              <w:rPr>
                <w:rFonts w:ascii="Times New Roman" w:hAnsi="Times New Roman"/>
                <w:sz w:val="28"/>
                <w:szCs w:val="28"/>
              </w:rPr>
              <w:t xml:space="preserve">Брянская область </w:t>
            </w:r>
          </w:p>
          <w:p w:rsidR="00573A08" w:rsidRPr="00B7768A" w:rsidRDefault="00573A08" w:rsidP="000E3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ВЛАЗОВИЧСКИЙ</w:t>
            </w:r>
            <w:r w:rsidRPr="00B7768A">
              <w:rPr>
                <w:rFonts w:ascii="Times New Roman" w:hAnsi="Times New Roman"/>
                <w:sz w:val="28"/>
                <w:szCs w:val="28"/>
              </w:rPr>
              <w:t xml:space="preserve"> СЕЛЬСКИЙ СОВЕТ НАРОДНЫХ ДЕПУТАТОВ</w:t>
            </w:r>
          </w:p>
          <w:tbl>
            <w:tblPr>
              <w:tblW w:w="10035" w:type="dxa"/>
              <w:tblBorders>
                <w:top w:val="thinThickThin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035"/>
            </w:tblGrid>
            <w:tr w:rsidR="00573A08" w:rsidRPr="00B7768A" w:rsidTr="000E3ED3">
              <w:trPr>
                <w:trHeight w:val="13"/>
              </w:trPr>
              <w:tc>
                <w:tcPr>
                  <w:tcW w:w="10035" w:type="dxa"/>
                  <w:tcBorders>
                    <w:top w:val="thinThickThin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73A08" w:rsidRPr="00B7768A" w:rsidRDefault="00573A08" w:rsidP="000E3E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B7768A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  <w:r w:rsidRPr="00B7768A">
                    <w:rPr>
                      <w:rFonts w:ascii="Times New Roman" w:hAnsi="Times New Roman"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</w:tbl>
          <w:p w:rsidR="00573A08" w:rsidRPr="00B7768A" w:rsidRDefault="00573A08" w:rsidP="000E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A08" w:rsidRPr="00B7768A" w:rsidRDefault="00573A08" w:rsidP="000E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A08" w:rsidRPr="000F1210" w:rsidRDefault="00573A08" w:rsidP="000E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68A">
              <w:rPr>
                <w:rFonts w:ascii="Times New Roman" w:hAnsi="Times New Roman"/>
                <w:sz w:val="28"/>
                <w:szCs w:val="28"/>
              </w:rPr>
              <w:t>2</w:t>
            </w:r>
            <w:r w:rsidRPr="00B7768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768A">
              <w:rPr>
                <w:rFonts w:ascii="Times New Roman" w:hAnsi="Times New Roman"/>
                <w:sz w:val="28"/>
                <w:szCs w:val="28"/>
              </w:rPr>
              <w:t>.0</w:t>
            </w:r>
            <w:r w:rsidRPr="00B7768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7768A">
              <w:rPr>
                <w:rFonts w:ascii="Times New Roman" w:hAnsi="Times New Roman"/>
                <w:sz w:val="28"/>
                <w:szCs w:val="28"/>
              </w:rPr>
              <w:t>.201</w:t>
            </w:r>
            <w:r w:rsidRPr="00B7768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7768A">
              <w:rPr>
                <w:rFonts w:ascii="Times New Roman" w:hAnsi="Times New Roman"/>
                <w:sz w:val="28"/>
                <w:szCs w:val="28"/>
              </w:rPr>
              <w:t>г.</w:t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</w:r>
            <w:r w:rsidRPr="00B7768A">
              <w:rPr>
                <w:rFonts w:ascii="Times New Roman" w:hAnsi="Times New Roman"/>
                <w:sz w:val="28"/>
                <w:szCs w:val="28"/>
              </w:rPr>
              <w:tab/>
              <w:t xml:space="preserve">№   </w:t>
            </w:r>
            <w:r w:rsidRPr="00B7768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573A08" w:rsidRPr="009C5A31" w:rsidRDefault="00573A08" w:rsidP="000E3ED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3A08" w:rsidRPr="00B7768A" w:rsidTr="000E3ED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73A08" w:rsidRPr="009C5A31" w:rsidRDefault="00573A08" w:rsidP="000E3ED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bookmarkEnd w:id="0"/>
    <w:p w:rsidR="00573A08" w:rsidRPr="00900C2E" w:rsidRDefault="00573A08" w:rsidP="00573A08">
      <w:pPr>
        <w:spacing w:after="0" w:line="240" w:lineRule="auto"/>
        <w:ind w:right="297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0C2E">
        <w:rPr>
          <w:rFonts w:ascii="Times New Roman" w:hAnsi="Times New Roman"/>
          <w:iCs/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</w:t>
      </w:r>
      <w:r w:rsidRPr="00900C2E"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/>
          <w:sz w:val="28"/>
          <w:szCs w:val="28"/>
        </w:rPr>
        <w:t>Влазовичского сельского поселения</w:t>
      </w:r>
      <w:r w:rsidRPr="00900C2E">
        <w:rPr>
          <w:rFonts w:ascii="Times New Roman" w:hAnsi="Times New Roman"/>
          <w:iCs/>
          <w:color w:val="000000"/>
          <w:sz w:val="28"/>
          <w:szCs w:val="28"/>
        </w:rPr>
        <w:t>, свободного от прав третьих лиц (за исклю</w:t>
      </w:r>
      <w:r w:rsidRPr="00900C2E">
        <w:rPr>
          <w:rFonts w:ascii="Times New Roman" w:hAnsi="Times New Roman"/>
          <w:iCs/>
          <w:color w:val="000000"/>
          <w:sz w:val="28"/>
          <w:szCs w:val="28"/>
        </w:rPr>
        <w:softHyphen/>
        <w:t>чением имущественных прав субъектов малого и среднего предпринимательства), предназна</w:t>
      </w:r>
      <w:r w:rsidRPr="00900C2E">
        <w:rPr>
          <w:rFonts w:ascii="Times New Roman" w:hAnsi="Times New Roman"/>
          <w:iCs/>
          <w:color w:val="000000"/>
          <w:sz w:val="28"/>
          <w:szCs w:val="28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900C2E">
        <w:rPr>
          <w:rFonts w:ascii="Times New Roman" w:hAnsi="Times New Roman"/>
          <w:iCs/>
          <w:color w:val="000000"/>
          <w:sz w:val="28"/>
          <w:szCs w:val="28"/>
        </w:rPr>
        <w:softHyphen/>
        <w:t>туру поддержки субъектов малого и среднего</w:t>
      </w:r>
      <w:proofErr w:type="gramEnd"/>
      <w:r w:rsidRPr="00900C2E">
        <w:rPr>
          <w:rFonts w:ascii="Times New Roman" w:hAnsi="Times New Roman"/>
          <w:iCs/>
          <w:color w:val="000000"/>
          <w:sz w:val="28"/>
          <w:szCs w:val="28"/>
        </w:rPr>
        <w:t xml:space="preserve"> предпринимательства</w:t>
      </w:r>
    </w:p>
    <w:p w:rsidR="00573A08" w:rsidRDefault="00573A08" w:rsidP="00573A0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C5A31">
        <w:rPr>
          <w:rFonts w:ascii="Times New Roman" w:hAnsi="Times New Roman"/>
          <w:color w:val="000000"/>
          <w:sz w:val="28"/>
          <w:szCs w:val="28"/>
        </w:rPr>
        <w:t> </w:t>
      </w:r>
    </w:p>
    <w:p w:rsidR="00573A08" w:rsidRPr="009C5A31" w:rsidRDefault="00573A08" w:rsidP="00573A0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73A08" w:rsidRDefault="00573A08" w:rsidP="0057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A3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26057E">
        <w:rPr>
          <w:rFonts w:ascii="Times New Roman" w:hAnsi="Times New Roman"/>
          <w:sz w:val="28"/>
          <w:szCs w:val="28"/>
        </w:rPr>
        <w:t xml:space="preserve"> Федеральным </w:t>
      </w:r>
      <w:r w:rsidRPr="0047241F">
        <w:rPr>
          <w:rFonts w:ascii="Times New Roman" w:hAnsi="Times New Roman"/>
          <w:sz w:val="28"/>
          <w:szCs w:val="28"/>
        </w:rPr>
        <w:t>законом</w:t>
      </w:r>
      <w:r w:rsidRPr="0026057E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26057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605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A31">
        <w:rPr>
          <w:rFonts w:ascii="Times New Roman" w:hAnsi="Times New Roman"/>
          <w:color w:val="000000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</w:t>
      </w:r>
      <w:r w:rsidRPr="009C5A31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Влазовичский сельский Совет народных депутатов </w:t>
      </w:r>
    </w:p>
    <w:p w:rsidR="00573A08" w:rsidRPr="006B6888" w:rsidRDefault="00573A08" w:rsidP="00573A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6888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573A08" w:rsidRPr="009C5A31" w:rsidRDefault="00573A08" w:rsidP="0057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A3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9C5A31">
        <w:rPr>
          <w:rFonts w:ascii="Times New Roman" w:hAnsi="Times New Roman"/>
          <w:color w:val="000000"/>
          <w:sz w:val="28"/>
          <w:szCs w:val="28"/>
        </w:rPr>
        <w:t>Утвердить прилагаемый Порядок формирования, ведения, обяза</w:t>
      </w:r>
      <w:r w:rsidRPr="009C5A31">
        <w:rPr>
          <w:rFonts w:ascii="Times New Roman" w:hAnsi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имущества Влазовичского сельского поселения</w:t>
      </w:r>
      <w:r w:rsidRPr="009C5A31">
        <w:rPr>
          <w:rFonts w:ascii="Times New Roman" w:hAnsi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573A08" w:rsidRPr="00E55C61" w:rsidRDefault="00573A08" w:rsidP="00573A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C61">
        <w:rPr>
          <w:rFonts w:ascii="Times New Roman" w:hAnsi="Times New Roman"/>
          <w:sz w:val="28"/>
          <w:szCs w:val="28"/>
        </w:rPr>
        <w:t xml:space="preserve">2. Направить данное решение для опубликования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Влазовичского сельского поселения</w:t>
      </w:r>
      <w:r w:rsidRPr="00E55C61">
        <w:rPr>
          <w:rFonts w:ascii="Times New Roman" w:hAnsi="Times New Roman"/>
          <w:sz w:val="28"/>
          <w:szCs w:val="28"/>
        </w:rPr>
        <w:t>» и на официальном сайте администрации Суражского муниципального района (</w:t>
      </w:r>
      <w:r w:rsidRPr="00E55C6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E55C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/>
          <w:sz w:val="28"/>
          <w:szCs w:val="28"/>
          <w:u w:val="single"/>
          <w:lang w:val="en-US"/>
        </w:rPr>
        <w:t>admsur</w:t>
      </w:r>
      <w:proofErr w:type="spellEnd"/>
      <w:r w:rsidRPr="00E55C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55C6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55C61">
        <w:rPr>
          <w:rFonts w:ascii="Times New Roman" w:hAnsi="Times New Roman"/>
          <w:sz w:val="28"/>
          <w:szCs w:val="28"/>
        </w:rPr>
        <w:t>)  для ознакомления населения.</w:t>
      </w:r>
    </w:p>
    <w:p w:rsidR="00573A08" w:rsidRPr="00E55C61" w:rsidRDefault="00573A08" w:rsidP="00573A0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C61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опубликования. </w:t>
      </w:r>
    </w:p>
    <w:p w:rsidR="00573A08" w:rsidRPr="00E55C61" w:rsidRDefault="00573A08" w:rsidP="00573A08">
      <w:pPr>
        <w:framePr w:h="480" w:hSpace="38" w:wrap="notBeside" w:vAnchor="text" w:hAnchor="text" w:x="5838" w:y="106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A08" w:rsidRPr="00E55C61" w:rsidRDefault="00573A08" w:rsidP="00573A08">
      <w:pPr>
        <w:framePr w:w="46" w:h="105" w:hRule="exact" w:hSpace="38" w:wrap="notBeside" w:vAnchor="text" w:hAnchor="page" w:x="89" w:y="321"/>
        <w:shd w:val="clear" w:color="auto" w:fill="FFFFFF"/>
        <w:tabs>
          <w:tab w:val="left" w:pos="3960"/>
          <w:tab w:val="left" w:pos="72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A08" w:rsidRDefault="00573A08" w:rsidP="00573A08">
      <w:pPr>
        <w:shd w:val="clear" w:color="auto" w:fill="FFFFFF"/>
        <w:tabs>
          <w:tab w:val="left" w:pos="1075"/>
        </w:tabs>
        <w:spacing w:before="206" w:after="0" w:line="240" w:lineRule="auto"/>
        <w:ind w:right="48"/>
        <w:rPr>
          <w:rFonts w:ascii="Times New Roman" w:hAnsi="Times New Roman"/>
          <w:sz w:val="28"/>
          <w:szCs w:val="28"/>
        </w:rPr>
      </w:pPr>
    </w:p>
    <w:p w:rsidR="00573A08" w:rsidRPr="0047241F" w:rsidRDefault="00573A08" w:rsidP="00573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41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Влазовичского 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В.Г. Ефремочкина</w:t>
      </w:r>
    </w:p>
    <w:p w:rsidR="00573A08" w:rsidRDefault="00573A08" w:rsidP="00573A0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A08" w:rsidRPr="0047241F" w:rsidRDefault="00573A08" w:rsidP="00573A0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47241F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573A08" w:rsidRPr="000A592E" w:rsidRDefault="00573A08" w:rsidP="00573A0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A592E">
        <w:rPr>
          <w:rFonts w:ascii="Times New Roman" w:hAnsi="Times New Roman"/>
          <w:color w:val="000000"/>
          <w:sz w:val="20"/>
          <w:szCs w:val="20"/>
        </w:rPr>
        <w:t xml:space="preserve">к решению </w:t>
      </w:r>
      <w:r>
        <w:rPr>
          <w:rFonts w:ascii="Times New Roman" w:hAnsi="Times New Roman"/>
          <w:color w:val="000000"/>
          <w:sz w:val="20"/>
          <w:szCs w:val="20"/>
        </w:rPr>
        <w:t>Влазовичского сельского</w:t>
      </w:r>
      <w:r w:rsidRPr="000A592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A592E">
        <w:rPr>
          <w:rFonts w:ascii="Times New Roman" w:hAnsi="Times New Roman"/>
          <w:color w:val="000000"/>
          <w:sz w:val="20"/>
          <w:szCs w:val="20"/>
        </w:rPr>
        <w:t xml:space="preserve">Совета народных депутатов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A592E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Pr="000A592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r w:rsidRPr="000A592E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0A592E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0A592E">
        <w:rPr>
          <w:rFonts w:ascii="Times New Roman" w:hAnsi="Times New Roman"/>
          <w:color w:val="000000"/>
          <w:sz w:val="20"/>
          <w:szCs w:val="20"/>
        </w:rPr>
        <w:t xml:space="preserve"> г. № </w:t>
      </w:r>
      <w:r>
        <w:rPr>
          <w:rFonts w:ascii="Times New Roman" w:hAnsi="Times New Roman"/>
          <w:color w:val="000000"/>
          <w:sz w:val="20"/>
          <w:szCs w:val="20"/>
        </w:rPr>
        <w:t xml:space="preserve">188 </w:t>
      </w:r>
      <w:r w:rsidRPr="000A592E">
        <w:rPr>
          <w:rFonts w:ascii="Times New Roman" w:hAnsi="Times New Roman"/>
          <w:iCs/>
          <w:color w:val="000000"/>
          <w:sz w:val="20"/>
          <w:szCs w:val="20"/>
        </w:rPr>
        <w:t xml:space="preserve">«Об утверждении Порядка формирования, ведения, обязательного опубликования перечня </w:t>
      </w:r>
      <w:r w:rsidRPr="000A592E">
        <w:rPr>
          <w:rFonts w:ascii="Times New Roman" w:hAnsi="Times New Roman"/>
          <w:color w:val="000000"/>
          <w:sz w:val="20"/>
          <w:szCs w:val="20"/>
        </w:rPr>
        <w:t xml:space="preserve">муниципального имущества </w:t>
      </w:r>
      <w:r>
        <w:rPr>
          <w:rFonts w:ascii="Times New Roman" w:hAnsi="Times New Roman"/>
          <w:color w:val="000000"/>
          <w:sz w:val="20"/>
          <w:szCs w:val="20"/>
        </w:rPr>
        <w:t>Влазовичского сельского поселения</w:t>
      </w:r>
      <w:r w:rsidRPr="000A592E">
        <w:rPr>
          <w:rFonts w:ascii="Times New Roman" w:hAnsi="Times New Roman"/>
          <w:iCs/>
          <w:color w:val="000000"/>
          <w:sz w:val="20"/>
          <w:szCs w:val="20"/>
        </w:rPr>
        <w:t>, свободного от прав третьих лиц (за исклю</w:t>
      </w:r>
      <w:r w:rsidRPr="000A592E">
        <w:rPr>
          <w:rFonts w:ascii="Times New Roman" w:hAnsi="Times New Roman"/>
          <w:iCs/>
          <w:color w:val="000000"/>
          <w:sz w:val="20"/>
          <w:szCs w:val="20"/>
        </w:rPr>
        <w:softHyphen/>
        <w:t>чением имущественных прав субъектов малого и среднего предпринимательства), предназна</w:t>
      </w:r>
      <w:r w:rsidRPr="000A592E">
        <w:rPr>
          <w:rFonts w:ascii="Times New Roman" w:hAnsi="Times New Roman"/>
          <w:iCs/>
          <w:color w:val="000000"/>
          <w:sz w:val="20"/>
          <w:szCs w:val="20"/>
        </w:rPr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0A592E">
        <w:rPr>
          <w:rFonts w:ascii="Times New Roman" w:hAnsi="Times New Roman"/>
          <w:iCs/>
          <w:color w:val="000000"/>
          <w:sz w:val="20"/>
          <w:szCs w:val="20"/>
        </w:rPr>
        <w:softHyphen/>
        <w:t>туру поддержки</w:t>
      </w:r>
      <w:proofErr w:type="gramEnd"/>
      <w:r w:rsidRPr="000A592E">
        <w:rPr>
          <w:rFonts w:ascii="Times New Roman" w:hAnsi="Times New Roman"/>
          <w:iCs/>
          <w:color w:val="000000"/>
          <w:sz w:val="20"/>
          <w:szCs w:val="20"/>
        </w:rPr>
        <w:t xml:space="preserve"> субъектов малого и среднего предпринимательства»</w:t>
      </w:r>
    </w:p>
    <w:p w:rsidR="00573A08" w:rsidRPr="00C541D4" w:rsidRDefault="00573A08" w:rsidP="00573A0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3A08" w:rsidRDefault="00573A08" w:rsidP="00573A08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73A08" w:rsidRDefault="00573A08" w:rsidP="00573A08">
      <w:pPr>
        <w:pStyle w:val="2"/>
        <w:spacing w:before="0" w:after="0" w:line="240" w:lineRule="auto"/>
        <w:jc w:val="center"/>
        <w:rPr>
          <w:color w:val="3C3C3C"/>
          <w:spacing w:val="2"/>
        </w:rPr>
      </w:pPr>
      <w:r w:rsidRPr="000C2CD1">
        <w:rPr>
          <w:color w:val="3C3C3C"/>
          <w:spacing w:val="2"/>
        </w:rPr>
        <w:t xml:space="preserve">Порядок </w:t>
      </w:r>
    </w:p>
    <w:p w:rsidR="00573A08" w:rsidRPr="000C2CD1" w:rsidRDefault="00573A08" w:rsidP="00573A08">
      <w:pPr>
        <w:pStyle w:val="2"/>
        <w:spacing w:before="0" w:after="0" w:line="240" w:lineRule="auto"/>
        <w:jc w:val="center"/>
        <w:rPr>
          <w:color w:val="2D2D2D"/>
          <w:spacing w:val="2"/>
        </w:rPr>
      </w:pPr>
      <w:proofErr w:type="gramStart"/>
      <w:r w:rsidRPr="000C2CD1">
        <w:t xml:space="preserve">формирования, ведения, обязательного опубликования перечня муниципального имущества </w:t>
      </w:r>
      <w:r>
        <w:t>Влазовичского</w:t>
      </w:r>
      <w:r w:rsidRPr="000C2CD1">
        <w:t xml:space="preserve"> сельского поселения, свободного от прав третьих лиц (за исклю</w:t>
      </w:r>
      <w:r w:rsidRPr="000C2CD1">
        <w:softHyphen/>
        <w:t>чением имущественных прав субъектов малого и среднего предпринимательства), предназна</w:t>
      </w:r>
      <w:r w:rsidRPr="000C2CD1">
        <w:softHyphen/>
        <w:t>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</w:t>
      </w:r>
      <w:r w:rsidRPr="000C2CD1">
        <w:softHyphen/>
        <w:t>туру поддержки субъектов малого и среднего предпринимательства</w:t>
      </w:r>
      <w:r w:rsidRPr="000C2CD1">
        <w:rPr>
          <w:color w:val="3C3C3C"/>
          <w:spacing w:val="2"/>
        </w:rPr>
        <w:t>, а так же порядок и условия предоставления в аренду</w:t>
      </w:r>
      <w:proofErr w:type="gramEnd"/>
      <w:r w:rsidRPr="000C2CD1">
        <w:rPr>
          <w:color w:val="3C3C3C"/>
          <w:spacing w:val="2"/>
        </w:rPr>
        <w:t xml:space="preserve"> включенного в него муниципального имущества</w:t>
      </w:r>
      <w:r w:rsidRPr="000C2CD1">
        <w:rPr>
          <w:color w:val="2D2D2D"/>
          <w:spacing w:val="2"/>
        </w:rPr>
        <w:t>.</w:t>
      </w:r>
    </w:p>
    <w:p w:rsidR="00573A08" w:rsidRDefault="00573A08" w:rsidP="00573A0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573A08" w:rsidRPr="000C2CD1" w:rsidRDefault="00573A08" w:rsidP="00573A08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0C2CD1">
        <w:rPr>
          <w:rFonts w:ascii="Times New Roman" w:hAnsi="Times New Roman"/>
          <w:color w:val="2D2D2D"/>
          <w:spacing w:val="2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color w:val="000000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C2CD1">
        <w:rPr>
          <w:rFonts w:ascii="Times New Roman" w:hAnsi="Times New Roman"/>
          <w:color w:val="2D2D2D"/>
          <w:spacing w:val="2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573A08" w:rsidRDefault="00573A08" w:rsidP="00573A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2. Настоящий П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еречень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на территории 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на территории 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proofErr w:type="gramEnd"/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В Перечень включаются следующие сведения об объектах муниципальной собственности, не закрепленных на праве хозяйственного ведения за муниципальными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унитарными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предприятиями </w:t>
      </w:r>
      <w:r>
        <w:rPr>
          <w:rFonts w:ascii="Times New Roman" w:hAnsi="Times New Roman"/>
          <w:color w:val="000000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или на праве оперативного управления за муниципальными казенными предприятиями, муниципальными бюджетными, казенными учреждениями </w:t>
      </w:r>
      <w:r>
        <w:rPr>
          <w:rFonts w:ascii="Times New Roman" w:hAnsi="Times New Roman"/>
          <w:color w:val="000000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а также свободных от прав третьих лиц (за исключением имущественных прав субъектов малого и среднего предпринимательства):</w:t>
      </w:r>
      <w:proofErr w:type="gramEnd"/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1) наименование объекта;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местонахождение (адрес) объекта;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4) вид объекта </w:t>
      </w:r>
      <w:r w:rsidRPr="00597B22">
        <w:rPr>
          <w:rFonts w:ascii="Times New Roman" w:hAnsi="Times New Roman"/>
          <w:color w:val="000000"/>
          <w:sz w:val="28"/>
          <w:szCs w:val="28"/>
        </w:rPr>
        <w:t>(земельны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97B22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здание, строение, сооружение, нежилое помещение, оборудование, машина, механизм, установка, транспортное средство):</w:t>
      </w:r>
      <w:proofErr w:type="gramEnd"/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5) технические характеристики объекта, год постройки (выпуска) и т.д.;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5. Перечень формируется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администрацией Влазовичского сельского поселения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, являющ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ей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ся уполномоченным органом по управлению и распоряжению муниципальным имуществом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- уполномоченный орган) и утверждается постановлением Администрации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 сельского поселения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6.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В 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1) на рассмотрении в органе местного самоуправления, уполномоченном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 среднего предпринимательства, установленным статьей 4 </w:t>
      </w:r>
      <w:hyperlink r:id="rId6" w:history="1">
        <w:r w:rsidRPr="00E71A64">
          <w:rPr>
            <w:rFonts w:ascii="Times New Roman" w:hAnsi="Times New Roman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E71A64">
        <w:rPr>
          <w:rFonts w:ascii="Times New Roman" w:hAnsi="Times New Roman"/>
          <w:spacing w:val="2"/>
          <w:sz w:val="28"/>
          <w:szCs w:val="28"/>
        </w:rPr>
        <w:t>, и о включении в план приватизации арендуемого им имущества для</w:t>
      </w:r>
      <w:proofErr w:type="gramEnd"/>
      <w:r w:rsidRPr="00E71A64">
        <w:rPr>
          <w:rFonts w:ascii="Times New Roman" w:hAnsi="Times New Roman"/>
          <w:spacing w:val="2"/>
          <w:sz w:val="28"/>
          <w:szCs w:val="28"/>
        </w:rPr>
        <w:t xml:space="preserve"> реализации своего преимущественного права на приобретение арендуемого имущества в соответствии с </w:t>
      </w:r>
      <w:hyperlink r:id="rId7" w:history="1">
        <w:r w:rsidRPr="00E71A64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22.07.2008 N 159-ФЗ "Об особенностях отчуждения недвижимого имущества, находящегося в муниципальной собственности и арендуемого субъектами малого и </w:t>
        </w:r>
        <w:r w:rsidRPr="00E71A64">
          <w:rPr>
            <w:rFonts w:ascii="Times New Roman" w:hAnsi="Times New Roman"/>
            <w:spacing w:val="2"/>
            <w:sz w:val="28"/>
            <w:szCs w:val="28"/>
          </w:rPr>
          <w:lastRenderedPageBreak/>
          <w:t>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hAnsi="Times New Roman"/>
          <w:spacing w:val="2"/>
          <w:sz w:val="28"/>
          <w:szCs w:val="28"/>
        </w:rPr>
        <w:t>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имущество изъято из оборота или ограничено в обороте, что делает невозможным его предоставление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3) имущество подлежит включению в прогнозный план приватизации муниципального имущества.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7. Ведение Перечня осуществляется на электронном и бумажном </w:t>
      </w: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носителях</w:t>
      </w:r>
      <w:proofErr w:type="gramEnd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8. Перечень подлежит ежегодному до 1 ноября дополнению объектами муниципального имущества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Одновременно в Перечень могут быть внесены изменения.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9. Предложения об объектах муниципальной собственности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, включенных в Перечень, направляются в уполномоченный орган до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25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октября.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В предложениях должны содержаться: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1) сведения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включенных в Перечен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ь, указанные в подпунктах 1 -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7 пункта 4 настоящего Порядка;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обоснование необходимости изменения Перечня.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10.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1)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готовит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проект постановления "О внесении изменений в Перечень".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11. Объекты учета исключаются из Перечня в течение 30 дней со дня появления следующих оснований: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1) прекращение права муниципальной собственности;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3) снос объекта недвижимого имущества, в котором расположены объекты учета;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573A08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12. Постановление Администрации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об утверждении Перечня и о внесении в него изменений размещаются уполномоченным органом </w:t>
      </w:r>
      <w:r w:rsidRPr="001A2690">
        <w:rPr>
          <w:rFonts w:ascii="Times New Roman" w:hAnsi="Times New Roman"/>
          <w:sz w:val="28"/>
          <w:szCs w:val="28"/>
        </w:rPr>
        <w:t xml:space="preserve">в информационно-аналитическом бюллетене «Муниципальный вестник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A2690">
        <w:rPr>
          <w:rFonts w:ascii="Times New Roman" w:hAnsi="Times New Roman"/>
          <w:sz w:val="28"/>
          <w:szCs w:val="28"/>
        </w:rPr>
        <w:t>», на официальном сайте администрации Суражского муниципального района (</w:t>
      </w:r>
      <w:r w:rsidRPr="001A269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A269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A2690">
        <w:rPr>
          <w:rFonts w:ascii="Times New Roman" w:hAnsi="Times New Roman"/>
          <w:sz w:val="28"/>
          <w:szCs w:val="28"/>
          <w:u w:val="single"/>
          <w:lang w:val="en-US"/>
        </w:rPr>
        <w:t>admsur</w:t>
      </w:r>
      <w:proofErr w:type="spellEnd"/>
      <w:r w:rsidRPr="001A269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A269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1A2690">
        <w:rPr>
          <w:rFonts w:ascii="Times New Roman" w:hAnsi="Times New Roman"/>
          <w:sz w:val="28"/>
          <w:szCs w:val="28"/>
        </w:rPr>
        <w:t>)</w:t>
      </w:r>
      <w:r w:rsidRPr="00FA6DA3">
        <w:rPr>
          <w:rFonts w:ascii="Times New Roman" w:hAnsi="Times New Roman"/>
          <w:sz w:val="24"/>
          <w:szCs w:val="24"/>
        </w:rPr>
        <w:t xml:space="preserve">   </w:t>
      </w:r>
      <w:r w:rsidRPr="0026057E">
        <w:rPr>
          <w:rFonts w:ascii="Times New Roman" w:hAnsi="Times New Roman"/>
          <w:sz w:val="28"/>
          <w:szCs w:val="28"/>
        </w:rPr>
        <w:t>и (или) на официальном сайте информационной поддержки субъектов малого и среднего предпринимательства.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13. </w:t>
      </w: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</w:t>
      </w:r>
      <w:r w:rsidRPr="00E71A64">
        <w:rPr>
          <w:rFonts w:ascii="Times New Roman" w:hAnsi="Times New Roman"/>
          <w:spacing w:val="2"/>
          <w:sz w:val="28"/>
          <w:szCs w:val="28"/>
        </w:rPr>
        <w:t xml:space="preserve"> с </w:t>
      </w:r>
      <w:hyperlink r:id="rId8" w:history="1">
        <w:r w:rsidRPr="00E71A64">
          <w:rPr>
            <w:rFonts w:ascii="Times New Roman" w:hAnsi="Times New Roman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 (далее - субъекты малого и среднего</w:t>
      </w:r>
      <w:proofErr w:type="gramEnd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предпринимательства).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14. Для заключения договора аренды субъекты малого и среднего предпринимательства предоставляют в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Влазовичского поселения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заявление, содержащее цели использования объекта аренды и срок аренды, которое регистрируется в день его подачи. К заявлению прилагаются следующие документы: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1) заверенные подписью уполномоченного лица и печатью юридического лица, копии учредительных документов юридического лица;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копию документа удостоверяющего личность заявителя (в случае, если заявителем выступает юридическое лицо - его законного представителя);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4) копию документа, удостоверяющего личность представителя заявителя.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с даты подачи</w:t>
      </w:r>
      <w:proofErr w:type="gramEnd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субъектом малого и среднего предпринимательства заявления, указанного в пункте 14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государственного реестра юридических лиц (выписки из Единого государственного реестра индивидуальных предпринимателей);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16.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 проведение которых осуществляется в соответствии с федеральным законодательством, причем участниками торгов могут быть, только субъекты малого и среднего предпринимательства.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17. Передача прав владения и (или) пользования имуществом, включенным в Перечень, осуществляется с участием Координационного совета по развитию малого и среднего предпринимательства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(при наличии).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18.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19.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стоимости.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Размер льготной ставки арендной платы по договорам в отношении имущества, включенного в Перечень, определяется муниципальным правовым актом.</w:t>
      </w:r>
    </w:p>
    <w:p w:rsidR="00573A08" w:rsidRPr="004679BC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20. Переданное во владение и (или) пользование имущество должно использоваться по целевому назначению.</w:t>
      </w:r>
    </w:p>
    <w:p w:rsidR="00573A08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2.1 статьи 9 </w:t>
      </w:r>
      <w:hyperlink r:id="rId9" w:history="1">
        <w:r w:rsidRPr="00E71A64">
          <w:rPr>
            <w:rFonts w:ascii="Times New Roman" w:hAnsi="Times New Roman"/>
            <w:spacing w:val="2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E71A64">
        <w:rPr>
          <w:rFonts w:ascii="Times New Roman" w:hAnsi="Times New Roman"/>
          <w:spacing w:val="2"/>
          <w:sz w:val="28"/>
          <w:szCs w:val="28"/>
        </w:rPr>
        <w:t>.</w:t>
      </w:r>
    </w:p>
    <w:p w:rsidR="00573A08" w:rsidRDefault="00573A08" w:rsidP="00573A08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 xml:space="preserve">21. </w:t>
      </w:r>
      <w:proofErr w:type="gramStart"/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Влазовичского</w:t>
      </w:r>
      <w:r w:rsidRPr="000C2C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679BC">
        <w:rPr>
          <w:rFonts w:ascii="Times New Roman" w:hAnsi="Times New Roman"/>
          <w:color w:val="2D2D2D"/>
          <w:spacing w:val="2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указанных в пункте 20 настоящего Порядка.</w:t>
      </w:r>
      <w:proofErr w:type="gramEnd"/>
    </w:p>
    <w:p w:rsidR="00663400" w:rsidRDefault="00663400"/>
    <w:sectPr w:rsidR="00663400" w:rsidSect="006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0D8B"/>
    <w:multiLevelType w:val="hybridMultilevel"/>
    <w:tmpl w:val="85E8A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A08"/>
    <w:rsid w:val="00573A08"/>
    <w:rsid w:val="00663400"/>
    <w:rsid w:val="006B6888"/>
    <w:rsid w:val="00A223EB"/>
    <w:rsid w:val="00B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A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73A0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73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3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11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Loner-XP</cp:lastModifiedBy>
  <cp:revision>3</cp:revision>
  <cp:lastPrinted>2019-04-23T09:50:00Z</cp:lastPrinted>
  <dcterms:created xsi:type="dcterms:W3CDTF">2019-04-18T08:06:00Z</dcterms:created>
  <dcterms:modified xsi:type="dcterms:W3CDTF">2019-04-23T13:29:00Z</dcterms:modified>
</cp:coreProperties>
</file>