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EA" w:rsidRPr="00450C58" w:rsidRDefault="00DD0BEA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DD0BEA" w:rsidRPr="00450C58" w:rsidRDefault="00DD0BEA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DD0BEA" w:rsidRPr="00450C58" w:rsidRDefault="00DD0BEA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DD0BEA" w:rsidRPr="00450C58" w:rsidRDefault="00DD0BEA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74A5D" w:rsidRPr="00450C58" w:rsidRDefault="00C74A5D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74A5D" w:rsidRPr="00450C58" w:rsidRDefault="00C74A5D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74A5D" w:rsidRPr="00450C58" w:rsidRDefault="00C74A5D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74A5D" w:rsidRPr="00450C58" w:rsidRDefault="00C74A5D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74A5D" w:rsidRPr="00450C58" w:rsidRDefault="00C74A5D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896549" w:rsidRPr="00450C58" w:rsidRDefault="00896549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DD0BEA" w:rsidRPr="00450C58" w:rsidRDefault="00DD0BEA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:rsidR="00C010AD" w:rsidRPr="00450C58" w:rsidRDefault="00C010AD" w:rsidP="008A2899">
      <w:pPr>
        <w:spacing w:line="276" w:lineRule="auto"/>
        <w:rPr>
          <w:rFonts w:ascii="Garamond" w:hAnsi="Garamond"/>
          <w:b/>
          <w:color w:val="000000" w:themeColor="text1"/>
          <w:sz w:val="44"/>
          <w:szCs w:val="44"/>
        </w:rPr>
      </w:pPr>
    </w:p>
    <w:p w:rsidR="00C37144" w:rsidRPr="00450C58" w:rsidRDefault="006C7708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44"/>
          <w:szCs w:val="44"/>
        </w:rPr>
      </w:pPr>
      <w:r w:rsidRPr="00450C58">
        <w:rPr>
          <w:rFonts w:ascii="Garamond" w:hAnsi="Garamond"/>
          <w:b/>
          <w:color w:val="000000" w:themeColor="text1"/>
          <w:sz w:val="44"/>
          <w:szCs w:val="44"/>
        </w:rPr>
        <w:t>Пояснительна</w:t>
      </w:r>
      <w:r w:rsidR="00C60501" w:rsidRPr="00450C58">
        <w:rPr>
          <w:rFonts w:ascii="Garamond" w:hAnsi="Garamond"/>
          <w:b/>
          <w:color w:val="000000" w:themeColor="text1"/>
          <w:sz w:val="44"/>
          <w:szCs w:val="44"/>
        </w:rPr>
        <w:t>я записка</w:t>
      </w:r>
      <w:r w:rsidR="00C60501" w:rsidRPr="00450C58">
        <w:rPr>
          <w:rFonts w:ascii="Garamond" w:hAnsi="Garamond"/>
          <w:b/>
          <w:color w:val="000000" w:themeColor="text1"/>
          <w:sz w:val="44"/>
          <w:szCs w:val="44"/>
        </w:rPr>
        <w:br/>
      </w:r>
      <w:r w:rsidR="00E33832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к </w:t>
      </w:r>
      <w:r w:rsidR="00335E8E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проекту </w:t>
      </w:r>
      <w:r w:rsidR="00260C04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Решения </w:t>
      </w:r>
      <w:r w:rsidR="00C37144" w:rsidRPr="00450C58">
        <w:rPr>
          <w:rFonts w:ascii="Garamond" w:hAnsi="Garamond"/>
          <w:b/>
          <w:color w:val="000000" w:themeColor="text1"/>
          <w:sz w:val="44"/>
          <w:szCs w:val="44"/>
        </w:rPr>
        <w:t>Суражского</w:t>
      </w:r>
      <w:r w:rsidR="00260C04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районн</w:t>
      </w:r>
      <w:r w:rsidR="00920C55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ого </w:t>
      </w:r>
    </w:p>
    <w:p w:rsidR="00C37144" w:rsidRPr="00450C58" w:rsidRDefault="00920C55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44"/>
          <w:szCs w:val="44"/>
        </w:rPr>
      </w:pPr>
      <w:r w:rsidRPr="00450C58">
        <w:rPr>
          <w:rFonts w:ascii="Garamond" w:hAnsi="Garamond"/>
          <w:b/>
          <w:color w:val="000000" w:themeColor="text1"/>
          <w:sz w:val="44"/>
          <w:szCs w:val="44"/>
        </w:rPr>
        <w:t>Совета народных депутатов</w:t>
      </w:r>
      <w:r w:rsidRPr="00450C58">
        <w:rPr>
          <w:rFonts w:ascii="Garamond" w:hAnsi="Garamond"/>
          <w:b/>
          <w:color w:val="000000" w:themeColor="text1"/>
          <w:sz w:val="44"/>
          <w:szCs w:val="44"/>
        </w:rPr>
        <w:br/>
      </w:r>
      <w:r w:rsidR="00473267" w:rsidRPr="00450C58">
        <w:rPr>
          <w:rFonts w:ascii="Garamond" w:hAnsi="Garamond"/>
          <w:b/>
          <w:color w:val="000000" w:themeColor="text1"/>
          <w:sz w:val="44"/>
          <w:szCs w:val="44"/>
        </w:rPr>
        <w:t>«</w:t>
      </w:r>
      <w:r w:rsidR="00260C04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О бюджете </w:t>
      </w:r>
      <w:r w:rsidR="00C37144" w:rsidRPr="00450C58">
        <w:rPr>
          <w:rFonts w:ascii="Garamond" w:hAnsi="Garamond"/>
          <w:b/>
          <w:color w:val="000000" w:themeColor="text1"/>
          <w:sz w:val="44"/>
          <w:szCs w:val="44"/>
        </w:rPr>
        <w:t>Суражского</w:t>
      </w:r>
      <w:r w:rsidR="00260C04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муниципальн</w:t>
      </w:r>
      <w:r w:rsidR="00FD7B35" w:rsidRPr="00450C58">
        <w:rPr>
          <w:rFonts w:ascii="Garamond" w:hAnsi="Garamond"/>
          <w:b/>
          <w:color w:val="000000" w:themeColor="text1"/>
          <w:sz w:val="44"/>
          <w:szCs w:val="44"/>
        </w:rPr>
        <w:t>ого</w:t>
      </w:r>
    </w:p>
    <w:p w:rsidR="00DD0BEA" w:rsidRPr="00450C58" w:rsidRDefault="00260C04" w:rsidP="008A2899">
      <w:pPr>
        <w:spacing w:line="276" w:lineRule="auto"/>
        <w:jc w:val="center"/>
        <w:rPr>
          <w:rFonts w:ascii="Garamond" w:hAnsi="Garamond"/>
          <w:b/>
          <w:color w:val="000000" w:themeColor="text1"/>
          <w:sz w:val="44"/>
          <w:szCs w:val="44"/>
        </w:rPr>
      </w:pPr>
      <w:r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район</w:t>
      </w:r>
      <w:r w:rsidR="00FD7B35" w:rsidRPr="00450C58">
        <w:rPr>
          <w:rFonts w:ascii="Garamond" w:hAnsi="Garamond"/>
          <w:b/>
          <w:color w:val="000000" w:themeColor="text1"/>
          <w:sz w:val="44"/>
          <w:szCs w:val="44"/>
        </w:rPr>
        <w:t>а Брянской области</w:t>
      </w:r>
      <w:r w:rsidR="004B1046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</w:t>
      </w:r>
      <w:r w:rsidR="004B1046" w:rsidRPr="00450C58">
        <w:rPr>
          <w:rFonts w:ascii="Garamond" w:hAnsi="Garamond"/>
          <w:b/>
          <w:color w:val="000000" w:themeColor="text1"/>
          <w:sz w:val="44"/>
          <w:szCs w:val="44"/>
        </w:rPr>
        <w:br/>
      </w:r>
      <w:r w:rsidR="00360139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на </w:t>
      </w:r>
      <w:r w:rsidR="004C564D" w:rsidRPr="00450C58">
        <w:rPr>
          <w:rFonts w:ascii="Garamond" w:hAnsi="Garamond"/>
          <w:b/>
          <w:color w:val="000000" w:themeColor="text1"/>
          <w:sz w:val="44"/>
          <w:szCs w:val="44"/>
        </w:rPr>
        <w:t>202</w:t>
      </w:r>
      <w:r w:rsidR="00280DEC">
        <w:rPr>
          <w:rFonts w:ascii="Garamond" w:hAnsi="Garamond"/>
          <w:b/>
          <w:color w:val="000000" w:themeColor="text1"/>
          <w:sz w:val="44"/>
          <w:szCs w:val="44"/>
        </w:rPr>
        <w:t>5</w:t>
      </w:r>
      <w:r w:rsidR="00BB3858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год</w:t>
      </w:r>
      <w:r w:rsidR="004B1046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</w:t>
      </w:r>
      <w:r w:rsidR="00C929F7" w:rsidRPr="00450C58">
        <w:rPr>
          <w:rFonts w:ascii="Garamond" w:hAnsi="Garamond"/>
          <w:b/>
          <w:color w:val="000000" w:themeColor="text1"/>
          <w:sz w:val="44"/>
          <w:szCs w:val="44"/>
        </w:rPr>
        <w:t>и плановый период</w:t>
      </w:r>
      <w:r w:rsidR="00C929F7" w:rsidRPr="00450C58">
        <w:rPr>
          <w:rFonts w:ascii="Garamond" w:hAnsi="Garamond"/>
          <w:b/>
          <w:color w:val="000000" w:themeColor="text1"/>
          <w:sz w:val="44"/>
          <w:szCs w:val="44"/>
        </w:rPr>
        <w:br/>
      </w:r>
      <w:r w:rsidR="004C564D" w:rsidRPr="00450C58">
        <w:rPr>
          <w:rFonts w:ascii="Garamond" w:hAnsi="Garamond"/>
          <w:b/>
          <w:color w:val="000000" w:themeColor="text1"/>
          <w:sz w:val="44"/>
          <w:szCs w:val="44"/>
        </w:rPr>
        <w:t>202</w:t>
      </w:r>
      <w:r w:rsidR="00280DEC">
        <w:rPr>
          <w:rFonts w:ascii="Garamond" w:hAnsi="Garamond"/>
          <w:b/>
          <w:color w:val="000000" w:themeColor="text1"/>
          <w:sz w:val="44"/>
          <w:szCs w:val="44"/>
        </w:rPr>
        <w:t>6</w:t>
      </w:r>
      <w:r w:rsidR="00360139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и </w:t>
      </w:r>
      <w:r w:rsidR="004C564D" w:rsidRPr="00450C58">
        <w:rPr>
          <w:rFonts w:ascii="Garamond" w:hAnsi="Garamond"/>
          <w:b/>
          <w:color w:val="000000" w:themeColor="text1"/>
          <w:sz w:val="44"/>
          <w:szCs w:val="44"/>
        </w:rPr>
        <w:t>202</w:t>
      </w:r>
      <w:r w:rsidR="00280DEC">
        <w:rPr>
          <w:rFonts w:ascii="Garamond" w:hAnsi="Garamond"/>
          <w:b/>
          <w:color w:val="000000" w:themeColor="text1"/>
          <w:sz w:val="44"/>
          <w:szCs w:val="44"/>
        </w:rPr>
        <w:t>7</w:t>
      </w:r>
      <w:r w:rsidR="00360139" w:rsidRPr="00450C58">
        <w:rPr>
          <w:rFonts w:ascii="Garamond" w:hAnsi="Garamond"/>
          <w:b/>
          <w:color w:val="000000" w:themeColor="text1"/>
          <w:sz w:val="44"/>
          <w:szCs w:val="44"/>
        </w:rPr>
        <w:t xml:space="preserve"> годов»</w:t>
      </w:r>
    </w:p>
    <w:p w:rsidR="003D4319" w:rsidRPr="00450C58" w:rsidRDefault="003D4319" w:rsidP="008A2899">
      <w:pPr>
        <w:spacing w:line="276" w:lineRule="auto"/>
        <w:rPr>
          <w:rFonts w:ascii="Garamond" w:hAnsi="Garamond"/>
          <w:b/>
          <w:color w:val="000000" w:themeColor="text1"/>
          <w:sz w:val="44"/>
          <w:szCs w:val="44"/>
        </w:rPr>
      </w:pPr>
      <w:r w:rsidRPr="00450C58">
        <w:rPr>
          <w:rFonts w:ascii="Garamond" w:hAnsi="Garamond"/>
          <w:b/>
          <w:color w:val="000000" w:themeColor="text1"/>
          <w:sz w:val="44"/>
          <w:szCs w:val="44"/>
        </w:rPr>
        <w:br w:type="page"/>
      </w:r>
    </w:p>
    <w:sdt>
      <w:sdtPr>
        <w:rPr>
          <w:rFonts w:ascii="Garamond" w:eastAsia="Times New Roman" w:hAnsi="Garamond" w:cs="Times New Roman"/>
          <w:color w:val="auto"/>
          <w:sz w:val="20"/>
          <w:szCs w:val="20"/>
        </w:rPr>
        <w:id w:val="-2041732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5089" w:rsidRPr="00450C58" w:rsidRDefault="00945089" w:rsidP="008A2899">
          <w:pPr>
            <w:pStyle w:val="afff"/>
            <w:spacing w:line="276" w:lineRule="auto"/>
            <w:rPr>
              <w:rFonts w:ascii="Garamond" w:hAnsi="Garamond" w:cs="Times New Roman"/>
              <w:sz w:val="20"/>
              <w:szCs w:val="20"/>
            </w:rPr>
          </w:pPr>
        </w:p>
        <w:p w:rsidR="00227AEB" w:rsidRPr="00450C58" w:rsidRDefault="002A6F33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r w:rsidRPr="00450C58">
            <w:rPr>
              <w:rFonts w:ascii="Garamond" w:hAnsi="Garamond"/>
              <w:sz w:val="20"/>
              <w:szCs w:val="20"/>
            </w:rPr>
            <w:fldChar w:fldCharType="begin"/>
          </w:r>
          <w:r w:rsidR="00945089" w:rsidRPr="00450C58">
            <w:rPr>
              <w:rFonts w:ascii="Garamond" w:hAnsi="Garamond"/>
              <w:sz w:val="20"/>
              <w:szCs w:val="20"/>
            </w:rPr>
            <w:instrText xml:space="preserve"> TOC \o "1-3" \h \z \u </w:instrText>
          </w:r>
          <w:r w:rsidRPr="00450C58">
            <w:rPr>
              <w:rFonts w:ascii="Garamond" w:hAnsi="Garamond"/>
              <w:sz w:val="20"/>
              <w:szCs w:val="20"/>
            </w:rPr>
            <w:fldChar w:fldCharType="separate"/>
          </w:r>
          <w:hyperlink w:anchor="_Toc119336175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ВВЕДЕНИЕ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_Toc119336175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3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76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Структура проекта Решения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районного Совета народных депутатов «О бюджете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 Брянской области на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 и плановый период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и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годов»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_Toc119336176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4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77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Параметры бюджета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_Toc119336177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7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78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Брянской области на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 и плановый период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и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годов.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_Toc119336178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7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79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ДОХОДЫ БЮДЖЕТА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 БРЯНСКОЙ ОБЛАСТИ В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–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ГОДАХ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_Toc119336179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9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80" w:history="1">
            <w:r w:rsidR="00227AEB" w:rsidRPr="00450C58">
              <w:rPr>
                <w:rStyle w:val="afff0"/>
                <w:rFonts w:ascii="Garamond" w:hAnsi="Garamond"/>
                <w:kern w:val="28"/>
                <w:sz w:val="20"/>
                <w:szCs w:val="20"/>
              </w:rPr>
              <w:t>Налоговые и неналоговые доходы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_Toc119336180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9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1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Формирование доходов районного бюджета на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год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_Toc119336181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9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2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и на плановый период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и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годов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_Toc119336182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9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3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Налоговое и бюджетное законодательство, учтенное в расчетах доходов районного бюджета на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год и на период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и 202</w:t>
            </w:r>
            <w:r w:rsidR="00280DEC">
              <w:rPr>
                <w:rStyle w:val="afff0"/>
                <w:rFonts w:ascii="Garamond" w:hAnsi="Garamond"/>
                <w:noProof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 xml:space="preserve"> годов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_Toc119336183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10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84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Особенности расчетов поступлений платежей в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РАЙОННЫЙ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бюджет по основным доходным источникам на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5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 и на плановый период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и 202</w:t>
            </w:r>
            <w:r w:rsidR="00280DEC">
              <w:rPr>
                <w:rStyle w:val="afff0"/>
                <w:rFonts w:ascii="Garamond" w:hAnsi="Garamond"/>
                <w:sz w:val="20"/>
                <w:szCs w:val="20"/>
              </w:rPr>
              <w:t>7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годов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_Toc119336184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10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5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НАЛОГИ НА ПРИБЫЛЬ, ДОХОДЫ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_Toc119336185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10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86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_Toc119336186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11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7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_Toc119336187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11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8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НАЛОГИ НА СОВОКУПНЫЙ ДОХОД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_Toc119336188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11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89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ГОСУДАРСТВЕННАЯ ПОШЛИНА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_Toc119336189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11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90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НЕНАЛОГОВЫЕ ДОХОДЫ РАЙОННОГО БЮДЖЕТА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_Toc119336190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12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91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_Toc119336191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12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92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ПЛАТЕЖИ ПРИ ПОЛЬЗОВАНИИ ПРИРОДНЫМИ РЕСУРСАМИ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_Toc119336192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12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93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Плата за негативное воздействие на окружающую среду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_Toc119336193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12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94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_Toc119336194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13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95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Доходы от оказания платных услуг и компенсации затрат государства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_Toc119336195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13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96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ДОХОДЫ ОТ ПРОДАЖИ МАТЕРИАЛЬНЫХ И НЕМАТЕРИАЛЬНЫХ АКТИВОВ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_Toc119336196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13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97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_Toc119336197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13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198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ШТРАФЫ, САНКЦИИ, ВОЗМЕЩЕНИЕ УЩЕРБА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_Toc119336198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13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32"/>
            <w:rPr>
              <w:rFonts w:ascii="Garamond" w:eastAsiaTheme="minorEastAsia" w:hAnsi="Garamond" w:cstheme="minorBidi"/>
              <w:noProof/>
              <w:sz w:val="20"/>
              <w:szCs w:val="20"/>
            </w:rPr>
          </w:pPr>
          <w:hyperlink w:anchor="_Toc119336199" w:history="1">
            <w:r w:rsidR="00227AEB" w:rsidRPr="00450C58">
              <w:rPr>
                <w:rStyle w:val="afff0"/>
                <w:rFonts w:ascii="Garamond" w:hAnsi="Garamond"/>
                <w:noProof/>
                <w:sz w:val="20"/>
                <w:szCs w:val="20"/>
              </w:rPr>
              <w:t>Безвозмездные поступления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instrText xml:space="preserve"> PAGEREF _Toc119336199 \h </w:instrTex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noProof/>
                <w:webHidden/>
                <w:sz w:val="20"/>
                <w:szCs w:val="20"/>
              </w:rPr>
              <w:t>14</w:t>
            </w:r>
            <w:r w:rsidR="00227AEB" w:rsidRPr="00450C58">
              <w:rPr>
                <w:rFonts w:ascii="Garamond" w:hAnsi="Garamond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0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РАСХОДЫ РАЙОННОГО БЮДЖЕТА В 202</w:t>
            </w:r>
            <w:r w:rsidR="008B2252">
              <w:rPr>
                <w:rStyle w:val="afff0"/>
                <w:rFonts w:ascii="Garamond" w:hAnsi="Garamond"/>
                <w:sz w:val="20"/>
                <w:szCs w:val="20"/>
              </w:rPr>
              <w:t>4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– 202</w:t>
            </w:r>
            <w:r w:rsidR="008B2252">
              <w:rPr>
                <w:rStyle w:val="afff0"/>
                <w:rFonts w:ascii="Garamond" w:hAnsi="Garamond"/>
                <w:sz w:val="20"/>
                <w:szCs w:val="20"/>
              </w:rPr>
              <w:t>6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ГОДАХ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_Toc119336200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18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1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РАСХОДЫ РАЙОННОГО БЮДЖЕТА НА ФИНАНСОВОЕ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_Toc119336201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20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2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ОБЕСПЕЧЕНИЕ РЕАЛИЗАЦИИ МУНИЦИПАЛЬНЫХ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_Toc119336202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20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3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ПРОГРАММ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РАЙОНА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_Toc119336203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20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4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МУНИЦИПАЛЬНАЯ ПРОГРАММА «ОБЕСПЕЧЕНИЕ РЕАЛИЗАЦИИ ПОЛНОМОЧИЙ </w:t>
            </w:r>
            <w:r w:rsid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администрации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РАЙОНА»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_Toc119336204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20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5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МУНИЦИПАЛЬНАЯ ПРОГРАММА «РАЗВИТИЕ ОБРАЗОВАНИЯ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РАЙОНА»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_Toc119336205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29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Default="00C37B2B">
          <w:pPr>
            <w:pStyle w:val="11"/>
            <w:rPr>
              <w:rFonts w:ascii="Garamond" w:hAnsi="Garamond"/>
              <w:sz w:val="20"/>
              <w:szCs w:val="20"/>
            </w:rPr>
          </w:pPr>
          <w:hyperlink w:anchor="_Toc119336206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МУНИЦИПАЛЬНАЯ ПРОГРАММА «УПРАВЛЕНИЕ МУНИЦИПАЛЬНЫМИ ФИНАНСАМИ </w:t>
            </w:r>
            <w:r w:rsidR="00C37144" w:rsidRPr="00450C58">
              <w:rPr>
                <w:rStyle w:val="afff0"/>
                <w:rFonts w:ascii="Garamond" w:hAnsi="Garamond"/>
                <w:sz w:val="20"/>
                <w:szCs w:val="20"/>
              </w:rPr>
              <w:t>СУРАЖСКОГО</w:t>
            </w:r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 xml:space="preserve"> МУНИЦИПАЛЬНОГО РАЙОНА»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_Toc119336206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34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450C58" w:rsidRPr="00450C58" w:rsidRDefault="00450C58" w:rsidP="00450C58">
          <w:pPr>
            <w:rPr>
              <w:rFonts w:ascii="Garamond" w:eastAsiaTheme="minorEastAsia" w:hAnsi="Garamond"/>
              <w:sz w:val="20"/>
              <w:szCs w:val="20"/>
            </w:rPr>
          </w:pPr>
          <w:r w:rsidRPr="00450C58">
            <w:rPr>
              <w:rFonts w:ascii="Garamond" w:eastAsiaTheme="minorEastAsia" w:hAnsi="Garamond"/>
              <w:sz w:val="20"/>
              <w:szCs w:val="20"/>
            </w:rPr>
            <w:t>МУНИЦИПАЛЬНАЯ ПРОГРАММА "УПРА</w:t>
          </w:r>
          <w:r>
            <w:rPr>
              <w:rFonts w:ascii="Garamond" w:eastAsiaTheme="minorEastAsia" w:hAnsi="Garamond"/>
              <w:sz w:val="20"/>
              <w:szCs w:val="20"/>
            </w:rPr>
            <w:t>В</w:t>
          </w:r>
          <w:r w:rsidRPr="00450C58">
            <w:rPr>
              <w:rFonts w:ascii="Garamond" w:eastAsiaTheme="minorEastAsia" w:hAnsi="Garamond"/>
              <w:sz w:val="20"/>
              <w:szCs w:val="20"/>
            </w:rPr>
            <w:t>ЛЕНИЕ МУНИЦИПАЛЬНОЙ СОБСТВЕННОСТЬЮ С</w:t>
          </w:r>
          <w:r w:rsidRPr="00450C58">
            <w:rPr>
              <w:rFonts w:ascii="Garamond" w:eastAsiaTheme="minorEastAsia" w:hAnsi="Garamond"/>
              <w:sz w:val="20"/>
              <w:szCs w:val="20"/>
            </w:rPr>
            <w:t>У</w:t>
          </w:r>
          <w:r w:rsidRPr="00450C58">
            <w:rPr>
              <w:rFonts w:ascii="Garamond" w:eastAsiaTheme="minorEastAsia" w:hAnsi="Garamond"/>
              <w:sz w:val="20"/>
              <w:szCs w:val="20"/>
            </w:rPr>
            <w:t>РАЖСКОГО РАЙОНА</w:t>
          </w:r>
          <w:r>
            <w:rPr>
              <w:rFonts w:ascii="Garamond" w:eastAsiaTheme="minorEastAsia" w:hAnsi="Garamond"/>
              <w:sz w:val="20"/>
              <w:szCs w:val="20"/>
            </w:rPr>
            <w:t>"……………………………………………………………………………………………..36</w:t>
          </w:r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7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НЕПРОГРАММНАЯ ЧАСТЬ РАСХОДОВ РАЙОННОГО БЮДЖЕТА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_Toc119336207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36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227AEB" w:rsidRPr="00450C58" w:rsidRDefault="00C37B2B">
          <w:pPr>
            <w:pStyle w:val="11"/>
            <w:rPr>
              <w:rFonts w:ascii="Garamond" w:eastAsiaTheme="minorEastAsia" w:hAnsi="Garamond" w:cstheme="minorBidi"/>
              <w:caps w:val="0"/>
              <w:snapToGrid/>
              <w:color w:val="auto"/>
              <w:sz w:val="20"/>
              <w:szCs w:val="20"/>
            </w:rPr>
          </w:pPr>
          <w:hyperlink w:anchor="_Toc119336208" w:history="1">
            <w:r w:rsidR="00227AEB" w:rsidRPr="00450C58">
              <w:rPr>
                <w:rStyle w:val="afff0"/>
                <w:rFonts w:ascii="Garamond" w:hAnsi="Garamond"/>
                <w:sz w:val="20"/>
                <w:szCs w:val="20"/>
              </w:rPr>
              <w:t>ИСТОЧНИКИ ВНУТРЕННЕГО ФИНАНСИРОВАНИЯ ДЕФИЦИТА РАЙОННОГО БЮДЖЕТА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tab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begin"/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instrText xml:space="preserve"> PAGEREF _Toc119336208 \h </w:instrTex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separate"/>
            </w:r>
            <w:r w:rsidR="0013111C">
              <w:rPr>
                <w:rFonts w:ascii="Garamond" w:hAnsi="Garamond"/>
                <w:webHidden/>
                <w:sz w:val="20"/>
                <w:szCs w:val="20"/>
              </w:rPr>
              <w:t>37</w:t>
            </w:r>
            <w:r w:rsidR="00227AEB" w:rsidRPr="00450C58">
              <w:rPr>
                <w:rFonts w:ascii="Garamond" w:hAnsi="Garamond"/>
                <w:webHidden/>
                <w:sz w:val="20"/>
                <w:szCs w:val="20"/>
              </w:rPr>
              <w:fldChar w:fldCharType="end"/>
            </w:r>
          </w:hyperlink>
        </w:p>
        <w:p w:rsidR="00F416E0" w:rsidRPr="00450C58" w:rsidRDefault="002A6F33" w:rsidP="008A2899">
          <w:pPr>
            <w:spacing w:line="276" w:lineRule="auto"/>
            <w:rPr>
              <w:rFonts w:ascii="Garamond" w:hAnsi="Garamond"/>
              <w:sz w:val="20"/>
              <w:szCs w:val="20"/>
            </w:rPr>
          </w:pPr>
          <w:r w:rsidRPr="00450C58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sdtContent>
    </w:sdt>
    <w:p w:rsidR="003D1353" w:rsidRPr="003664F4" w:rsidRDefault="006C7708" w:rsidP="008A2899">
      <w:pPr>
        <w:pStyle w:val="1"/>
        <w:spacing w:line="276" w:lineRule="auto"/>
        <w:rPr>
          <w:color w:val="000000" w:themeColor="text1"/>
          <w:sz w:val="20"/>
        </w:rPr>
      </w:pPr>
      <w:r w:rsidRPr="00450C58">
        <w:rPr>
          <w:rFonts w:ascii="Garamond" w:hAnsi="Garamond"/>
          <w:color w:val="000000" w:themeColor="text1"/>
          <w:sz w:val="20"/>
        </w:rPr>
        <w:br w:type="page"/>
      </w:r>
      <w:bookmarkStart w:id="0" w:name="_Toc171335402"/>
      <w:bookmarkStart w:id="1" w:name="_Toc210550682"/>
      <w:bookmarkStart w:id="2" w:name="_Toc210550853"/>
      <w:bookmarkStart w:id="3" w:name="_Toc23426477"/>
      <w:bookmarkStart w:id="4" w:name="_Toc24648054"/>
      <w:bookmarkStart w:id="5" w:name="_Toc119336175"/>
      <w:bookmarkStart w:id="6" w:name="_Toc210550684"/>
      <w:bookmarkStart w:id="7" w:name="_Toc210550855"/>
      <w:r w:rsidR="003D1353" w:rsidRPr="003664F4">
        <w:rPr>
          <w:color w:val="000000" w:themeColor="text1"/>
          <w:sz w:val="20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</w:p>
    <w:p w:rsidR="003D1353" w:rsidRPr="003664F4" w:rsidRDefault="003D1353" w:rsidP="008A2899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Пояснительная записка содержит аналитические материалы и комментарии по проектировкам </w:t>
      </w:r>
      <w:r w:rsidR="00367AB0" w:rsidRPr="003664F4">
        <w:rPr>
          <w:rFonts w:ascii="Times New Roman" w:hAnsi="Times New Roman"/>
          <w:sz w:val="20"/>
          <w:szCs w:val="20"/>
        </w:rPr>
        <w:t>бю</w:t>
      </w:r>
      <w:r w:rsidR="00367AB0" w:rsidRPr="003664F4">
        <w:rPr>
          <w:rFonts w:ascii="Times New Roman" w:hAnsi="Times New Roman"/>
          <w:sz w:val="20"/>
          <w:szCs w:val="20"/>
        </w:rPr>
        <w:t>д</w:t>
      </w:r>
      <w:r w:rsidR="00367AB0" w:rsidRPr="003664F4">
        <w:rPr>
          <w:rFonts w:ascii="Times New Roman" w:hAnsi="Times New Roman"/>
          <w:sz w:val="20"/>
          <w:szCs w:val="20"/>
        </w:rPr>
        <w:t xml:space="preserve">жета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="00367AB0" w:rsidRPr="003664F4">
        <w:rPr>
          <w:rFonts w:ascii="Times New Roman" w:hAnsi="Times New Roman"/>
          <w:sz w:val="20"/>
          <w:szCs w:val="20"/>
        </w:rPr>
        <w:t xml:space="preserve"> муниципального района Брянской области (далее - </w:t>
      </w:r>
      <w:r w:rsidRPr="003664F4">
        <w:rPr>
          <w:rFonts w:ascii="Times New Roman" w:hAnsi="Times New Roman"/>
          <w:sz w:val="20"/>
          <w:szCs w:val="20"/>
        </w:rPr>
        <w:t>районн</w:t>
      </w:r>
      <w:r w:rsidR="00367AB0" w:rsidRPr="003664F4">
        <w:rPr>
          <w:rFonts w:ascii="Times New Roman" w:hAnsi="Times New Roman"/>
          <w:sz w:val="20"/>
          <w:szCs w:val="20"/>
        </w:rPr>
        <w:t>ый</w:t>
      </w:r>
      <w:r w:rsidRPr="003664F4">
        <w:rPr>
          <w:rFonts w:ascii="Times New Roman" w:hAnsi="Times New Roman"/>
          <w:sz w:val="20"/>
          <w:szCs w:val="20"/>
        </w:rPr>
        <w:t xml:space="preserve"> бюджет</w:t>
      </w:r>
      <w:r w:rsidR="00367AB0" w:rsidRPr="003664F4">
        <w:rPr>
          <w:rFonts w:ascii="Times New Roman" w:hAnsi="Times New Roman"/>
          <w:sz w:val="20"/>
          <w:szCs w:val="20"/>
        </w:rPr>
        <w:t>)</w:t>
      </w:r>
      <w:r w:rsidR="00970EA2" w:rsidRPr="003664F4">
        <w:rPr>
          <w:rFonts w:ascii="Times New Roman" w:hAnsi="Times New Roman"/>
          <w:sz w:val="20"/>
          <w:szCs w:val="20"/>
        </w:rPr>
        <w:t xml:space="preserve"> на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</w:t>
      </w:r>
      <w:r w:rsidR="00970EA2" w:rsidRPr="003664F4">
        <w:rPr>
          <w:rFonts w:ascii="Times New Roman" w:hAnsi="Times New Roman"/>
          <w:sz w:val="20"/>
          <w:szCs w:val="20"/>
        </w:rPr>
        <w:t>и на пл</w:t>
      </w:r>
      <w:r w:rsidR="00970EA2" w:rsidRPr="003664F4">
        <w:rPr>
          <w:rFonts w:ascii="Times New Roman" w:hAnsi="Times New Roman"/>
          <w:sz w:val="20"/>
          <w:szCs w:val="20"/>
        </w:rPr>
        <w:t>а</w:t>
      </w:r>
      <w:r w:rsidR="00970EA2" w:rsidRPr="003664F4">
        <w:rPr>
          <w:rFonts w:ascii="Times New Roman" w:hAnsi="Times New Roman"/>
          <w:sz w:val="20"/>
          <w:szCs w:val="20"/>
        </w:rPr>
        <w:t>новый период 202</w:t>
      </w:r>
      <w:r w:rsidR="00280DEC">
        <w:rPr>
          <w:rFonts w:ascii="Times New Roman" w:hAnsi="Times New Roman"/>
          <w:sz w:val="20"/>
          <w:szCs w:val="20"/>
        </w:rPr>
        <w:t>6</w:t>
      </w:r>
      <w:r w:rsidR="00970EA2" w:rsidRPr="003664F4">
        <w:rPr>
          <w:rFonts w:ascii="Times New Roman" w:hAnsi="Times New Roman"/>
          <w:sz w:val="20"/>
          <w:szCs w:val="20"/>
        </w:rPr>
        <w:t xml:space="preserve"> и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годов.</w:t>
      </w:r>
    </w:p>
    <w:p w:rsidR="003D1353" w:rsidRPr="003664F4" w:rsidRDefault="003D1353" w:rsidP="008A2899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Основные характер</w:t>
      </w:r>
      <w:r w:rsidR="004B35A2" w:rsidRPr="003664F4">
        <w:rPr>
          <w:rFonts w:ascii="Times New Roman" w:hAnsi="Times New Roman"/>
          <w:sz w:val="20"/>
          <w:szCs w:val="20"/>
        </w:rPr>
        <w:t>и</w:t>
      </w:r>
      <w:r w:rsidR="00970EA2" w:rsidRPr="003664F4">
        <w:rPr>
          <w:rFonts w:ascii="Times New Roman" w:hAnsi="Times New Roman"/>
          <w:sz w:val="20"/>
          <w:szCs w:val="20"/>
        </w:rPr>
        <w:t>стики районного бюджета на 202</w:t>
      </w:r>
      <w:r w:rsidR="00280DEC">
        <w:rPr>
          <w:rFonts w:ascii="Times New Roman" w:hAnsi="Times New Roman"/>
          <w:sz w:val="20"/>
          <w:szCs w:val="20"/>
        </w:rPr>
        <w:t>5</w:t>
      </w:r>
      <w:r w:rsidR="00917ED6" w:rsidRPr="003664F4">
        <w:rPr>
          <w:rFonts w:ascii="Times New Roman" w:hAnsi="Times New Roman"/>
          <w:sz w:val="20"/>
          <w:szCs w:val="20"/>
        </w:rPr>
        <w:t xml:space="preserve"> </w:t>
      </w:r>
      <w:r w:rsidR="004B35A2" w:rsidRPr="003664F4">
        <w:rPr>
          <w:rFonts w:ascii="Times New Roman" w:hAnsi="Times New Roman"/>
          <w:sz w:val="20"/>
          <w:szCs w:val="20"/>
        </w:rPr>
        <w:t>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сформированы с учетом обяз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 xml:space="preserve">тельств по соблюдению показателей сбалансированности бюджета, принятых </w:t>
      </w:r>
      <w:proofErr w:type="spellStart"/>
      <w:r w:rsidR="00C37144" w:rsidRPr="003664F4">
        <w:rPr>
          <w:rFonts w:ascii="Times New Roman" w:hAnsi="Times New Roman"/>
          <w:sz w:val="20"/>
          <w:szCs w:val="20"/>
        </w:rPr>
        <w:t>Суражским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</w:t>
      </w:r>
      <w:r w:rsidR="00F416E0" w:rsidRPr="003664F4">
        <w:rPr>
          <w:rFonts w:ascii="Times New Roman" w:hAnsi="Times New Roman"/>
          <w:sz w:val="20"/>
          <w:szCs w:val="20"/>
        </w:rPr>
        <w:t>районом в</w:t>
      </w:r>
      <w:r w:rsidRPr="003664F4">
        <w:rPr>
          <w:rFonts w:ascii="Times New Roman" w:hAnsi="Times New Roman"/>
          <w:sz w:val="20"/>
          <w:szCs w:val="20"/>
        </w:rPr>
        <w:t xml:space="preserve"> соотве</w:t>
      </w:r>
      <w:r w:rsidRPr="003664F4">
        <w:rPr>
          <w:rFonts w:ascii="Times New Roman" w:hAnsi="Times New Roman"/>
          <w:sz w:val="20"/>
          <w:szCs w:val="20"/>
        </w:rPr>
        <w:t>т</w:t>
      </w:r>
      <w:r w:rsidRPr="003664F4">
        <w:rPr>
          <w:rFonts w:ascii="Times New Roman" w:hAnsi="Times New Roman"/>
          <w:sz w:val="20"/>
          <w:szCs w:val="20"/>
        </w:rPr>
        <w:t xml:space="preserve">ствии с заключенными с департаментом финансов Брянской </w:t>
      </w:r>
      <w:r w:rsidR="00F416E0" w:rsidRPr="003664F4">
        <w:rPr>
          <w:rFonts w:ascii="Times New Roman" w:hAnsi="Times New Roman"/>
          <w:sz w:val="20"/>
          <w:szCs w:val="20"/>
        </w:rPr>
        <w:t>области соглашениями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B2759E" w:rsidRPr="003664F4" w:rsidRDefault="00D43EFD" w:rsidP="008A2899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Основные </w:t>
      </w:r>
      <w:r w:rsidR="008A2899" w:rsidRPr="003664F4">
        <w:rPr>
          <w:rFonts w:ascii="Times New Roman" w:hAnsi="Times New Roman"/>
          <w:sz w:val="20"/>
          <w:szCs w:val="20"/>
        </w:rPr>
        <w:t>подходы к</w:t>
      </w:r>
      <w:r w:rsidR="00B26C9D" w:rsidRPr="003664F4">
        <w:rPr>
          <w:rFonts w:ascii="Times New Roman" w:hAnsi="Times New Roman"/>
          <w:sz w:val="20"/>
          <w:szCs w:val="20"/>
        </w:rPr>
        <w:t xml:space="preserve"> планировани</w:t>
      </w:r>
      <w:r w:rsidR="004B35A2" w:rsidRPr="003664F4">
        <w:rPr>
          <w:rFonts w:ascii="Times New Roman" w:hAnsi="Times New Roman"/>
          <w:sz w:val="20"/>
          <w:szCs w:val="20"/>
        </w:rPr>
        <w:t>ю</w:t>
      </w:r>
      <w:r w:rsidR="00970EA2" w:rsidRPr="003664F4">
        <w:rPr>
          <w:rFonts w:ascii="Times New Roman" w:hAnsi="Times New Roman"/>
          <w:sz w:val="20"/>
          <w:szCs w:val="20"/>
        </w:rPr>
        <w:t xml:space="preserve"> бюджетных ассигнований на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970EA2" w:rsidRPr="003664F4">
        <w:rPr>
          <w:rFonts w:ascii="Times New Roman" w:hAnsi="Times New Roman"/>
          <w:sz w:val="20"/>
          <w:szCs w:val="20"/>
        </w:rPr>
        <w:t>год и на плановый период 202</w:t>
      </w:r>
      <w:r w:rsidR="00280DEC">
        <w:rPr>
          <w:rFonts w:ascii="Times New Roman" w:hAnsi="Times New Roman"/>
          <w:sz w:val="20"/>
          <w:szCs w:val="20"/>
        </w:rPr>
        <w:t>6</w:t>
      </w:r>
      <w:r w:rsidR="00970EA2" w:rsidRPr="003664F4">
        <w:rPr>
          <w:rFonts w:ascii="Times New Roman" w:hAnsi="Times New Roman"/>
          <w:sz w:val="20"/>
          <w:szCs w:val="20"/>
        </w:rPr>
        <w:t xml:space="preserve"> и 202</w:t>
      </w:r>
      <w:r w:rsidR="00280DEC">
        <w:rPr>
          <w:rFonts w:ascii="Times New Roman" w:hAnsi="Times New Roman"/>
          <w:sz w:val="20"/>
          <w:szCs w:val="20"/>
        </w:rPr>
        <w:t>7</w:t>
      </w:r>
      <w:r w:rsidR="00B26C9D" w:rsidRPr="003664F4">
        <w:rPr>
          <w:rFonts w:ascii="Times New Roman" w:hAnsi="Times New Roman"/>
          <w:sz w:val="20"/>
          <w:szCs w:val="20"/>
        </w:rPr>
        <w:t xml:space="preserve"> годов следующие:</w:t>
      </w:r>
    </w:p>
    <w:p w:rsidR="00D43EFD" w:rsidRPr="003664F4" w:rsidRDefault="00D43EFD" w:rsidP="008A2899">
      <w:pPr>
        <w:pStyle w:val="afff3"/>
        <w:numPr>
          <w:ilvl w:val="0"/>
          <w:numId w:val="30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В качестве объемов бюджетных ассигнований на исполнение действующих обязательств на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приняты расходы, утвержденные Решением районного Совета народных депутатов от </w:t>
      </w:r>
      <w:r w:rsidR="008B2252" w:rsidRPr="003664F4">
        <w:rPr>
          <w:rFonts w:ascii="Times New Roman" w:hAnsi="Times New Roman"/>
          <w:sz w:val="20"/>
          <w:szCs w:val="20"/>
        </w:rPr>
        <w:t>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>.12.2</w:t>
      </w:r>
      <w:r w:rsidR="00280DEC">
        <w:rPr>
          <w:rFonts w:ascii="Times New Roman" w:hAnsi="Times New Roman"/>
          <w:sz w:val="20"/>
          <w:szCs w:val="20"/>
        </w:rPr>
        <w:t>3</w:t>
      </w:r>
      <w:r w:rsidR="00C37144" w:rsidRPr="003664F4">
        <w:rPr>
          <w:rFonts w:ascii="Times New Roman" w:hAnsi="Times New Roman"/>
          <w:sz w:val="20"/>
          <w:szCs w:val="20"/>
        </w:rPr>
        <w:t xml:space="preserve"> </w:t>
      </w:r>
      <w:r w:rsidRPr="003664F4">
        <w:rPr>
          <w:rFonts w:ascii="Times New Roman" w:hAnsi="Times New Roman"/>
          <w:sz w:val="20"/>
          <w:szCs w:val="20"/>
        </w:rPr>
        <w:t>г. №</w:t>
      </w:r>
      <w:r w:rsidR="00C37144" w:rsidRPr="003664F4">
        <w:rPr>
          <w:rFonts w:ascii="Times New Roman" w:hAnsi="Times New Roman"/>
          <w:sz w:val="20"/>
          <w:szCs w:val="20"/>
        </w:rPr>
        <w:t xml:space="preserve"> </w:t>
      </w:r>
      <w:r w:rsidR="00280DEC">
        <w:rPr>
          <w:rFonts w:ascii="Times New Roman" w:hAnsi="Times New Roman"/>
          <w:sz w:val="20"/>
          <w:szCs w:val="20"/>
        </w:rPr>
        <w:t>284</w:t>
      </w:r>
      <w:r w:rsidRPr="003664F4">
        <w:rPr>
          <w:rFonts w:ascii="Times New Roman" w:hAnsi="Times New Roman"/>
          <w:sz w:val="20"/>
          <w:szCs w:val="20"/>
        </w:rPr>
        <w:t xml:space="preserve"> «О бюджете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муниципального района Брянской области на 202</w:t>
      </w:r>
      <w:r w:rsidR="00280DEC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280DEC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годов» в первоначальной редакции.</w:t>
      </w:r>
    </w:p>
    <w:p w:rsidR="00D43EFD" w:rsidRPr="003664F4" w:rsidRDefault="00D43EFD" w:rsidP="008A2899">
      <w:pPr>
        <w:pStyle w:val="afff3"/>
        <w:numPr>
          <w:ilvl w:val="0"/>
          <w:numId w:val="30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Бюджетные ассигнования районного бюджета на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определены исходя из необходимости финансового обеспечения в приоритетном порядке:</w:t>
      </w:r>
      <w:r w:rsidR="006E2479" w:rsidRPr="003664F4">
        <w:rPr>
          <w:rFonts w:ascii="Times New Roman" w:hAnsi="Times New Roman"/>
          <w:sz w:val="20"/>
          <w:szCs w:val="20"/>
        </w:rPr>
        <w:t xml:space="preserve"> </w:t>
      </w:r>
    </w:p>
    <w:p w:rsidR="008A2899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color w:val="000000"/>
          <w:sz w:val="20"/>
          <w:szCs w:val="20"/>
        </w:rPr>
        <w:t>достижения</w:t>
      </w:r>
      <w:r w:rsidRPr="003664F4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национальных целей развития Российской Федерации, определенных Указами Президента Российской Федерации </w:t>
      </w:r>
      <w:r w:rsidRPr="003664F4">
        <w:rPr>
          <w:rFonts w:ascii="Times New Roman" w:hAnsi="Times New Roman"/>
          <w:sz w:val="20"/>
          <w:szCs w:val="20"/>
        </w:rPr>
        <w:t>от 07.05.2018 № 204 «О национальных целях и стратегических задачах развития Российской Федерации на период до 2024 года»</w:t>
      </w:r>
      <w:r w:rsidRPr="003664F4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, </w:t>
      </w:r>
      <w:r w:rsidRPr="003664F4">
        <w:rPr>
          <w:rFonts w:ascii="Times New Roman" w:hAnsi="Times New Roman"/>
          <w:sz w:val="20"/>
          <w:szCs w:val="20"/>
        </w:rPr>
        <w:t>от 21.07.2020 № 474 «О национальных целях развития Российской Федерации на период до 2030 года»;</w:t>
      </w:r>
      <w:r w:rsidR="008A2899" w:rsidRPr="003664F4">
        <w:rPr>
          <w:rFonts w:ascii="Times New Roman" w:hAnsi="Times New Roman"/>
          <w:sz w:val="20"/>
          <w:szCs w:val="20"/>
        </w:rPr>
        <w:t xml:space="preserve"> 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реализации мероприятий муниципальных программ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района Брянской области и непрограм</w:t>
      </w:r>
      <w:r w:rsidRPr="003664F4">
        <w:rPr>
          <w:rFonts w:ascii="Times New Roman" w:hAnsi="Times New Roman"/>
          <w:sz w:val="20"/>
          <w:szCs w:val="20"/>
        </w:rPr>
        <w:t>м</w:t>
      </w:r>
      <w:r w:rsidRPr="003664F4">
        <w:rPr>
          <w:rFonts w:ascii="Times New Roman" w:hAnsi="Times New Roman"/>
          <w:sz w:val="20"/>
          <w:szCs w:val="20"/>
        </w:rPr>
        <w:t>ных направлений деятельности с целью достижения запланированных целевых значений показателей (и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>дикаторов) муниципальных программ и эффективного использования средств районного бюджета;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исполнения публичных нормативных обязательств и иных социальных выплат населению с учетом еж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 xml:space="preserve">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района Брянской области с 1 октя</w:t>
      </w:r>
      <w:r w:rsidRPr="003664F4">
        <w:rPr>
          <w:rFonts w:ascii="Times New Roman" w:hAnsi="Times New Roman"/>
          <w:sz w:val="20"/>
          <w:szCs w:val="20"/>
        </w:rPr>
        <w:t>б</w:t>
      </w:r>
      <w:r w:rsidRPr="003664F4">
        <w:rPr>
          <w:rFonts w:ascii="Times New Roman" w:hAnsi="Times New Roman"/>
          <w:sz w:val="20"/>
          <w:szCs w:val="20"/>
        </w:rPr>
        <w:t>ря 202</w:t>
      </w:r>
      <w:r w:rsidR="00280DEC">
        <w:rPr>
          <w:rFonts w:ascii="Times New Roman" w:hAnsi="Times New Roman"/>
          <w:sz w:val="20"/>
          <w:szCs w:val="20"/>
        </w:rPr>
        <w:t>5</w:t>
      </w:r>
      <w:r w:rsidR="008B2252" w:rsidRPr="003664F4">
        <w:rPr>
          <w:rFonts w:ascii="Times New Roman" w:hAnsi="Times New Roman"/>
          <w:sz w:val="20"/>
          <w:szCs w:val="20"/>
        </w:rPr>
        <w:t xml:space="preserve"> года – 4,5</w:t>
      </w:r>
      <w:r w:rsidRPr="003664F4">
        <w:rPr>
          <w:rFonts w:ascii="Times New Roman" w:hAnsi="Times New Roman"/>
          <w:sz w:val="20"/>
          <w:szCs w:val="20"/>
        </w:rPr>
        <w:t>%, с 1 октября 202</w:t>
      </w:r>
      <w:r w:rsidR="00280DEC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года – 4%, с 1 октября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 – 4%;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сохранения в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 достигнутых соотношений к среднемесячному доходу от трудовой де</w:t>
      </w:r>
      <w:r w:rsidRPr="003664F4">
        <w:rPr>
          <w:rFonts w:ascii="Times New Roman" w:hAnsi="Times New Roman"/>
          <w:sz w:val="20"/>
          <w:szCs w:val="20"/>
        </w:rPr>
        <w:t>я</w:t>
      </w:r>
      <w:r w:rsidRPr="003664F4">
        <w:rPr>
          <w:rFonts w:ascii="Times New Roman" w:hAnsi="Times New Roman"/>
          <w:sz w:val="20"/>
          <w:szCs w:val="20"/>
        </w:rPr>
        <w:t>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индексации действующего фонда </w:t>
      </w:r>
      <w:r w:rsidR="008A2899" w:rsidRPr="003664F4">
        <w:rPr>
          <w:rFonts w:ascii="Times New Roman" w:hAnsi="Times New Roman"/>
          <w:sz w:val="20"/>
          <w:szCs w:val="20"/>
        </w:rPr>
        <w:t>оплаты труда</w:t>
      </w:r>
      <w:r w:rsidRPr="003664F4">
        <w:rPr>
          <w:rFonts w:ascii="Times New Roman" w:hAnsi="Times New Roman"/>
          <w:sz w:val="20"/>
          <w:szCs w:val="20"/>
        </w:rPr>
        <w:t xml:space="preserve"> работников муниципальных учреждений, не попадающих под действие «майских» указов Президента России, работников органов местного самоуправления </w:t>
      </w:r>
      <w:r w:rsidR="00C37144" w:rsidRPr="003664F4">
        <w:rPr>
          <w:rFonts w:ascii="Times New Roman" w:hAnsi="Times New Roman"/>
          <w:sz w:val="20"/>
          <w:szCs w:val="20"/>
        </w:rPr>
        <w:t>Сура</w:t>
      </w:r>
      <w:r w:rsidR="00C37144" w:rsidRPr="003664F4">
        <w:rPr>
          <w:rFonts w:ascii="Times New Roman" w:hAnsi="Times New Roman"/>
          <w:sz w:val="20"/>
          <w:szCs w:val="20"/>
        </w:rPr>
        <w:t>ж</w:t>
      </w:r>
      <w:r w:rsidR="00C37144" w:rsidRPr="003664F4">
        <w:rPr>
          <w:rFonts w:ascii="Times New Roman" w:hAnsi="Times New Roman"/>
          <w:sz w:val="20"/>
          <w:szCs w:val="20"/>
        </w:rPr>
        <w:t>ского</w:t>
      </w:r>
      <w:r w:rsidRPr="003664F4">
        <w:rPr>
          <w:rFonts w:ascii="Times New Roman" w:hAnsi="Times New Roman"/>
          <w:sz w:val="20"/>
          <w:szCs w:val="20"/>
        </w:rPr>
        <w:t xml:space="preserve"> района Брянской области: с 1 октября 202</w:t>
      </w:r>
      <w:r w:rsidR="00280DEC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года – </w:t>
      </w:r>
      <w:r w:rsidR="008B2252" w:rsidRPr="003664F4">
        <w:rPr>
          <w:rFonts w:ascii="Times New Roman" w:hAnsi="Times New Roman"/>
          <w:sz w:val="20"/>
          <w:szCs w:val="20"/>
        </w:rPr>
        <w:t>4,5</w:t>
      </w:r>
      <w:r w:rsidRPr="003664F4">
        <w:rPr>
          <w:rFonts w:ascii="Times New Roman" w:hAnsi="Times New Roman"/>
          <w:sz w:val="20"/>
          <w:szCs w:val="20"/>
        </w:rPr>
        <w:t>%, с 1 октября 202</w:t>
      </w:r>
      <w:r w:rsidR="00280DEC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года – 4%, с 1 октября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 – 4%;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D43EFD" w:rsidRPr="003664F4" w:rsidRDefault="00D43EFD" w:rsidP="008A2899">
      <w:pPr>
        <w:pStyle w:val="afff3"/>
        <w:numPr>
          <w:ilvl w:val="0"/>
          <w:numId w:val="31"/>
        </w:numPr>
        <w:spacing w:after="0" w:line="276" w:lineRule="auto"/>
        <w:ind w:left="284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обеспечения минимального </w:t>
      </w:r>
      <w:proofErr w:type="gramStart"/>
      <w:r w:rsidRPr="003664F4"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в размере, установленном федеральным законом (</w:t>
      </w:r>
      <w:r w:rsidR="00280DEC">
        <w:rPr>
          <w:rFonts w:ascii="Times New Roman" w:hAnsi="Times New Roman"/>
          <w:sz w:val="20"/>
          <w:szCs w:val="20"/>
        </w:rPr>
        <w:t>22 240</w:t>
      </w:r>
      <w:r w:rsidRPr="003664F4">
        <w:rPr>
          <w:rFonts w:ascii="Times New Roman" w:hAnsi="Times New Roman"/>
          <w:sz w:val="20"/>
          <w:szCs w:val="20"/>
        </w:rPr>
        <w:t xml:space="preserve"> рубля).</w:t>
      </w:r>
    </w:p>
    <w:p w:rsidR="00D43EFD" w:rsidRPr="003664F4" w:rsidRDefault="00D43EFD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 xml:space="preserve">Бюджетные ассигнования,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которых осуществляется из областного бюджета, запл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 xml:space="preserve">нированы с учетом предельного уровня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в объеме 9</w:t>
      </w:r>
      <w:r w:rsidR="008B2252" w:rsidRPr="003664F4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>% в соответствии с распоряжением Правительства Российской Федерации от 19.08.2022 № 2332-р (в отношении межбюджетных трансфертов, предоставляемых не в рамках реализации национальных проектов), а также распоряжения Правительства Ро</w:t>
      </w:r>
      <w:r w:rsidRPr="003664F4">
        <w:rPr>
          <w:rFonts w:ascii="Times New Roman" w:hAnsi="Times New Roman"/>
          <w:sz w:val="20"/>
          <w:szCs w:val="20"/>
        </w:rPr>
        <w:t>с</w:t>
      </w:r>
      <w:r w:rsidRPr="003664F4">
        <w:rPr>
          <w:rFonts w:ascii="Times New Roman" w:hAnsi="Times New Roman"/>
          <w:sz w:val="20"/>
          <w:szCs w:val="20"/>
        </w:rPr>
        <w:t xml:space="preserve">сийской Федерации от 18.10.2019 № 2468-р по установлению предельного уровня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из фед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>рального бюджета в размере 99% при предоставлении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субсидий в рамках реализации национальных проектов (за исключением направлений расходов, по которым установлен иной уровень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3664F4">
        <w:rPr>
          <w:rFonts w:ascii="Times New Roman" w:hAnsi="Times New Roman"/>
          <w:sz w:val="20"/>
          <w:szCs w:val="20"/>
        </w:rPr>
        <w:t>).</w:t>
      </w:r>
    </w:p>
    <w:p w:rsidR="00780F26" w:rsidRPr="003664F4" w:rsidRDefault="00E14D8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Основными целями (приорите</w:t>
      </w:r>
      <w:r w:rsidR="00780F26" w:rsidRPr="003664F4">
        <w:rPr>
          <w:rFonts w:ascii="Times New Roman" w:hAnsi="Times New Roman"/>
          <w:sz w:val="20"/>
          <w:szCs w:val="20"/>
        </w:rPr>
        <w:t>тами) бюджетной политики на 202</w:t>
      </w:r>
      <w:r w:rsidR="00280DEC">
        <w:rPr>
          <w:rFonts w:ascii="Times New Roman" w:hAnsi="Times New Roman"/>
          <w:sz w:val="20"/>
          <w:szCs w:val="20"/>
        </w:rPr>
        <w:t>5</w:t>
      </w:r>
      <w:r w:rsidR="00780F26" w:rsidRPr="003664F4">
        <w:rPr>
          <w:rFonts w:ascii="Times New Roman" w:hAnsi="Times New Roman"/>
          <w:sz w:val="20"/>
          <w:szCs w:val="20"/>
        </w:rPr>
        <w:t xml:space="preserve"> 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являются: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1) финансовое обеспечение действующих и принимаемых расходных обязательств с учетом проведения мероприятий по их оптимизации и недопущению неэффективных расходов бюджета;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2) безусловное исполнение принятых социальных обязательств перед гражданами с обеспечением принципов адресности и нуждаемости при предоставлении мер социальной поддержки;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3) концентрация финансовых ресурсов на достижении целей, показателей и результатов региональных проектов и муниципальных программ;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4) синхронизация подходов к разработке и управлению региональными проектами </w:t>
      </w:r>
      <w:r w:rsidR="008A2899" w:rsidRPr="003664F4">
        <w:rPr>
          <w:rFonts w:ascii="Times New Roman" w:hAnsi="Times New Roman"/>
          <w:sz w:val="20"/>
          <w:szCs w:val="20"/>
        </w:rPr>
        <w:t>и муниципальными</w:t>
      </w:r>
      <w:r w:rsidRPr="003664F4">
        <w:rPr>
          <w:rFonts w:ascii="Times New Roman" w:hAnsi="Times New Roman"/>
          <w:sz w:val="20"/>
          <w:szCs w:val="20"/>
        </w:rPr>
        <w:t xml:space="preserve"> программами;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5) формирование расходной части бюджета с учетом реализации новых инвестиционных и инфр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структурных проектов Брянской области и муниципальных программ;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lastRenderedPageBreak/>
        <w:t>6) обеспечение соблюдения условий, целей и порядка предоставления целевых средств федерального и областного бюджетов в соответствии с требованиями Бюджетного кодекса Российской Федерации и закл</w:t>
      </w:r>
      <w:r w:rsidRPr="003664F4">
        <w:rPr>
          <w:rFonts w:ascii="Times New Roman" w:hAnsi="Times New Roman"/>
          <w:sz w:val="20"/>
          <w:szCs w:val="20"/>
        </w:rPr>
        <w:t>ю</w:t>
      </w:r>
      <w:r w:rsidRPr="003664F4">
        <w:rPr>
          <w:rFonts w:ascii="Times New Roman" w:hAnsi="Times New Roman"/>
          <w:sz w:val="20"/>
          <w:szCs w:val="20"/>
        </w:rPr>
        <w:t>ченным с го</w:t>
      </w:r>
      <w:r w:rsidR="008A2899" w:rsidRPr="003664F4">
        <w:rPr>
          <w:rFonts w:ascii="Times New Roman" w:hAnsi="Times New Roman"/>
          <w:sz w:val="20"/>
          <w:szCs w:val="20"/>
        </w:rPr>
        <w:t xml:space="preserve">сударственными органами власти </w:t>
      </w:r>
      <w:r w:rsidRPr="003664F4">
        <w:rPr>
          <w:rFonts w:ascii="Times New Roman" w:hAnsi="Times New Roman"/>
          <w:sz w:val="20"/>
          <w:szCs w:val="20"/>
        </w:rPr>
        <w:t>Брянской области соглашениями;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7) повышение качества финансового менеджмента в органах местного самоуправления и муниципал</w:t>
      </w:r>
      <w:r w:rsidRPr="003664F4">
        <w:rPr>
          <w:rFonts w:ascii="Times New Roman" w:hAnsi="Times New Roman"/>
          <w:sz w:val="20"/>
          <w:szCs w:val="20"/>
        </w:rPr>
        <w:t>ь</w:t>
      </w:r>
      <w:r w:rsidRPr="003664F4">
        <w:rPr>
          <w:rFonts w:ascii="Times New Roman" w:hAnsi="Times New Roman"/>
          <w:sz w:val="20"/>
          <w:szCs w:val="20"/>
        </w:rPr>
        <w:t xml:space="preserve">ных учреждениях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8A2899" w:rsidRPr="003664F4">
        <w:rPr>
          <w:rFonts w:ascii="Times New Roman" w:hAnsi="Times New Roman"/>
          <w:sz w:val="20"/>
          <w:szCs w:val="20"/>
        </w:rPr>
        <w:t>района Брянской</w:t>
      </w:r>
      <w:r w:rsidRPr="003664F4">
        <w:rPr>
          <w:rFonts w:ascii="Times New Roman" w:hAnsi="Times New Roman"/>
          <w:sz w:val="20"/>
          <w:szCs w:val="20"/>
        </w:rPr>
        <w:t xml:space="preserve"> области;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8) повышение эффективности процедур проведения государственных закупок;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9) развитие информационных технологий в сфере управления государственными и муниципальными финансами Брянской области;</w:t>
      </w:r>
    </w:p>
    <w:p w:rsidR="00780F26" w:rsidRPr="003664F4" w:rsidRDefault="00780F2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10) реализации принципов открытости и прозрачности управления муниципальными финансами.</w:t>
      </w:r>
    </w:p>
    <w:p w:rsidR="00565E37" w:rsidRPr="003664F4" w:rsidRDefault="00565E37" w:rsidP="008A2899">
      <w:pPr>
        <w:pStyle w:val="1"/>
        <w:spacing w:line="276" w:lineRule="auto"/>
        <w:rPr>
          <w:sz w:val="20"/>
        </w:rPr>
      </w:pPr>
    </w:p>
    <w:p w:rsidR="00EF7816" w:rsidRPr="003664F4" w:rsidRDefault="003B31CF" w:rsidP="00920C55">
      <w:pPr>
        <w:pStyle w:val="1"/>
        <w:spacing w:line="276" w:lineRule="auto"/>
        <w:rPr>
          <w:sz w:val="20"/>
        </w:rPr>
      </w:pPr>
      <w:bookmarkStart w:id="8" w:name="_Toc119336176"/>
      <w:r w:rsidRPr="003664F4">
        <w:rPr>
          <w:sz w:val="20"/>
        </w:rPr>
        <w:t>Структура проекта Решения</w:t>
      </w:r>
      <w:r w:rsidR="0022578A" w:rsidRPr="003664F4">
        <w:rPr>
          <w:sz w:val="20"/>
        </w:rPr>
        <w:t xml:space="preserve"> </w:t>
      </w:r>
      <w:r w:rsidR="00C37144" w:rsidRPr="003664F4">
        <w:rPr>
          <w:sz w:val="20"/>
        </w:rPr>
        <w:t>Суражского</w:t>
      </w:r>
      <w:r w:rsidRPr="003664F4">
        <w:rPr>
          <w:sz w:val="20"/>
        </w:rPr>
        <w:t xml:space="preserve"> районного Совета народных депутатов</w:t>
      </w:r>
      <w:r w:rsidR="0022578A" w:rsidRPr="003664F4">
        <w:rPr>
          <w:sz w:val="20"/>
        </w:rPr>
        <w:t xml:space="preserve"> </w:t>
      </w:r>
      <w:r w:rsidRPr="003664F4">
        <w:rPr>
          <w:sz w:val="20"/>
        </w:rPr>
        <w:t xml:space="preserve">«О бюджете </w:t>
      </w:r>
      <w:r w:rsidR="00C37144" w:rsidRPr="003664F4">
        <w:rPr>
          <w:sz w:val="20"/>
        </w:rPr>
        <w:t>Сура</w:t>
      </w:r>
      <w:r w:rsidR="00C37144" w:rsidRPr="003664F4">
        <w:rPr>
          <w:sz w:val="20"/>
        </w:rPr>
        <w:t>ж</w:t>
      </w:r>
      <w:r w:rsidR="00C37144" w:rsidRPr="003664F4">
        <w:rPr>
          <w:sz w:val="20"/>
        </w:rPr>
        <w:t>ского</w:t>
      </w:r>
      <w:r w:rsidR="00ED3648" w:rsidRPr="003664F4">
        <w:rPr>
          <w:sz w:val="20"/>
        </w:rPr>
        <w:t xml:space="preserve"> </w:t>
      </w:r>
      <w:r w:rsidRPr="003664F4">
        <w:rPr>
          <w:sz w:val="20"/>
        </w:rPr>
        <w:t>му</w:t>
      </w:r>
      <w:r w:rsidR="004111D7" w:rsidRPr="003664F4">
        <w:rPr>
          <w:sz w:val="20"/>
        </w:rPr>
        <w:t>ниципальн</w:t>
      </w:r>
      <w:r w:rsidR="00FD7B35" w:rsidRPr="003664F4">
        <w:rPr>
          <w:sz w:val="20"/>
        </w:rPr>
        <w:t>ого</w:t>
      </w:r>
      <w:r w:rsidR="004111D7" w:rsidRPr="003664F4">
        <w:rPr>
          <w:sz w:val="20"/>
        </w:rPr>
        <w:t xml:space="preserve"> район</w:t>
      </w:r>
      <w:r w:rsidR="00920C55" w:rsidRPr="003664F4">
        <w:rPr>
          <w:sz w:val="20"/>
        </w:rPr>
        <w:t>а Брянской</w:t>
      </w:r>
      <w:r w:rsidR="00FD7B35" w:rsidRPr="003664F4">
        <w:rPr>
          <w:sz w:val="20"/>
        </w:rPr>
        <w:t xml:space="preserve"> области</w:t>
      </w:r>
      <w:r w:rsidR="00197C98" w:rsidRPr="003664F4">
        <w:rPr>
          <w:sz w:val="20"/>
        </w:rPr>
        <w:t xml:space="preserve"> </w:t>
      </w:r>
      <w:r w:rsidR="00BA57BC" w:rsidRPr="003664F4">
        <w:rPr>
          <w:sz w:val="20"/>
        </w:rPr>
        <w:t>на 202</w:t>
      </w:r>
      <w:r w:rsidR="00280DEC">
        <w:rPr>
          <w:sz w:val="20"/>
        </w:rPr>
        <w:t>5</w:t>
      </w:r>
      <w:r w:rsidR="00421C1A" w:rsidRPr="003664F4">
        <w:rPr>
          <w:sz w:val="20"/>
        </w:rPr>
        <w:t xml:space="preserve"> год и плановый пери</w:t>
      </w:r>
      <w:r w:rsidR="00BA57BC" w:rsidRPr="003664F4">
        <w:rPr>
          <w:sz w:val="20"/>
        </w:rPr>
        <w:t>од 202</w:t>
      </w:r>
      <w:r w:rsidR="00280DEC">
        <w:rPr>
          <w:sz w:val="20"/>
        </w:rPr>
        <w:t>6</w:t>
      </w:r>
      <w:r w:rsidR="00A82E26" w:rsidRPr="003664F4">
        <w:rPr>
          <w:sz w:val="20"/>
        </w:rPr>
        <w:t xml:space="preserve"> и </w:t>
      </w:r>
      <w:r w:rsidR="00BA57BC" w:rsidRPr="003664F4">
        <w:rPr>
          <w:sz w:val="20"/>
        </w:rPr>
        <w:t>202</w:t>
      </w:r>
      <w:r w:rsidR="00280DEC">
        <w:rPr>
          <w:sz w:val="20"/>
        </w:rPr>
        <w:t>7</w:t>
      </w:r>
      <w:r w:rsidR="009C1BE1" w:rsidRPr="003664F4">
        <w:rPr>
          <w:sz w:val="20"/>
        </w:rPr>
        <w:t xml:space="preserve"> год</w:t>
      </w:r>
      <w:r w:rsidR="004111D7" w:rsidRPr="003664F4">
        <w:rPr>
          <w:sz w:val="20"/>
        </w:rPr>
        <w:t>ов</w:t>
      </w:r>
      <w:r w:rsidRPr="003664F4">
        <w:rPr>
          <w:sz w:val="20"/>
        </w:rPr>
        <w:t>»</w:t>
      </w:r>
      <w:bookmarkEnd w:id="8"/>
    </w:p>
    <w:p w:rsidR="006D1AB5" w:rsidRPr="003664F4" w:rsidRDefault="00EF781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Проект </w:t>
      </w:r>
      <w:r w:rsidR="00F416E0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решения </w:t>
      </w:r>
      <w:r w:rsidR="00C37144" w:rsidRPr="003664F4">
        <w:rPr>
          <w:rFonts w:ascii="Times New Roman" w:hAnsi="Times New Roman"/>
          <w:color w:val="000000" w:themeColor="text1"/>
          <w:sz w:val="20"/>
          <w:szCs w:val="20"/>
        </w:rPr>
        <w:t>Суражского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районного Совета народных депутатов «О </w:t>
      </w:r>
      <w:r w:rsidRPr="003664F4">
        <w:rPr>
          <w:rFonts w:ascii="Times New Roman" w:hAnsi="Times New Roman"/>
          <w:sz w:val="20"/>
          <w:szCs w:val="20"/>
        </w:rPr>
        <w:t xml:space="preserve">бюджете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муниц</w:t>
      </w:r>
      <w:r w:rsidRPr="003664F4">
        <w:rPr>
          <w:rFonts w:ascii="Times New Roman" w:hAnsi="Times New Roman"/>
          <w:sz w:val="20"/>
          <w:szCs w:val="20"/>
        </w:rPr>
        <w:t>и</w:t>
      </w:r>
      <w:r w:rsidRPr="003664F4">
        <w:rPr>
          <w:rFonts w:ascii="Times New Roman" w:hAnsi="Times New Roman"/>
          <w:sz w:val="20"/>
          <w:szCs w:val="20"/>
        </w:rPr>
        <w:t>пальн</w:t>
      </w:r>
      <w:r w:rsidR="00FD7B35" w:rsidRPr="003664F4">
        <w:rPr>
          <w:rFonts w:ascii="Times New Roman" w:hAnsi="Times New Roman"/>
          <w:sz w:val="20"/>
          <w:szCs w:val="20"/>
        </w:rPr>
        <w:t>ого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F416E0" w:rsidRPr="003664F4">
        <w:rPr>
          <w:rFonts w:ascii="Times New Roman" w:hAnsi="Times New Roman"/>
          <w:sz w:val="20"/>
          <w:szCs w:val="20"/>
        </w:rPr>
        <w:t>район</w:t>
      </w:r>
      <w:r w:rsidR="00FD7B35" w:rsidRPr="003664F4">
        <w:rPr>
          <w:rFonts w:ascii="Times New Roman" w:hAnsi="Times New Roman"/>
          <w:sz w:val="20"/>
          <w:szCs w:val="20"/>
        </w:rPr>
        <w:t>а Брянской области</w:t>
      </w:r>
      <w:r w:rsidR="00F416E0" w:rsidRPr="003664F4">
        <w:rPr>
          <w:rFonts w:ascii="Times New Roman" w:hAnsi="Times New Roman"/>
          <w:sz w:val="20"/>
          <w:szCs w:val="20"/>
        </w:rPr>
        <w:t xml:space="preserve"> на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BA57BC" w:rsidRPr="003664F4">
        <w:rPr>
          <w:rFonts w:ascii="Times New Roman" w:hAnsi="Times New Roman"/>
          <w:sz w:val="20"/>
          <w:szCs w:val="20"/>
        </w:rPr>
        <w:t>202</w:t>
      </w:r>
      <w:r w:rsidR="00280DEC">
        <w:rPr>
          <w:rFonts w:ascii="Times New Roman" w:hAnsi="Times New Roman"/>
          <w:sz w:val="20"/>
          <w:szCs w:val="20"/>
        </w:rPr>
        <w:t>5</w:t>
      </w:r>
      <w:r w:rsidR="000D5AC0" w:rsidRPr="003664F4">
        <w:rPr>
          <w:rFonts w:ascii="Times New Roman" w:hAnsi="Times New Roman"/>
          <w:sz w:val="20"/>
          <w:szCs w:val="20"/>
        </w:rPr>
        <w:t xml:space="preserve"> </w:t>
      </w:r>
      <w:r w:rsidR="00F416E0" w:rsidRPr="003664F4">
        <w:rPr>
          <w:rFonts w:ascii="Times New Roman" w:hAnsi="Times New Roman"/>
          <w:sz w:val="20"/>
          <w:szCs w:val="20"/>
        </w:rPr>
        <w:t>год и плановый</w:t>
      </w:r>
      <w:r w:rsidR="006D1AB5" w:rsidRPr="003664F4">
        <w:rPr>
          <w:rFonts w:ascii="Times New Roman" w:hAnsi="Times New Roman"/>
          <w:sz w:val="20"/>
          <w:szCs w:val="20"/>
        </w:rPr>
        <w:t xml:space="preserve"> период 202</w:t>
      </w:r>
      <w:r w:rsidR="00280DEC">
        <w:rPr>
          <w:rFonts w:ascii="Times New Roman" w:hAnsi="Times New Roman"/>
          <w:sz w:val="20"/>
          <w:szCs w:val="20"/>
        </w:rPr>
        <w:t>6</w:t>
      </w:r>
      <w:r w:rsidR="00BA57BC" w:rsidRPr="003664F4">
        <w:rPr>
          <w:rFonts w:ascii="Times New Roman" w:hAnsi="Times New Roman"/>
          <w:sz w:val="20"/>
          <w:szCs w:val="20"/>
        </w:rPr>
        <w:t>-202</w:t>
      </w:r>
      <w:r w:rsidR="00280DEC">
        <w:rPr>
          <w:rFonts w:ascii="Times New Roman" w:hAnsi="Times New Roman"/>
          <w:sz w:val="20"/>
          <w:szCs w:val="20"/>
        </w:rPr>
        <w:t>7</w:t>
      </w:r>
      <w:r w:rsidR="006615C6" w:rsidRPr="003664F4">
        <w:rPr>
          <w:rFonts w:ascii="Times New Roman" w:hAnsi="Times New Roman"/>
          <w:sz w:val="20"/>
          <w:szCs w:val="20"/>
        </w:rPr>
        <w:t xml:space="preserve"> </w:t>
      </w:r>
      <w:r w:rsidR="008A2899" w:rsidRPr="003664F4">
        <w:rPr>
          <w:rFonts w:ascii="Times New Roman" w:hAnsi="Times New Roman"/>
          <w:sz w:val="20"/>
          <w:szCs w:val="20"/>
        </w:rPr>
        <w:t>годов» включает</w:t>
      </w:r>
      <w:r w:rsidR="006615C6" w:rsidRPr="003664F4">
        <w:rPr>
          <w:rFonts w:ascii="Times New Roman" w:hAnsi="Times New Roman"/>
          <w:sz w:val="20"/>
          <w:szCs w:val="20"/>
        </w:rPr>
        <w:t xml:space="preserve"> </w:t>
      </w:r>
      <w:r w:rsidR="00BA57BC" w:rsidRPr="003664F4">
        <w:rPr>
          <w:rFonts w:ascii="Times New Roman" w:hAnsi="Times New Roman"/>
          <w:sz w:val="20"/>
          <w:szCs w:val="20"/>
        </w:rPr>
        <w:t>2</w:t>
      </w:r>
      <w:r w:rsidR="00280DEC">
        <w:rPr>
          <w:rFonts w:ascii="Times New Roman" w:hAnsi="Times New Roman"/>
          <w:sz w:val="20"/>
          <w:szCs w:val="20"/>
        </w:rPr>
        <w:t>8</w:t>
      </w:r>
      <w:r w:rsidR="00EA5890" w:rsidRPr="003664F4">
        <w:rPr>
          <w:rFonts w:ascii="Times New Roman" w:hAnsi="Times New Roman"/>
          <w:sz w:val="20"/>
          <w:szCs w:val="20"/>
        </w:rPr>
        <w:t xml:space="preserve"> пунк</w:t>
      </w:r>
      <w:r w:rsidR="005148E1" w:rsidRPr="003664F4">
        <w:rPr>
          <w:rFonts w:ascii="Times New Roman" w:hAnsi="Times New Roman"/>
          <w:sz w:val="20"/>
          <w:szCs w:val="20"/>
        </w:rPr>
        <w:t>тов</w:t>
      </w:r>
      <w:r w:rsidRPr="003664F4">
        <w:rPr>
          <w:rFonts w:ascii="Times New Roman" w:hAnsi="Times New Roman"/>
          <w:sz w:val="20"/>
          <w:szCs w:val="20"/>
        </w:rPr>
        <w:t>, краткое содержание которых представлено ниже.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1. Утвердить основные характеристики бюджета Суражского муниципального района Брянской обл</w:t>
      </w:r>
      <w:r w:rsidRPr="00280DEC">
        <w:rPr>
          <w:sz w:val="20"/>
          <w:szCs w:val="20"/>
        </w:rPr>
        <w:t>а</w:t>
      </w:r>
      <w:r w:rsidRPr="00280DEC">
        <w:rPr>
          <w:sz w:val="20"/>
          <w:szCs w:val="20"/>
        </w:rPr>
        <w:t>сти на 2025 год: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общий объем доходов бюджета Суражского муниципального района Брянской области  в сумме </w:t>
      </w:r>
      <w:r w:rsidRPr="00280DEC">
        <w:rPr>
          <w:color w:val="451BF9"/>
          <w:sz w:val="20"/>
          <w:szCs w:val="20"/>
        </w:rPr>
        <w:t>584 240 606,44 рублей</w:t>
      </w:r>
      <w:r w:rsidRPr="00280DEC">
        <w:rPr>
          <w:sz w:val="20"/>
          <w:szCs w:val="20"/>
        </w:rPr>
        <w:t>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общий объем расходов бюджета Суражского муниципального района Брянской области в сумме </w:t>
      </w:r>
      <w:r w:rsidRPr="00280DEC">
        <w:rPr>
          <w:color w:val="451BF9"/>
          <w:sz w:val="20"/>
          <w:szCs w:val="20"/>
        </w:rPr>
        <w:t>584 240 606,44 рублей</w:t>
      </w:r>
      <w:r w:rsidRPr="00280DEC">
        <w:rPr>
          <w:sz w:val="20"/>
          <w:szCs w:val="20"/>
        </w:rPr>
        <w:t>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дефицит бюджета Суражского муниципального района Брянской области в сумме </w:t>
      </w:r>
      <w:r w:rsidRPr="00280DEC">
        <w:rPr>
          <w:color w:val="451BF9"/>
          <w:sz w:val="20"/>
          <w:szCs w:val="20"/>
        </w:rPr>
        <w:t>0,00 рублей;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280DEC">
        <w:rPr>
          <w:sz w:val="20"/>
          <w:szCs w:val="20"/>
        </w:rPr>
        <w:t xml:space="preserve">верхний предел муниципального внутреннего долга  Суражского муниципального района на 1 января 2026 года в сумме </w:t>
      </w:r>
      <w:r w:rsidRPr="00280DEC">
        <w:rPr>
          <w:color w:val="451BF9"/>
          <w:sz w:val="20"/>
          <w:szCs w:val="20"/>
        </w:rPr>
        <w:t>0,0  рублей</w:t>
      </w:r>
      <w:r w:rsidRPr="00280DEC">
        <w:rPr>
          <w:color w:val="281EEE"/>
          <w:sz w:val="20"/>
          <w:szCs w:val="20"/>
        </w:rPr>
        <w:t xml:space="preserve">, </w:t>
      </w:r>
      <w:r w:rsidRPr="00280DEC">
        <w:rPr>
          <w:color w:val="000000"/>
          <w:sz w:val="20"/>
          <w:szCs w:val="20"/>
        </w:rPr>
        <w:t>в том числе по муниципальным гарантиям Суражского муниципального района Брянской области в сумме 0,00 рублей.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2. Утвердить основные характеристики бюджета Суражского муниципального района Брянской обл</w:t>
      </w:r>
      <w:r w:rsidRPr="00280DEC">
        <w:rPr>
          <w:sz w:val="20"/>
          <w:szCs w:val="20"/>
        </w:rPr>
        <w:t>а</w:t>
      </w:r>
      <w:r w:rsidRPr="00280DEC">
        <w:rPr>
          <w:sz w:val="20"/>
          <w:szCs w:val="20"/>
        </w:rPr>
        <w:t>сти  на 2026 год и на 2027 год: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общий объем доходов бюджета Суражского муниципального района Брянской области на 2026 год в сумме </w:t>
      </w:r>
      <w:r w:rsidRPr="00280DEC">
        <w:rPr>
          <w:color w:val="451BF9"/>
          <w:sz w:val="20"/>
          <w:szCs w:val="20"/>
        </w:rPr>
        <w:t>596 357 003,94  рублей</w:t>
      </w:r>
      <w:r w:rsidRPr="00280DEC">
        <w:rPr>
          <w:color w:val="0000FF"/>
          <w:sz w:val="20"/>
          <w:szCs w:val="20"/>
        </w:rPr>
        <w:t xml:space="preserve"> </w:t>
      </w:r>
      <w:r w:rsidRPr="00280DEC">
        <w:rPr>
          <w:sz w:val="20"/>
          <w:szCs w:val="20"/>
        </w:rPr>
        <w:t>и на 2027 год в сумме</w:t>
      </w:r>
      <w:r w:rsidRPr="00280DEC">
        <w:rPr>
          <w:color w:val="0000FF"/>
          <w:sz w:val="20"/>
          <w:szCs w:val="20"/>
        </w:rPr>
        <w:t xml:space="preserve"> </w:t>
      </w:r>
      <w:r w:rsidRPr="00280DEC">
        <w:rPr>
          <w:color w:val="451BF9"/>
          <w:sz w:val="20"/>
          <w:szCs w:val="20"/>
        </w:rPr>
        <w:t>601 883 036,44  рублей;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280DEC">
        <w:rPr>
          <w:sz w:val="20"/>
          <w:szCs w:val="20"/>
        </w:rPr>
        <w:t xml:space="preserve">общий   объем   расходов  бюджета Суражского муниципального района Брянской области   на   2026 год  в сумме </w:t>
      </w:r>
      <w:r w:rsidRPr="00280DEC">
        <w:rPr>
          <w:color w:val="451BF9"/>
          <w:sz w:val="20"/>
          <w:szCs w:val="20"/>
        </w:rPr>
        <w:t>596 357 003,94 рублей</w:t>
      </w:r>
      <w:r w:rsidRPr="00280DEC">
        <w:rPr>
          <w:color w:val="0000FF"/>
          <w:sz w:val="20"/>
          <w:szCs w:val="20"/>
        </w:rPr>
        <w:t>,</w:t>
      </w:r>
      <w:r w:rsidRPr="00280DEC">
        <w:rPr>
          <w:sz w:val="20"/>
          <w:szCs w:val="20"/>
        </w:rPr>
        <w:t xml:space="preserve"> в том числе условно утвержденные расходы в сумме </w:t>
      </w:r>
      <w:r w:rsidRPr="00280DEC">
        <w:rPr>
          <w:color w:val="451BF9"/>
          <w:sz w:val="20"/>
          <w:szCs w:val="20"/>
        </w:rPr>
        <w:t>7 202 050,00</w:t>
      </w:r>
      <w:r w:rsidRPr="00280DEC">
        <w:rPr>
          <w:color w:val="3366FF"/>
          <w:sz w:val="20"/>
          <w:szCs w:val="20"/>
        </w:rPr>
        <w:t xml:space="preserve">  </w:t>
      </w:r>
      <w:r w:rsidRPr="00280DEC">
        <w:rPr>
          <w:color w:val="451BF9"/>
          <w:sz w:val="20"/>
          <w:szCs w:val="20"/>
        </w:rPr>
        <w:t>рублей</w:t>
      </w:r>
      <w:r w:rsidRPr="00280DEC">
        <w:rPr>
          <w:sz w:val="20"/>
          <w:szCs w:val="20"/>
        </w:rPr>
        <w:t xml:space="preserve"> и на 2027 год в сумме </w:t>
      </w:r>
      <w:r w:rsidRPr="00280DEC">
        <w:rPr>
          <w:color w:val="451BF9"/>
          <w:sz w:val="20"/>
          <w:szCs w:val="20"/>
        </w:rPr>
        <w:t>601 883 036,44 рублей</w:t>
      </w:r>
      <w:r w:rsidRPr="00280DEC">
        <w:rPr>
          <w:color w:val="0000FF"/>
          <w:sz w:val="20"/>
          <w:szCs w:val="20"/>
        </w:rPr>
        <w:t xml:space="preserve">, </w:t>
      </w:r>
      <w:r w:rsidRPr="00280DEC">
        <w:rPr>
          <w:sz w:val="20"/>
          <w:szCs w:val="20"/>
        </w:rPr>
        <w:t xml:space="preserve">в том числе условно утвержденные расходы в сумме                 </w:t>
      </w:r>
      <w:r w:rsidRPr="00280DEC">
        <w:rPr>
          <w:color w:val="451BF9"/>
          <w:sz w:val="20"/>
          <w:szCs w:val="20"/>
        </w:rPr>
        <w:t>14 903 224,00 рублей</w:t>
      </w:r>
      <w:r w:rsidRPr="00280DEC">
        <w:rPr>
          <w:color w:val="0000FF"/>
          <w:sz w:val="20"/>
          <w:szCs w:val="20"/>
        </w:rPr>
        <w:t>;</w:t>
      </w:r>
      <w:proofErr w:type="gramEnd"/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дефицит бюджета Суражского муниципального района Брянской области на 2026 год в сумме </w:t>
      </w:r>
      <w:r w:rsidRPr="00280DEC">
        <w:rPr>
          <w:color w:val="0000FF"/>
          <w:sz w:val="20"/>
          <w:szCs w:val="20"/>
        </w:rPr>
        <w:t>0,0 рублей</w:t>
      </w:r>
      <w:r w:rsidRPr="00280DEC">
        <w:rPr>
          <w:sz w:val="20"/>
          <w:szCs w:val="20"/>
        </w:rPr>
        <w:t xml:space="preserve"> и на 2027 год в сумме </w:t>
      </w:r>
      <w:r w:rsidRPr="00280DEC">
        <w:rPr>
          <w:color w:val="0000FF"/>
          <w:sz w:val="20"/>
          <w:szCs w:val="20"/>
        </w:rPr>
        <w:t>0,0 рублей</w:t>
      </w:r>
      <w:r w:rsidRPr="00280DEC">
        <w:rPr>
          <w:sz w:val="20"/>
          <w:szCs w:val="20"/>
        </w:rPr>
        <w:t>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280DEC">
        <w:rPr>
          <w:sz w:val="20"/>
          <w:szCs w:val="20"/>
        </w:rPr>
        <w:t xml:space="preserve">верхний предел муниципального внутреннего долга Суражского муниципального района на 1 января 2027 года в сумме </w:t>
      </w:r>
      <w:r w:rsidRPr="00280DEC">
        <w:rPr>
          <w:color w:val="0000FF"/>
          <w:sz w:val="20"/>
          <w:szCs w:val="20"/>
        </w:rPr>
        <w:t xml:space="preserve">0,0  рублей, </w:t>
      </w:r>
      <w:r w:rsidRPr="00280DEC">
        <w:rPr>
          <w:color w:val="000000"/>
          <w:sz w:val="20"/>
          <w:szCs w:val="20"/>
        </w:rPr>
        <w:t xml:space="preserve">в том числе по муниципальным гарантиям Суражского муниципального района Брянской области в сумме </w:t>
      </w:r>
      <w:r w:rsidRPr="00280DEC">
        <w:rPr>
          <w:color w:val="451BF9"/>
          <w:sz w:val="20"/>
          <w:szCs w:val="20"/>
        </w:rPr>
        <w:t>0,00 рублей</w:t>
      </w:r>
      <w:r w:rsidRPr="00280DEC">
        <w:rPr>
          <w:sz w:val="20"/>
          <w:szCs w:val="20"/>
        </w:rPr>
        <w:t xml:space="preserve">; на 1 января 2028 года в сумме </w:t>
      </w:r>
      <w:r w:rsidRPr="00280DEC">
        <w:rPr>
          <w:color w:val="0000FF"/>
          <w:sz w:val="20"/>
          <w:szCs w:val="20"/>
        </w:rPr>
        <w:t>0,0 рублей</w:t>
      </w:r>
      <w:r w:rsidRPr="00280DEC">
        <w:rPr>
          <w:color w:val="000000"/>
          <w:sz w:val="20"/>
          <w:szCs w:val="20"/>
        </w:rPr>
        <w:t>, в том числе по муниципал</w:t>
      </w:r>
      <w:r w:rsidRPr="00280DEC">
        <w:rPr>
          <w:color w:val="000000"/>
          <w:sz w:val="20"/>
          <w:szCs w:val="20"/>
        </w:rPr>
        <w:t>ь</w:t>
      </w:r>
      <w:r w:rsidRPr="00280DEC">
        <w:rPr>
          <w:color w:val="000000"/>
          <w:sz w:val="20"/>
          <w:szCs w:val="20"/>
        </w:rPr>
        <w:t xml:space="preserve">ным гарантиям Суражского муниципального района Брянской области в сумме </w:t>
      </w:r>
      <w:r w:rsidRPr="00280DEC">
        <w:rPr>
          <w:color w:val="451BF9"/>
          <w:sz w:val="20"/>
          <w:szCs w:val="20"/>
        </w:rPr>
        <w:t>0,00 рублей</w:t>
      </w:r>
      <w:r w:rsidRPr="00280DEC">
        <w:rPr>
          <w:color w:val="000000"/>
          <w:sz w:val="20"/>
          <w:szCs w:val="20"/>
        </w:rPr>
        <w:t>.</w:t>
      </w:r>
      <w:proofErr w:type="gramEnd"/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3. Утвердить прогнозируемые доходы бюджета Суражского муниципального района Брянской обл</w:t>
      </w:r>
      <w:r w:rsidRPr="00280DEC">
        <w:rPr>
          <w:sz w:val="20"/>
          <w:szCs w:val="20"/>
        </w:rPr>
        <w:t>а</w:t>
      </w:r>
      <w:r w:rsidRPr="00280DEC">
        <w:rPr>
          <w:sz w:val="20"/>
          <w:szCs w:val="20"/>
        </w:rPr>
        <w:t xml:space="preserve">сти: 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на 2025 год и на плановый период 2026 и 2027 годов – согласно </w:t>
      </w:r>
      <w:r w:rsidRPr="00280DEC">
        <w:rPr>
          <w:color w:val="0000FF"/>
          <w:sz w:val="20"/>
          <w:szCs w:val="20"/>
        </w:rPr>
        <w:t>Приложению № 1</w:t>
      </w:r>
      <w:r w:rsidRPr="00280DEC">
        <w:rPr>
          <w:sz w:val="20"/>
          <w:szCs w:val="20"/>
        </w:rPr>
        <w:t xml:space="preserve">  к настоящему Р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шению.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4. Установить на 2025 год и на период до 2028 года норматив  перечисления части прибыли муниц</w:t>
      </w:r>
      <w:r w:rsidRPr="00280DEC">
        <w:rPr>
          <w:sz w:val="20"/>
          <w:szCs w:val="20"/>
        </w:rPr>
        <w:t>и</w:t>
      </w:r>
      <w:r w:rsidRPr="00280DEC">
        <w:rPr>
          <w:sz w:val="20"/>
          <w:szCs w:val="20"/>
        </w:rPr>
        <w:t>пальных унитарных предприятий, остающейся после уплаты налогов и иных обязательных платежей, в разм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ре 50 процентов чистой прибыли.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bookmarkStart w:id="9" w:name="_Toc164233573"/>
      <w:r w:rsidRPr="00280DEC">
        <w:rPr>
          <w:sz w:val="20"/>
          <w:szCs w:val="20"/>
        </w:rPr>
        <w:t>5. Установить нормативы  распределения доходов на 2025 год и на плановый период 2026 и 2027 г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>дов между бюджетом Суражского муниципального района Брянской области и бюджетами поселений,  с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 xml:space="preserve">гласно </w:t>
      </w:r>
      <w:r w:rsidRPr="00280DEC">
        <w:rPr>
          <w:color w:val="0000FF"/>
          <w:sz w:val="20"/>
          <w:szCs w:val="20"/>
        </w:rPr>
        <w:t>приложению № 2</w:t>
      </w:r>
      <w:r w:rsidRPr="00280DEC">
        <w:rPr>
          <w:sz w:val="20"/>
          <w:szCs w:val="20"/>
        </w:rPr>
        <w:t xml:space="preserve"> к настоящему  Решению.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6. Установить, что остатки средств на едином счете бюджета Суражского муниципального района Брянской области, которые будут образованы на 01.01.2025 года, могут использоваться в качестве возможн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 xml:space="preserve">го  источника дефицита бюджета и финансирования временных кассовых разрывов.   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7. </w:t>
      </w:r>
      <w:proofErr w:type="gramStart"/>
      <w:r w:rsidRPr="00280DEC">
        <w:rPr>
          <w:sz w:val="20"/>
          <w:szCs w:val="20"/>
        </w:rPr>
        <w:t>В случае изменения в 2025 году и плановом периоде 2026 и 2027 годах состава и (или) функций главных администраторов доходов бюджета Суражского муниципального района Брянской области, а также изменения принципов назначения и  присвоении структуры кодов классификации доходов бюджета  измен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lastRenderedPageBreak/>
        <w:t>ния в перечень главных администраторов  доходов бюджета Суражского муниципального района Брянской области, а также в состав закрепленных за ними кодов классификации доходов</w:t>
      </w:r>
      <w:proofErr w:type="gramEnd"/>
      <w:r w:rsidRPr="00280DEC">
        <w:rPr>
          <w:sz w:val="20"/>
          <w:szCs w:val="20"/>
        </w:rPr>
        <w:t xml:space="preserve"> бюджетов вносятся на основ</w:t>
      </w:r>
      <w:r w:rsidRPr="00280DEC">
        <w:rPr>
          <w:sz w:val="20"/>
          <w:szCs w:val="20"/>
        </w:rPr>
        <w:t>а</w:t>
      </w:r>
      <w:r w:rsidRPr="00280DEC">
        <w:rPr>
          <w:sz w:val="20"/>
          <w:szCs w:val="20"/>
        </w:rPr>
        <w:t xml:space="preserve">нии нормативно-правового акта финансового отдела без внесения изменений в решение о бюджете. </w:t>
      </w:r>
    </w:p>
    <w:bookmarkEnd w:id="9"/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8. Установить ведомственную структуру расходов бюджета Суражского муниципального района Брянской области на 2025 год на плановый период 2026 и 2027 годов согласно </w:t>
      </w:r>
      <w:r w:rsidRPr="00280DEC">
        <w:rPr>
          <w:color w:val="0000FF"/>
          <w:sz w:val="20"/>
          <w:szCs w:val="20"/>
        </w:rPr>
        <w:t>приложению № 3</w:t>
      </w:r>
      <w:r w:rsidRPr="00280DEC">
        <w:rPr>
          <w:sz w:val="20"/>
          <w:szCs w:val="20"/>
        </w:rPr>
        <w:t xml:space="preserve">  к настоящ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му Решению.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9.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2025 год на плановый период 2026 и 2027 годов согласно </w:t>
      </w:r>
      <w:r w:rsidRPr="00280DEC">
        <w:rPr>
          <w:color w:val="0000FF"/>
          <w:sz w:val="20"/>
          <w:szCs w:val="20"/>
        </w:rPr>
        <w:t>приложению № 4</w:t>
      </w:r>
      <w:r w:rsidRPr="00280DEC">
        <w:rPr>
          <w:sz w:val="20"/>
          <w:szCs w:val="20"/>
        </w:rPr>
        <w:t xml:space="preserve"> к настоящему решению.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10. Установить распределение расходов бюджета Суражского муниципального района Брянской о</w:t>
      </w:r>
      <w:r w:rsidRPr="00280DEC">
        <w:rPr>
          <w:sz w:val="20"/>
          <w:szCs w:val="20"/>
        </w:rPr>
        <w:t>б</w:t>
      </w:r>
      <w:r w:rsidRPr="00280DEC">
        <w:rPr>
          <w:sz w:val="20"/>
          <w:szCs w:val="20"/>
        </w:rPr>
        <w:t xml:space="preserve">ласти по целевым статьям (муниципальным программам и непрограммным направлениям деятельности), группам и подгруппам видов расходов на 2025 год на плановый период 2026 и 2027 годов согласно </w:t>
      </w:r>
      <w:r w:rsidRPr="00280DEC">
        <w:rPr>
          <w:color w:val="0000FF"/>
          <w:sz w:val="20"/>
          <w:szCs w:val="20"/>
        </w:rPr>
        <w:t>прилож</w:t>
      </w:r>
      <w:r w:rsidRPr="00280DEC">
        <w:rPr>
          <w:color w:val="0000FF"/>
          <w:sz w:val="20"/>
          <w:szCs w:val="20"/>
        </w:rPr>
        <w:t>е</w:t>
      </w:r>
      <w:r w:rsidRPr="00280DEC">
        <w:rPr>
          <w:color w:val="0000FF"/>
          <w:sz w:val="20"/>
          <w:szCs w:val="20"/>
        </w:rPr>
        <w:t>нию № 5</w:t>
      </w:r>
      <w:r w:rsidRPr="00280DEC">
        <w:rPr>
          <w:sz w:val="20"/>
          <w:szCs w:val="20"/>
        </w:rPr>
        <w:t xml:space="preserve"> к настоящему решению.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11. Установить общий объем бюджетных ассигнований на исполнение публичных нормативных об</w:t>
      </w:r>
      <w:r w:rsidRPr="00280DEC">
        <w:rPr>
          <w:sz w:val="20"/>
          <w:szCs w:val="20"/>
        </w:rPr>
        <w:t>я</w:t>
      </w:r>
      <w:r w:rsidRPr="00280DEC">
        <w:rPr>
          <w:sz w:val="20"/>
          <w:szCs w:val="20"/>
        </w:rPr>
        <w:t xml:space="preserve">зательств на 2025 год в сумме </w:t>
      </w:r>
      <w:r w:rsidRPr="00280DEC">
        <w:rPr>
          <w:color w:val="451BF9"/>
          <w:sz w:val="20"/>
          <w:szCs w:val="20"/>
        </w:rPr>
        <w:t>6 781 343 рублей</w:t>
      </w:r>
      <w:r w:rsidRPr="00280DEC">
        <w:rPr>
          <w:sz w:val="20"/>
          <w:szCs w:val="20"/>
        </w:rPr>
        <w:t xml:space="preserve">; на 2026 год в сумме </w:t>
      </w:r>
      <w:r w:rsidRPr="00280DEC">
        <w:rPr>
          <w:color w:val="451BF9"/>
          <w:sz w:val="20"/>
          <w:szCs w:val="20"/>
        </w:rPr>
        <w:t>6 930 572,00 рублей</w:t>
      </w:r>
      <w:r w:rsidRPr="00280DEC">
        <w:rPr>
          <w:sz w:val="20"/>
          <w:szCs w:val="20"/>
        </w:rPr>
        <w:t xml:space="preserve">; на 2027 год в сумме </w:t>
      </w:r>
      <w:r w:rsidRPr="00280DEC">
        <w:rPr>
          <w:color w:val="281EEE"/>
          <w:sz w:val="20"/>
          <w:szCs w:val="20"/>
        </w:rPr>
        <w:t>7 085 621,00</w:t>
      </w:r>
      <w:r w:rsidRPr="00280DEC">
        <w:rPr>
          <w:color w:val="0000FF"/>
          <w:sz w:val="20"/>
          <w:szCs w:val="20"/>
        </w:rPr>
        <w:t xml:space="preserve"> рублей</w:t>
      </w:r>
      <w:r w:rsidRPr="00280DEC">
        <w:rPr>
          <w:sz w:val="20"/>
          <w:szCs w:val="20"/>
        </w:rPr>
        <w:t>.</w:t>
      </w:r>
    </w:p>
    <w:p w:rsidR="00280DEC" w:rsidRPr="00280DEC" w:rsidRDefault="00280DEC" w:rsidP="00280D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12. Установить объем бюджетных ассигнований дорожного фонда Суражского района на 2025 год в сумме  </w:t>
      </w:r>
      <w:r w:rsidRPr="00280DEC">
        <w:rPr>
          <w:color w:val="451BF9"/>
          <w:sz w:val="20"/>
          <w:szCs w:val="20"/>
        </w:rPr>
        <w:t>25 258 000 рублей</w:t>
      </w:r>
      <w:r w:rsidRPr="00280DEC">
        <w:rPr>
          <w:sz w:val="20"/>
          <w:szCs w:val="20"/>
        </w:rPr>
        <w:t xml:space="preserve">, на 2026 год в сумме </w:t>
      </w:r>
      <w:r w:rsidRPr="00280DEC">
        <w:rPr>
          <w:color w:val="451BF9"/>
          <w:sz w:val="20"/>
          <w:szCs w:val="20"/>
        </w:rPr>
        <w:t>25 545 000 рублей</w:t>
      </w:r>
      <w:r w:rsidRPr="00280DEC">
        <w:rPr>
          <w:sz w:val="20"/>
          <w:szCs w:val="20"/>
        </w:rPr>
        <w:t xml:space="preserve">, на 2027 год в сумме </w:t>
      </w:r>
      <w:r w:rsidRPr="00280DEC">
        <w:rPr>
          <w:color w:val="451BF9"/>
          <w:sz w:val="20"/>
          <w:szCs w:val="20"/>
        </w:rPr>
        <w:t>33 199 471,00 рублей</w:t>
      </w:r>
      <w:r w:rsidRPr="00280DEC">
        <w:rPr>
          <w:sz w:val="20"/>
          <w:szCs w:val="20"/>
        </w:rPr>
        <w:t>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color w:val="000000"/>
          <w:sz w:val="20"/>
          <w:szCs w:val="20"/>
        </w:rPr>
      </w:pPr>
      <w:bookmarkStart w:id="10" w:name="_Toc164233669"/>
      <w:r w:rsidRPr="00280DEC">
        <w:rPr>
          <w:color w:val="000000"/>
          <w:sz w:val="20"/>
          <w:szCs w:val="20"/>
        </w:rPr>
        <w:t xml:space="preserve">13. Установить объем межбюджетных трансфертов, получаемых из других бюджетов, на 2025 год в сумме </w:t>
      </w:r>
      <w:r w:rsidRPr="00280DEC">
        <w:rPr>
          <w:color w:val="451BF9"/>
          <w:sz w:val="20"/>
          <w:szCs w:val="20"/>
        </w:rPr>
        <w:t>323 533 606,44 рублей</w:t>
      </w:r>
      <w:r w:rsidRPr="00280DEC">
        <w:rPr>
          <w:color w:val="000000"/>
          <w:sz w:val="20"/>
          <w:szCs w:val="20"/>
        </w:rPr>
        <w:t xml:space="preserve">  на 2026 год в сумме  </w:t>
      </w:r>
      <w:r w:rsidRPr="00280DEC">
        <w:rPr>
          <w:color w:val="451BF9"/>
          <w:sz w:val="20"/>
          <w:szCs w:val="20"/>
        </w:rPr>
        <w:t>334 653 003,94 рублей</w:t>
      </w:r>
      <w:r w:rsidRPr="00280DEC">
        <w:rPr>
          <w:color w:val="000000"/>
          <w:sz w:val="20"/>
          <w:szCs w:val="20"/>
        </w:rPr>
        <w:t xml:space="preserve"> на 2027 год в сумме </w:t>
      </w:r>
      <w:r w:rsidRPr="00280DEC">
        <w:rPr>
          <w:color w:val="451BF9"/>
          <w:sz w:val="20"/>
          <w:szCs w:val="20"/>
        </w:rPr>
        <w:t>330 281 565,44 рублей</w:t>
      </w:r>
      <w:r w:rsidRPr="00280DEC">
        <w:rPr>
          <w:color w:val="000000"/>
          <w:sz w:val="20"/>
          <w:szCs w:val="20"/>
        </w:rPr>
        <w:t>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14. Установить объем межбюджетных трансфертов, предоставляемых бюджетам поселений на 2025 год в сумме </w:t>
      </w:r>
      <w:r w:rsidRPr="00280DEC">
        <w:rPr>
          <w:color w:val="451BF9"/>
          <w:sz w:val="20"/>
          <w:szCs w:val="20"/>
        </w:rPr>
        <w:t>12 368 000</w:t>
      </w:r>
      <w:r w:rsidRPr="00280DEC">
        <w:rPr>
          <w:sz w:val="20"/>
          <w:szCs w:val="20"/>
        </w:rPr>
        <w:t xml:space="preserve"> </w:t>
      </w:r>
      <w:r w:rsidRPr="00280DEC">
        <w:rPr>
          <w:color w:val="0000FF"/>
          <w:sz w:val="20"/>
          <w:szCs w:val="20"/>
        </w:rPr>
        <w:t xml:space="preserve">рублей; </w:t>
      </w:r>
      <w:r w:rsidRPr="00280DEC">
        <w:rPr>
          <w:color w:val="000000"/>
          <w:sz w:val="20"/>
          <w:szCs w:val="20"/>
        </w:rPr>
        <w:t>на 2026 год в сумме</w:t>
      </w:r>
      <w:r w:rsidRPr="00280DEC">
        <w:rPr>
          <w:color w:val="0000FF"/>
          <w:sz w:val="20"/>
          <w:szCs w:val="20"/>
        </w:rPr>
        <w:t xml:space="preserve">   1 268 000,00 рублей; </w:t>
      </w:r>
      <w:r w:rsidRPr="00280DEC">
        <w:rPr>
          <w:color w:val="000000"/>
          <w:sz w:val="20"/>
          <w:szCs w:val="20"/>
        </w:rPr>
        <w:t>на 2027 год в сумме</w:t>
      </w:r>
      <w:r w:rsidRPr="00280DEC">
        <w:rPr>
          <w:color w:val="0000FF"/>
          <w:sz w:val="20"/>
          <w:szCs w:val="20"/>
        </w:rPr>
        <w:t xml:space="preserve"> </w:t>
      </w:r>
      <w:r w:rsidRPr="00280DEC">
        <w:rPr>
          <w:color w:val="451BF9"/>
          <w:sz w:val="20"/>
          <w:szCs w:val="20"/>
        </w:rPr>
        <w:t>1 268 000,00</w:t>
      </w:r>
      <w:r w:rsidRPr="00280DEC">
        <w:rPr>
          <w:color w:val="0000FF"/>
          <w:sz w:val="20"/>
          <w:szCs w:val="20"/>
        </w:rPr>
        <w:t xml:space="preserve"> рублей.</w:t>
      </w:r>
      <w:r w:rsidRPr="00280DEC">
        <w:rPr>
          <w:sz w:val="20"/>
          <w:szCs w:val="20"/>
        </w:rPr>
        <w:t xml:space="preserve">                 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15. Утвердить распределение дотаций, субвенций и субсидий бюджетам поселений на 2025 год и на плановый период 2026 и 2027 годов согласно </w:t>
      </w:r>
      <w:r w:rsidRPr="00280DEC">
        <w:rPr>
          <w:color w:val="0000FF"/>
          <w:sz w:val="20"/>
          <w:szCs w:val="20"/>
        </w:rPr>
        <w:t>Приложению № 6</w:t>
      </w:r>
      <w:r w:rsidRPr="00280DEC">
        <w:rPr>
          <w:sz w:val="20"/>
          <w:szCs w:val="20"/>
        </w:rPr>
        <w:t xml:space="preserve"> к настоящему Решению.</w:t>
      </w:r>
    </w:p>
    <w:bookmarkEnd w:id="10"/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16.Установить размер резервного фонда администрации  Суражского муниципального района на 2025  год в  сумме </w:t>
      </w:r>
      <w:r w:rsidRPr="00280DEC">
        <w:rPr>
          <w:color w:val="0000FF"/>
          <w:sz w:val="20"/>
          <w:szCs w:val="20"/>
        </w:rPr>
        <w:t xml:space="preserve"> 50 000,00 рублей</w:t>
      </w:r>
      <w:r w:rsidRPr="00280DEC">
        <w:rPr>
          <w:sz w:val="20"/>
          <w:szCs w:val="20"/>
        </w:rPr>
        <w:t xml:space="preserve">; на 2026 год в сумме </w:t>
      </w:r>
      <w:r w:rsidRPr="00280DEC">
        <w:rPr>
          <w:color w:val="451BF9"/>
          <w:sz w:val="20"/>
          <w:szCs w:val="20"/>
        </w:rPr>
        <w:t>50 000,00</w:t>
      </w:r>
      <w:r w:rsidRPr="00280DEC">
        <w:rPr>
          <w:sz w:val="20"/>
          <w:szCs w:val="20"/>
        </w:rPr>
        <w:t xml:space="preserve"> </w:t>
      </w:r>
      <w:r w:rsidRPr="00280DEC">
        <w:rPr>
          <w:color w:val="0000FF"/>
          <w:sz w:val="20"/>
          <w:szCs w:val="20"/>
        </w:rPr>
        <w:t>рублей</w:t>
      </w:r>
      <w:r w:rsidRPr="00280DEC">
        <w:rPr>
          <w:sz w:val="20"/>
          <w:szCs w:val="20"/>
        </w:rPr>
        <w:t xml:space="preserve">; на 2027 год в сумме </w:t>
      </w:r>
      <w:r w:rsidRPr="00280DEC">
        <w:rPr>
          <w:color w:val="451BF9"/>
          <w:sz w:val="20"/>
          <w:szCs w:val="20"/>
        </w:rPr>
        <w:t>50 000,00</w:t>
      </w:r>
      <w:r w:rsidRPr="00280DEC">
        <w:rPr>
          <w:sz w:val="20"/>
          <w:szCs w:val="20"/>
        </w:rPr>
        <w:t xml:space="preserve"> </w:t>
      </w:r>
      <w:r w:rsidRPr="00280DEC">
        <w:rPr>
          <w:color w:val="0000FF"/>
          <w:sz w:val="20"/>
          <w:szCs w:val="20"/>
        </w:rPr>
        <w:t>рублей</w:t>
      </w:r>
      <w:r w:rsidRPr="00280DEC">
        <w:rPr>
          <w:sz w:val="20"/>
          <w:szCs w:val="20"/>
        </w:rPr>
        <w:t xml:space="preserve">. 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17. Порядок предоставления субсидий юридическим лицам (за исключением субсидий муниципал</w:t>
      </w:r>
      <w:r w:rsidRPr="00280DEC">
        <w:rPr>
          <w:sz w:val="20"/>
          <w:szCs w:val="20"/>
        </w:rPr>
        <w:t>ь</w:t>
      </w:r>
      <w:r w:rsidRPr="00280DEC">
        <w:rPr>
          <w:sz w:val="20"/>
          <w:szCs w:val="20"/>
        </w:rPr>
        <w:t>ным  учреждениям), индивидуальным предпринимателям, физическим лицам – производителям товаров, р</w:t>
      </w:r>
      <w:r w:rsidRPr="00280DEC">
        <w:rPr>
          <w:sz w:val="20"/>
          <w:szCs w:val="20"/>
        </w:rPr>
        <w:t>а</w:t>
      </w:r>
      <w:r w:rsidRPr="00280DEC">
        <w:rPr>
          <w:sz w:val="20"/>
          <w:szCs w:val="20"/>
        </w:rPr>
        <w:t>бот, услуг устанавливается нормативными правовыми актами администрации Суражского района. Нормати</w:t>
      </w:r>
      <w:r w:rsidRPr="00280DEC">
        <w:rPr>
          <w:sz w:val="20"/>
          <w:szCs w:val="20"/>
        </w:rPr>
        <w:t>в</w:t>
      </w:r>
      <w:r w:rsidRPr="00280DEC">
        <w:rPr>
          <w:sz w:val="20"/>
          <w:szCs w:val="20"/>
        </w:rPr>
        <w:t>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должны определять: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категории и (или) критерии отбора юридических лиц любых организационно-правовых форм, инд</w:t>
      </w:r>
      <w:r w:rsidRPr="00280DEC">
        <w:rPr>
          <w:sz w:val="20"/>
          <w:szCs w:val="20"/>
        </w:rPr>
        <w:t>и</w:t>
      </w:r>
      <w:r w:rsidRPr="00280DEC">
        <w:rPr>
          <w:sz w:val="20"/>
          <w:szCs w:val="20"/>
        </w:rPr>
        <w:t>видуальных предпринимателей, физических лиц, производителей товаров, работ, услуг, имеющих право на получение субсидий;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цели, условия и порядок предоставления субсидий;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порядок возврата субсидий в районный бюджет в случае нарушения условий, установленных при их предоставлении;</w:t>
      </w:r>
    </w:p>
    <w:p w:rsidR="00280DEC" w:rsidRPr="00280DEC" w:rsidRDefault="00280DEC" w:rsidP="00280DEC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80DEC">
        <w:rPr>
          <w:rFonts w:eastAsia="Calibri"/>
          <w:sz w:val="20"/>
          <w:szCs w:val="20"/>
          <w:lang w:eastAsia="en-US"/>
        </w:rPr>
        <w:t>порядок возврата в текущем финансовом году получателем субсидий остатков субсидий, не испол</w:t>
      </w:r>
      <w:r w:rsidRPr="00280DEC">
        <w:rPr>
          <w:rFonts w:eastAsia="Calibri"/>
          <w:sz w:val="20"/>
          <w:szCs w:val="20"/>
          <w:lang w:eastAsia="en-US"/>
        </w:rPr>
        <w:t>ь</w:t>
      </w:r>
      <w:r w:rsidRPr="00280DEC">
        <w:rPr>
          <w:rFonts w:eastAsia="Calibri"/>
          <w:sz w:val="20"/>
          <w:szCs w:val="20"/>
          <w:lang w:eastAsia="en-US"/>
        </w:rPr>
        <w:t>зованных в отчетном финансовом году, в случаях, предусмотренных соглашениями (договорами) о пред</w:t>
      </w:r>
      <w:r w:rsidRPr="00280DEC">
        <w:rPr>
          <w:rFonts w:eastAsia="Calibri"/>
          <w:sz w:val="20"/>
          <w:szCs w:val="20"/>
          <w:lang w:eastAsia="en-US"/>
        </w:rPr>
        <w:t>о</w:t>
      </w:r>
      <w:r w:rsidRPr="00280DEC">
        <w:rPr>
          <w:rFonts w:eastAsia="Calibri"/>
          <w:sz w:val="20"/>
          <w:szCs w:val="20"/>
          <w:lang w:eastAsia="en-US"/>
        </w:rPr>
        <w:t>ставлении субсидий;</w:t>
      </w:r>
    </w:p>
    <w:p w:rsidR="00280DEC" w:rsidRPr="00280DEC" w:rsidRDefault="00280DEC" w:rsidP="00280DEC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80DEC">
        <w:rPr>
          <w:rFonts w:eastAsia="Calibri"/>
          <w:sz w:val="20"/>
          <w:szCs w:val="20"/>
          <w:lang w:eastAsia="en-US"/>
        </w:rPr>
        <w:t>положения об обязательной проверке главным  распорядителем  бюджетных средств, предоставля</w:t>
      </w:r>
      <w:r w:rsidRPr="00280DEC">
        <w:rPr>
          <w:rFonts w:eastAsia="Calibri"/>
          <w:sz w:val="20"/>
          <w:szCs w:val="20"/>
          <w:lang w:eastAsia="en-US"/>
        </w:rPr>
        <w:t>ю</w:t>
      </w:r>
      <w:r w:rsidRPr="00280DEC">
        <w:rPr>
          <w:rFonts w:eastAsia="Calibri"/>
          <w:sz w:val="20"/>
          <w:szCs w:val="20"/>
          <w:lang w:eastAsia="en-US"/>
        </w:rPr>
        <w:t xml:space="preserve">щим субсидию, и органом муниципального  финансового контроля соблюдения условий, целей и порядка предоставления субсидий их получателями. </w:t>
      </w:r>
    </w:p>
    <w:p w:rsidR="00280DEC" w:rsidRPr="00280DEC" w:rsidRDefault="00280DEC" w:rsidP="00280DEC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280DEC">
        <w:rPr>
          <w:rFonts w:eastAsia="Calibri"/>
          <w:sz w:val="20"/>
          <w:szCs w:val="20"/>
        </w:rPr>
        <w:t>При предоставлении указанных субсидий,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</w:t>
      </w:r>
      <w:r w:rsidRPr="00280DEC">
        <w:rPr>
          <w:rFonts w:eastAsia="Calibri"/>
          <w:sz w:val="20"/>
          <w:szCs w:val="20"/>
        </w:rPr>
        <w:t>у</w:t>
      </w:r>
      <w:r w:rsidRPr="00280DEC">
        <w:rPr>
          <w:rFonts w:eastAsia="Calibri"/>
          <w:sz w:val="20"/>
          <w:szCs w:val="20"/>
        </w:rPr>
        <w:t>ниципальных унитарных предприятий, хозяйствен</w:t>
      </w:r>
      <w:r w:rsidRPr="00280DEC">
        <w:rPr>
          <w:rFonts w:eastAsia="Calibri"/>
          <w:sz w:val="20"/>
          <w:szCs w:val="20"/>
          <w:lang w:eastAsia="en-US"/>
        </w:rPr>
        <w:t xml:space="preserve">ных товариществ и обществ с участием публично-правовых образований в их уставных (складочных) капиталах) на осуществление главным распорядителем  бюджетных средств, предоставившим субсидии, и органами муниципального финансового контроля проверок </w:t>
      </w:r>
      <w:r w:rsidRPr="00280DEC">
        <w:rPr>
          <w:rFonts w:eastAsia="Calibri"/>
          <w:color w:val="000000"/>
          <w:sz w:val="20"/>
          <w:szCs w:val="20"/>
          <w:lang w:eastAsia="en-US"/>
        </w:rPr>
        <w:t>соблюд</w:t>
      </w:r>
      <w:r w:rsidRPr="00280DEC">
        <w:rPr>
          <w:rFonts w:eastAsia="Calibri"/>
          <w:color w:val="000000"/>
          <w:sz w:val="20"/>
          <w:szCs w:val="20"/>
          <w:lang w:eastAsia="en-US"/>
        </w:rPr>
        <w:t>е</w:t>
      </w:r>
      <w:r w:rsidRPr="00280DEC">
        <w:rPr>
          <w:rFonts w:eastAsia="Calibri"/>
          <w:color w:val="000000"/>
          <w:sz w:val="20"/>
          <w:szCs w:val="20"/>
          <w:lang w:eastAsia="en-US"/>
        </w:rPr>
        <w:t>ния получателями субсидий условий, целей и порядка их предоставления.</w:t>
      </w:r>
      <w:r w:rsidRPr="00280DEC">
        <w:rPr>
          <w:color w:val="000000"/>
          <w:sz w:val="20"/>
          <w:szCs w:val="20"/>
        </w:rPr>
        <w:t xml:space="preserve">                        </w:t>
      </w:r>
      <w:proofErr w:type="gramEnd"/>
    </w:p>
    <w:p w:rsidR="00280DEC" w:rsidRPr="00280DEC" w:rsidRDefault="00280DEC" w:rsidP="00280DEC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280DEC">
        <w:rPr>
          <w:color w:val="000000"/>
          <w:sz w:val="20"/>
          <w:szCs w:val="20"/>
        </w:rPr>
        <w:t xml:space="preserve">18. </w:t>
      </w:r>
      <w:proofErr w:type="gramStart"/>
      <w:r w:rsidRPr="00280DEC">
        <w:rPr>
          <w:color w:val="000000"/>
          <w:sz w:val="20"/>
          <w:szCs w:val="20"/>
        </w:rPr>
        <w:t xml:space="preserve">В соответствии с пунктом 2 Решения Суражского районного Совета народных депутатов от 24 июля 2019 г. № 381 «Об утверждения Положения «Об оплате труда выборных должностных лиц местного </w:t>
      </w:r>
      <w:r w:rsidRPr="00280DEC">
        <w:rPr>
          <w:color w:val="000000"/>
          <w:sz w:val="20"/>
          <w:szCs w:val="20"/>
        </w:rPr>
        <w:lastRenderedPageBreak/>
        <w:t>самоуправления, осуществляющих свои полномочия на постоянной основе, муниципальных служащих мун</w:t>
      </w:r>
      <w:r w:rsidRPr="00280DEC">
        <w:rPr>
          <w:color w:val="000000"/>
          <w:sz w:val="20"/>
          <w:szCs w:val="20"/>
        </w:rPr>
        <w:t>и</w:t>
      </w:r>
      <w:r w:rsidRPr="00280DEC">
        <w:rPr>
          <w:color w:val="000000"/>
          <w:sz w:val="20"/>
          <w:szCs w:val="20"/>
        </w:rPr>
        <w:t>ципального образования «</w:t>
      </w:r>
      <w:proofErr w:type="spellStart"/>
      <w:r w:rsidRPr="00280DEC">
        <w:rPr>
          <w:color w:val="000000"/>
          <w:sz w:val="20"/>
          <w:szCs w:val="20"/>
        </w:rPr>
        <w:t>Суражский</w:t>
      </w:r>
      <w:proofErr w:type="spellEnd"/>
      <w:r w:rsidRPr="00280DEC">
        <w:rPr>
          <w:color w:val="000000"/>
          <w:sz w:val="20"/>
          <w:szCs w:val="20"/>
        </w:rPr>
        <w:t xml:space="preserve"> муниципальный район» увеличить (проиндексировать) в 1,040 раза с 1 октября 2025 года размеры должностных окладов муниципальных служащих Суражского муниципального района в</w:t>
      </w:r>
      <w:proofErr w:type="gramEnd"/>
      <w:r w:rsidRPr="00280DEC">
        <w:rPr>
          <w:color w:val="000000"/>
          <w:sz w:val="20"/>
          <w:szCs w:val="20"/>
        </w:rPr>
        <w:t xml:space="preserve"> </w:t>
      </w:r>
      <w:proofErr w:type="gramStart"/>
      <w:r w:rsidRPr="00280DEC">
        <w:rPr>
          <w:color w:val="000000"/>
          <w:sz w:val="20"/>
          <w:szCs w:val="20"/>
        </w:rPr>
        <w:t>соответствии</w:t>
      </w:r>
      <w:proofErr w:type="gramEnd"/>
      <w:r w:rsidRPr="00280DEC">
        <w:rPr>
          <w:color w:val="000000"/>
          <w:sz w:val="20"/>
          <w:szCs w:val="20"/>
        </w:rPr>
        <w:t xml:space="preserve"> с замещаемыми ими должностями муниципальной службы Суражского муниципальн</w:t>
      </w:r>
      <w:r w:rsidRPr="00280DEC">
        <w:rPr>
          <w:color w:val="000000"/>
          <w:sz w:val="20"/>
          <w:szCs w:val="20"/>
        </w:rPr>
        <w:t>о</w:t>
      </w:r>
      <w:r w:rsidRPr="00280DEC">
        <w:rPr>
          <w:color w:val="000000"/>
          <w:sz w:val="20"/>
          <w:szCs w:val="20"/>
        </w:rPr>
        <w:t>го района.</w:t>
      </w:r>
    </w:p>
    <w:p w:rsidR="00280DEC" w:rsidRPr="00280DEC" w:rsidRDefault="00280DEC" w:rsidP="00280DEC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280DEC">
        <w:rPr>
          <w:color w:val="000000"/>
          <w:sz w:val="20"/>
          <w:szCs w:val="20"/>
        </w:rPr>
        <w:t>В соответствии с абзацем вторым пункта 2.2 Решения Суражского районного Совета народных деп</w:t>
      </w:r>
      <w:r w:rsidRPr="00280DEC">
        <w:rPr>
          <w:color w:val="000000"/>
          <w:sz w:val="20"/>
          <w:szCs w:val="20"/>
        </w:rPr>
        <w:t>у</w:t>
      </w:r>
      <w:r w:rsidRPr="00280DEC">
        <w:rPr>
          <w:color w:val="000000"/>
          <w:sz w:val="20"/>
          <w:szCs w:val="20"/>
        </w:rPr>
        <w:t>татов от 26 ноября 2021 г. № 158 «Об утверждения Положения об оплате труда и иных гарантиях лиц, зам</w:t>
      </w:r>
      <w:r w:rsidRPr="00280DEC">
        <w:rPr>
          <w:color w:val="000000"/>
          <w:sz w:val="20"/>
          <w:szCs w:val="20"/>
        </w:rPr>
        <w:t>е</w:t>
      </w:r>
      <w:r w:rsidRPr="00280DEC">
        <w:rPr>
          <w:color w:val="000000"/>
          <w:sz w:val="20"/>
          <w:szCs w:val="20"/>
        </w:rPr>
        <w:t>щающие муниципальные должности в Контрольно-счетной палате Суражского муниципального района» ув</w:t>
      </w:r>
      <w:r w:rsidRPr="00280DEC">
        <w:rPr>
          <w:color w:val="000000"/>
          <w:sz w:val="20"/>
          <w:szCs w:val="20"/>
        </w:rPr>
        <w:t>е</w:t>
      </w:r>
      <w:r w:rsidRPr="00280DEC">
        <w:rPr>
          <w:color w:val="000000"/>
          <w:sz w:val="20"/>
          <w:szCs w:val="20"/>
        </w:rPr>
        <w:t>личить (проиндексировать) в 1,040 раза с 1 октября 2025 года размер должностного оклада лиц, замещающих муниципальные должности в Контрольно-счетной палате Суражского муниципального</w:t>
      </w:r>
      <w:proofErr w:type="gramEnd"/>
      <w:r w:rsidRPr="00280DEC">
        <w:rPr>
          <w:color w:val="000000"/>
          <w:sz w:val="20"/>
          <w:szCs w:val="20"/>
        </w:rPr>
        <w:t xml:space="preserve"> района.</w:t>
      </w:r>
    </w:p>
    <w:p w:rsidR="00280DEC" w:rsidRPr="00280DEC" w:rsidRDefault="00280DEC" w:rsidP="00280DEC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280DEC">
        <w:rPr>
          <w:color w:val="000000"/>
          <w:sz w:val="20"/>
          <w:szCs w:val="20"/>
        </w:rPr>
        <w:t>Увеличить (проиндексировать) в 1,040 раза с 1 октября 2025 года размеры ставок, должностных окл</w:t>
      </w:r>
      <w:r w:rsidRPr="00280DEC">
        <w:rPr>
          <w:color w:val="000000"/>
          <w:sz w:val="20"/>
          <w:szCs w:val="20"/>
        </w:rPr>
        <w:t>а</w:t>
      </w:r>
      <w:r w:rsidRPr="00280DEC">
        <w:rPr>
          <w:color w:val="000000"/>
          <w:sz w:val="20"/>
          <w:szCs w:val="20"/>
        </w:rPr>
        <w:t>дов (окладов) работников муниципальных учреждений Суражского муниципального района, работников, должности которых не относятся к должностям муниципальной службы в органах местного самоуправления Суражского муниципального района, но включены в штатные расписания органов местного самоуправления Суражского муниципального района, отраслевых (функциональных) органов администрации Суражского района.</w:t>
      </w:r>
      <w:proofErr w:type="gramEnd"/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19. </w:t>
      </w:r>
      <w:proofErr w:type="gramStart"/>
      <w:r w:rsidRPr="00280DEC">
        <w:rPr>
          <w:sz w:val="20"/>
          <w:szCs w:val="20"/>
        </w:rPr>
        <w:t>Установить, что руководители органов местного самоуправления Суражского муниципального района, бюджетных учреждений и организаций не вправе принимать в 2025 году и на период до 2028 года решения, приводящие к увеличению штатной численности муниципальных служащих, работников муниц</w:t>
      </w:r>
      <w:r w:rsidRPr="00280DEC">
        <w:rPr>
          <w:sz w:val="20"/>
          <w:szCs w:val="20"/>
        </w:rPr>
        <w:t>и</w:t>
      </w:r>
      <w:r w:rsidRPr="00280DEC">
        <w:rPr>
          <w:sz w:val="20"/>
          <w:szCs w:val="20"/>
        </w:rPr>
        <w:t>пальных учреждений и организаций бюджетной сферы, за исключением случаев принятия решений о надел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нии органов местного самоуправления муниципальных образований дополнительными полномочиями, бю</w:t>
      </w:r>
      <w:r w:rsidRPr="00280DEC">
        <w:rPr>
          <w:sz w:val="20"/>
          <w:szCs w:val="20"/>
        </w:rPr>
        <w:t>д</w:t>
      </w:r>
      <w:r w:rsidRPr="00280DEC">
        <w:rPr>
          <w:sz w:val="20"/>
          <w:szCs w:val="20"/>
        </w:rPr>
        <w:t>жетных учреждений (организаций) дополнительными функциями, требующими</w:t>
      </w:r>
      <w:proofErr w:type="gramEnd"/>
      <w:r w:rsidRPr="00280DEC">
        <w:rPr>
          <w:sz w:val="20"/>
          <w:szCs w:val="20"/>
        </w:rPr>
        <w:t xml:space="preserve"> увеличения штатной числе</w:t>
      </w:r>
      <w:r w:rsidRPr="00280DEC">
        <w:rPr>
          <w:sz w:val="20"/>
          <w:szCs w:val="20"/>
        </w:rPr>
        <w:t>н</w:t>
      </w:r>
      <w:r w:rsidRPr="00280DEC">
        <w:rPr>
          <w:sz w:val="20"/>
          <w:szCs w:val="20"/>
        </w:rPr>
        <w:t>ности персонала.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20. </w:t>
      </w:r>
      <w:proofErr w:type="gramStart"/>
      <w:r w:rsidRPr="00280DEC">
        <w:rPr>
          <w:sz w:val="20"/>
          <w:szCs w:val="20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Сура</w:t>
      </w:r>
      <w:r w:rsidRPr="00280DEC">
        <w:rPr>
          <w:sz w:val="20"/>
          <w:szCs w:val="20"/>
        </w:rPr>
        <w:t>ж</w:t>
      </w:r>
      <w:r w:rsidRPr="00280DEC">
        <w:rPr>
          <w:sz w:val="20"/>
          <w:szCs w:val="20"/>
        </w:rPr>
        <w:t>ского муниципального района Брянской области, связанные с особенностями исполнения бюджета Суражск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>го муниципального района Брянской области и (или) перераспределения бюджетных ассигнований между главными распорядителями средств бюджета Суражского муниципального района Брянской области:</w:t>
      </w:r>
      <w:proofErr w:type="gramEnd"/>
    </w:p>
    <w:p w:rsidR="00280DEC" w:rsidRPr="00280DEC" w:rsidRDefault="00280DEC" w:rsidP="00280DEC">
      <w:pPr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перераспределение бюджетных ассигнований в пределах, предусмотренных главным распорядителям средств бюджета Суражского муниципального района Брянской области на предоставление бюджетным и автономным учреждениям субсидий на финансовое обеспечение муниципального задания на оказание мун</w:t>
      </w:r>
      <w:r w:rsidRPr="00280DEC">
        <w:rPr>
          <w:sz w:val="20"/>
          <w:szCs w:val="20"/>
        </w:rPr>
        <w:t>и</w:t>
      </w:r>
      <w:r w:rsidRPr="00280DEC">
        <w:rPr>
          <w:sz w:val="20"/>
          <w:szCs w:val="20"/>
        </w:rPr>
        <w:t>ципальных услуг (выполнение работ) и субсидий на иные цели;</w:t>
      </w:r>
    </w:p>
    <w:p w:rsidR="00280DEC" w:rsidRPr="00280DEC" w:rsidRDefault="00280DEC" w:rsidP="00280DEC">
      <w:pPr>
        <w:tabs>
          <w:tab w:val="left" w:pos="1701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уточнение кодов бюджетной классификации расходов, в рамках требований казначейского исполн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ния бюджета Суражского муниципального района Брянской области, а также в случае изменения Министе</w:t>
      </w:r>
      <w:r w:rsidRPr="00280DEC">
        <w:rPr>
          <w:sz w:val="20"/>
          <w:szCs w:val="20"/>
        </w:rPr>
        <w:t>р</w:t>
      </w:r>
      <w:r w:rsidRPr="00280DEC">
        <w:rPr>
          <w:sz w:val="20"/>
          <w:szCs w:val="20"/>
        </w:rPr>
        <w:t>ством финансов Российской Федерации и финансовым отделом администрации Суражского района, порядка применения бюджетной классификации.</w:t>
      </w:r>
    </w:p>
    <w:p w:rsidR="00280DEC" w:rsidRPr="00280DEC" w:rsidRDefault="00280DEC" w:rsidP="00280DEC">
      <w:pPr>
        <w:tabs>
          <w:tab w:val="left" w:pos="1701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21. Установить, что главные распорядители бюджетных средств обеспечивают контроль эффективн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>го и целевого использования средств, запланированных на реализацию мероприятий муниципальных пр</w:t>
      </w:r>
      <w:r w:rsidRPr="00280DEC">
        <w:rPr>
          <w:sz w:val="20"/>
          <w:szCs w:val="20"/>
        </w:rPr>
        <w:t>о</w:t>
      </w:r>
      <w:r w:rsidRPr="00280DEC">
        <w:rPr>
          <w:sz w:val="20"/>
          <w:szCs w:val="20"/>
        </w:rPr>
        <w:t>грамм Суражского района, в том числе на финансовое обеспечение деятельности муниципальных учрежд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ний, своевременного их возврата, предоставления отчетности.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22. Утвердить объем и структуру источников внутреннего финансирования дефицита бюджета С</w:t>
      </w:r>
      <w:r w:rsidRPr="00280DEC">
        <w:rPr>
          <w:sz w:val="20"/>
          <w:szCs w:val="20"/>
        </w:rPr>
        <w:t>у</w:t>
      </w:r>
      <w:r w:rsidRPr="00280DEC">
        <w:rPr>
          <w:sz w:val="20"/>
          <w:szCs w:val="20"/>
        </w:rPr>
        <w:t xml:space="preserve">ражского муниципального района Брянской области  на 2025 год и на плановый период 2026 и 2027 годов согласно </w:t>
      </w:r>
      <w:r w:rsidRPr="00280DEC">
        <w:rPr>
          <w:color w:val="0000FF"/>
          <w:sz w:val="20"/>
          <w:szCs w:val="20"/>
        </w:rPr>
        <w:t>приложению № 7.</w:t>
      </w:r>
    </w:p>
    <w:p w:rsidR="00280DEC" w:rsidRPr="00280DEC" w:rsidRDefault="00280DEC" w:rsidP="00280DE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80DEC">
        <w:rPr>
          <w:sz w:val="20"/>
          <w:szCs w:val="20"/>
        </w:rPr>
        <w:t xml:space="preserve">23. </w:t>
      </w:r>
      <w:r w:rsidRPr="00280DEC">
        <w:rPr>
          <w:spacing w:val="2"/>
          <w:sz w:val="20"/>
          <w:szCs w:val="20"/>
          <w:bdr w:val="none" w:sz="0" w:space="0" w:color="auto" w:frame="1"/>
        </w:rPr>
        <w:t>Установить, что в 2025 году казначейскому сопровождению подлежат следующие средства:</w:t>
      </w:r>
    </w:p>
    <w:p w:rsidR="00280DEC" w:rsidRPr="00280DEC" w:rsidRDefault="00280DEC" w:rsidP="00280DE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авансовые платежи по муниципальным контрактам о поставке товаров, выполнении работ, оказании услуг, заключенным с 01.01.2025 года получателями средств местного бюджета на сумму 100 000,0 тыс. ру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б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лей и более;</w:t>
      </w:r>
    </w:p>
    <w:p w:rsidR="00280DEC" w:rsidRPr="00280DEC" w:rsidRDefault="00280DEC" w:rsidP="00280DE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авансовые платежи по муниципальным контрактам (договорам) о поставке товаров, выполнении р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а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бот, оказании услуг, заключенным с 01.01.2025 года муниципальными бюджетными и автономными учрежд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е</w:t>
      </w:r>
      <w:r w:rsidRPr="00280DEC">
        <w:rPr>
          <w:sz w:val="20"/>
          <w:szCs w:val="20"/>
          <w:bdr w:val="none" w:sz="0" w:space="0" w:color="auto" w:frame="1"/>
          <w:shd w:val="clear" w:color="auto" w:fill="FFFFFF"/>
        </w:rPr>
        <w:t>ниями на сумму 100 000,0 тыс. рублей и более;</w:t>
      </w:r>
    </w:p>
    <w:p w:rsidR="00280DEC" w:rsidRPr="00280DEC" w:rsidRDefault="00280DEC" w:rsidP="00280DE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80DEC">
        <w:rPr>
          <w:spacing w:val="2"/>
          <w:sz w:val="20"/>
          <w:szCs w:val="20"/>
          <w:bdr w:val="none" w:sz="0" w:space="0" w:color="auto" w:frame="1"/>
        </w:rPr>
        <w:t>предоставляемые из местного бюджета в виде субсидии на капитальные вложения </w:t>
      </w:r>
      <w:r w:rsidRPr="00280DEC">
        <w:rPr>
          <w:sz w:val="20"/>
          <w:szCs w:val="20"/>
          <w:bdr w:val="none" w:sz="0" w:space="0" w:color="auto" w:frame="1"/>
        </w:rPr>
        <w:t>в объекты кап</w:t>
      </w:r>
      <w:r w:rsidRPr="00280DEC">
        <w:rPr>
          <w:sz w:val="20"/>
          <w:szCs w:val="20"/>
          <w:bdr w:val="none" w:sz="0" w:space="0" w:color="auto" w:frame="1"/>
        </w:rPr>
        <w:t>и</w:t>
      </w:r>
      <w:r w:rsidRPr="00280DEC">
        <w:rPr>
          <w:sz w:val="20"/>
          <w:szCs w:val="20"/>
          <w:bdr w:val="none" w:sz="0" w:space="0" w:color="auto" w:frame="1"/>
        </w:rPr>
        <w:t>тального строительства муниципальной собственности или приобретение объектов недвижимого имущества в муниципальную собственность, предоставляемые в соответствии со статьей 78.2 Бюджетного кодекса Росси</w:t>
      </w:r>
      <w:r w:rsidRPr="00280DEC">
        <w:rPr>
          <w:sz w:val="20"/>
          <w:szCs w:val="20"/>
          <w:bdr w:val="none" w:sz="0" w:space="0" w:color="auto" w:frame="1"/>
        </w:rPr>
        <w:t>й</w:t>
      </w:r>
      <w:r w:rsidRPr="00280DEC">
        <w:rPr>
          <w:sz w:val="20"/>
          <w:szCs w:val="20"/>
          <w:bdr w:val="none" w:sz="0" w:space="0" w:color="auto" w:frame="1"/>
        </w:rPr>
        <w:t>ской Федерации.</w:t>
      </w:r>
    </w:p>
    <w:p w:rsidR="00280DEC" w:rsidRPr="00280DEC" w:rsidRDefault="00280DEC" w:rsidP="00280DEC">
      <w:pPr>
        <w:shd w:val="clear" w:color="auto" w:fill="FFFFFF"/>
        <w:spacing w:line="276" w:lineRule="auto"/>
        <w:ind w:firstLine="709"/>
        <w:jc w:val="both"/>
        <w:textAlignment w:val="baseline"/>
        <w:rPr>
          <w:sz w:val="20"/>
          <w:szCs w:val="20"/>
        </w:rPr>
      </w:pPr>
      <w:r w:rsidRPr="00280DEC">
        <w:rPr>
          <w:color w:val="252525"/>
          <w:spacing w:val="2"/>
          <w:sz w:val="20"/>
          <w:szCs w:val="20"/>
          <w:bdr w:val="none" w:sz="0" w:space="0" w:color="auto" w:frame="1"/>
        </w:rPr>
        <w:lastRenderedPageBreak/>
        <w:t>Условие о казначейском сопровождении включается в условия соответствующих муниципальных контрактов, договоров (соглашений) о предоставлении средств, указанных в настоящем пункте решения.</w:t>
      </w:r>
      <w:r w:rsidRPr="00280DEC">
        <w:rPr>
          <w:sz w:val="20"/>
          <w:szCs w:val="20"/>
        </w:rPr>
        <w:t xml:space="preserve"> </w:t>
      </w:r>
    </w:p>
    <w:p w:rsidR="00280DEC" w:rsidRPr="00280DEC" w:rsidRDefault="00280DEC" w:rsidP="00280DEC">
      <w:pPr>
        <w:tabs>
          <w:tab w:val="num" w:pos="902"/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24. Утвердить </w:t>
      </w:r>
      <w:hyperlink r:id="rId9" w:history="1">
        <w:r w:rsidRPr="00280DEC">
          <w:rPr>
            <w:sz w:val="20"/>
            <w:szCs w:val="20"/>
          </w:rPr>
          <w:t>программу</w:t>
        </w:r>
      </w:hyperlink>
      <w:r w:rsidRPr="00280DEC">
        <w:rPr>
          <w:sz w:val="20"/>
          <w:szCs w:val="20"/>
        </w:rPr>
        <w:t xml:space="preserve"> муниципальных внутренних заимствований Суражского муниципального района Брянской области на 2025 год и на плановый период 2026 и 2027 годов согласно приложению № 8 к настоящему Решению.</w:t>
      </w:r>
    </w:p>
    <w:p w:rsidR="00280DEC" w:rsidRPr="00280DEC" w:rsidRDefault="00280DEC" w:rsidP="00280DEC">
      <w:pPr>
        <w:tabs>
          <w:tab w:val="num" w:pos="902"/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25. Утвердить </w:t>
      </w:r>
      <w:hyperlink r:id="rId10" w:history="1">
        <w:r w:rsidRPr="00280DEC">
          <w:rPr>
            <w:sz w:val="20"/>
            <w:szCs w:val="20"/>
          </w:rPr>
          <w:t>программу</w:t>
        </w:r>
      </w:hyperlink>
      <w:r w:rsidRPr="00280DEC">
        <w:rPr>
          <w:sz w:val="20"/>
          <w:szCs w:val="20"/>
        </w:rPr>
        <w:t xml:space="preserve"> муниципальных гарантий Суражского муниципального района Брянской области на 2025 год и на плановый период 2026 и 2027 годов согласно приложению № 9 к настоящему Реш</w:t>
      </w:r>
      <w:r w:rsidRPr="00280DEC">
        <w:rPr>
          <w:sz w:val="20"/>
          <w:szCs w:val="20"/>
        </w:rPr>
        <w:t>е</w:t>
      </w:r>
      <w:r w:rsidRPr="00280DEC">
        <w:rPr>
          <w:sz w:val="20"/>
          <w:szCs w:val="20"/>
        </w:rPr>
        <w:t>нию.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 xml:space="preserve">26. Финансовому отделу администрации Суражского района представлять в </w:t>
      </w:r>
      <w:proofErr w:type="spellStart"/>
      <w:r w:rsidRPr="00280DEC">
        <w:rPr>
          <w:sz w:val="20"/>
          <w:szCs w:val="20"/>
        </w:rPr>
        <w:t>Суражский</w:t>
      </w:r>
      <w:proofErr w:type="spellEnd"/>
      <w:r w:rsidRPr="00280DEC">
        <w:rPr>
          <w:sz w:val="20"/>
          <w:szCs w:val="20"/>
        </w:rPr>
        <w:t xml:space="preserve"> районный Совет народных депутатов и Контрольно-счетную палату Суражского  муниципального района: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ежемесячно  информацию  об исполнении бюджета Суражского муниципального района Брянской области в 2025 году в десятидневный срок со дня представления соответствующей отчетности в департамент финансов  Брянской области  по форме ежемесячного отчета, представляемого в департамент финансов Бря</w:t>
      </w:r>
      <w:r w:rsidRPr="00280DEC">
        <w:rPr>
          <w:sz w:val="20"/>
          <w:szCs w:val="20"/>
        </w:rPr>
        <w:t>н</w:t>
      </w:r>
      <w:r w:rsidRPr="00280DEC">
        <w:rPr>
          <w:sz w:val="20"/>
          <w:szCs w:val="20"/>
        </w:rPr>
        <w:t>ской области;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ежеквартально информацию об исполнении  бюджета Суражского муниципального района Брянской области в течение 45 дней после наступления отчетной даты в соответствии со  структурой, применяемой при утверждении бюджета.</w:t>
      </w:r>
    </w:p>
    <w:p w:rsidR="00280DEC" w:rsidRPr="00280DEC" w:rsidRDefault="00280DEC" w:rsidP="00280DEC">
      <w:pPr>
        <w:tabs>
          <w:tab w:val="left" w:pos="993"/>
        </w:tabs>
        <w:spacing w:line="276" w:lineRule="auto"/>
        <w:ind w:right="-1"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27. Направить настоящее Решение для опубликования в информационно-аналитическом бюллетене «Муниципальный вестник Суражского района» и на официальном сайте  администрации Суражского  мун</w:t>
      </w:r>
      <w:r w:rsidRPr="00280DEC">
        <w:rPr>
          <w:sz w:val="20"/>
          <w:szCs w:val="20"/>
        </w:rPr>
        <w:t>и</w:t>
      </w:r>
      <w:r w:rsidRPr="00280DEC">
        <w:rPr>
          <w:sz w:val="20"/>
          <w:szCs w:val="20"/>
        </w:rPr>
        <w:t>ципального района (</w:t>
      </w:r>
      <w:hyperlink r:id="rId11" w:history="1">
        <w:r w:rsidRPr="00280DEC">
          <w:rPr>
            <w:rStyle w:val="afff0"/>
            <w:sz w:val="20"/>
            <w:szCs w:val="20"/>
            <w:lang w:val="en-US"/>
          </w:rPr>
          <w:t>www</w:t>
        </w:r>
        <w:r w:rsidRPr="00280DEC">
          <w:rPr>
            <w:rStyle w:val="afff0"/>
            <w:sz w:val="20"/>
            <w:szCs w:val="20"/>
          </w:rPr>
          <w:t>.</w:t>
        </w:r>
        <w:proofErr w:type="spellStart"/>
        <w:r w:rsidRPr="00280DEC">
          <w:rPr>
            <w:rStyle w:val="afff0"/>
            <w:sz w:val="20"/>
            <w:szCs w:val="20"/>
            <w:lang w:val="en-US"/>
          </w:rPr>
          <w:t>admsur</w:t>
        </w:r>
        <w:proofErr w:type="spellEnd"/>
        <w:r w:rsidRPr="00280DEC">
          <w:rPr>
            <w:rStyle w:val="afff0"/>
            <w:sz w:val="20"/>
            <w:szCs w:val="20"/>
          </w:rPr>
          <w:t>.</w:t>
        </w:r>
        <w:proofErr w:type="spellStart"/>
        <w:r w:rsidRPr="00280DEC">
          <w:rPr>
            <w:rStyle w:val="afff0"/>
            <w:sz w:val="20"/>
            <w:szCs w:val="20"/>
            <w:lang w:val="en-US"/>
          </w:rPr>
          <w:t>ru</w:t>
        </w:r>
        <w:proofErr w:type="spellEnd"/>
      </w:hyperlink>
      <w:r w:rsidRPr="00280DEC">
        <w:rPr>
          <w:sz w:val="20"/>
          <w:szCs w:val="20"/>
        </w:rPr>
        <w:t>).</w:t>
      </w:r>
    </w:p>
    <w:p w:rsidR="00280DEC" w:rsidRPr="00280DEC" w:rsidRDefault="00280DEC" w:rsidP="00280DEC">
      <w:pPr>
        <w:tabs>
          <w:tab w:val="num" w:pos="1637"/>
        </w:tabs>
        <w:spacing w:line="276" w:lineRule="auto"/>
        <w:ind w:firstLine="709"/>
        <w:jc w:val="both"/>
        <w:rPr>
          <w:sz w:val="20"/>
          <w:szCs w:val="20"/>
        </w:rPr>
      </w:pPr>
      <w:r w:rsidRPr="00280DEC">
        <w:rPr>
          <w:sz w:val="20"/>
          <w:szCs w:val="20"/>
        </w:rPr>
        <w:t>28.  Настоящее Решение  вступает в силу с 1 января 2025 года.</w:t>
      </w:r>
    </w:p>
    <w:p w:rsidR="00280DEC" w:rsidRDefault="00280DEC" w:rsidP="0011530E">
      <w:pPr>
        <w:pStyle w:val="afff3"/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:rsidR="00280DEC" w:rsidRDefault="00280DEC" w:rsidP="0011530E">
      <w:pPr>
        <w:pStyle w:val="afff3"/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:rsidR="005148E1" w:rsidRPr="00280DEC" w:rsidRDefault="005148E1" w:rsidP="0011530E">
      <w:pPr>
        <w:pStyle w:val="afff3"/>
        <w:spacing w:after="0" w:line="276" w:lineRule="auto"/>
        <w:rPr>
          <w:rFonts w:ascii="Times New Roman" w:hAnsi="Times New Roman"/>
          <w:b/>
          <w:sz w:val="20"/>
          <w:szCs w:val="20"/>
        </w:rPr>
      </w:pPr>
      <w:r w:rsidRPr="00280DEC">
        <w:rPr>
          <w:rFonts w:ascii="Times New Roman" w:hAnsi="Times New Roman"/>
          <w:b/>
          <w:sz w:val="20"/>
          <w:szCs w:val="20"/>
        </w:rPr>
        <w:t xml:space="preserve">Решение содержит </w:t>
      </w:r>
      <w:r w:rsidR="00280DEC">
        <w:rPr>
          <w:rFonts w:ascii="Times New Roman" w:hAnsi="Times New Roman"/>
          <w:b/>
          <w:sz w:val="20"/>
          <w:szCs w:val="20"/>
        </w:rPr>
        <w:t>9</w:t>
      </w:r>
      <w:r w:rsidRPr="00280DEC">
        <w:rPr>
          <w:rFonts w:ascii="Times New Roman" w:hAnsi="Times New Roman"/>
          <w:b/>
          <w:sz w:val="20"/>
          <w:szCs w:val="20"/>
        </w:rPr>
        <w:t xml:space="preserve"> приложений:</w:t>
      </w:r>
    </w:p>
    <w:p w:rsidR="005148E1" w:rsidRPr="00280DEC" w:rsidRDefault="005148E1" w:rsidP="0011530E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>Приложение 1</w:t>
      </w:r>
      <w:r w:rsidR="004A2C24" w:rsidRPr="00280DEC">
        <w:rPr>
          <w:rFonts w:ascii="Times New Roman" w:hAnsi="Times New Roman"/>
          <w:sz w:val="20"/>
          <w:szCs w:val="20"/>
        </w:rPr>
        <w:t xml:space="preserve"> </w:t>
      </w:r>
      <w:r w:rsidRPr="00280DEC">
        <w:rPr>
          <w:rFonts w:ascii="Times New Roman" w:hAnsi="Times New Roman"/>
          <w:sz w:val="20"/>
          <w:szCs w:val="20"/>
        </w:rPr>
        <w:t>«</w:t>
      </w:r>
      <w:r w:rsidR="0048439C" w:rsidRPr="00280DEC">
        <w:rPr>
          <w:rFonts w:ascii="Times New Roman" w:hAnsi="Times New Roman"/>
          <w:bCs/>
          <w:sz w:val="20"/>
          <w:szCs w:val="20"/>
        </w:rPr>
        <w:t xml:space="preserve">Прогнозируемые доходы бюджета </w:t>
      </w:r>
      <w:r w:rsidR="00C37144" w:rsidRPr="00280DEC">
        <w:rPr>
          <w:rFonts w:ascii="Times New Roman" w:hAnsi="Times New Roman"/>
          <w:bCs/>
          <w:sz w:val="20"/>
          <w:szCs w:val="20"/>
        </w:rPr>
        <w:t>Суражского</w:t>
      </w:r>
      <w:r w:rsidR="0048439C" w:rsidRPr="00280DEC">
        <w:rPr>
          <w:rFonts w:ascii="Times New Roman" w:hAnsi="Times New Roman"/>
          <w:bCs/>
          <w:sz w:val="20"/>
          <w:szCs w:val="20"/>
        </w:rPr>
        <w:t xml:space="preserve"> муниципального района Брянской облас</w:t>
      </w:r>
      <w:r w:rsidR="003A2F82" w:rsidRPr="00280DEC">
        <w:rPr>
          <w:rFonts w:ascii="Times New Roman" w:hAnsi="Times New Roman"/>
          <w:bCs/>
          <w:sz w:val="20"/>
          <w:szCs w:val="20"/>
        </w:rPr>
        <w:t>ти на 202</w:t>
      </w:r>
      <w:r w:rsidR="00280DEC">
        <w:rPr>
          <w:rFonts w:ascii="Times New Roman" w:hAnsi="Times New Roman"/>
          <w:bCs/>
          <w:sz w:val="20"/>
          <w:szCs w:val="20"/>
        </w:rPr>
        <w:t>5</w:t>
      </w:r>
      <w:r w:rsidR="003A2F82" w:rsidRPr="00280DEC">
        <w:rPr>
          <w:rFonts w:ascii="Times New Roman" w:hAnsi="Times New Roman"/>
          <w:bCs/>
          <w:sz w:val="20"/>
          <w:szCs w:val="20"/>
        </w:rPr>
        <w:t xml:space="preserve"> </w:t>
      </w:r>
      <w:r w:rsidR="008A2899" w:rsidRPr="00280DEC">
        <w:rPr>
          <w:rFonts w:ascii="Times New Roman" w:hAnsi="Times New Roman"/>
          <w:bCs/>
          <w:sz w:val="20"/>
          <w:szCs w:val="20"/>
        </w:rPr>
        <w:t>год и</w:t>
      </w:r>
      <w:r w:rsidR="003A2F82" w:rsidRPr="00280DEC">
        <w:rPr>
          <w:rFonts w:ascii="Times New Roman" w:hAnsi="Times New Roman"/>
          <w:bCs/>
          <w:sz w:val="20"/>
          <w:szCs w:val="20"/>
        </w:rPr>
        <w:t xml:space="preserve"> на плановый период 202</w:t>
      </w:r>
      <w:r w:rsidR="00280DEC">
        <w:rPr>
          <w:rFonts w:ascii="Times New Roman" w:hAnsi="Times New Roman"/>
          <w:bCs/>
          <w:sz w:val="20"/>
          <w:szCs w:val="20"/>
        </w:rPr>
        <w:t>6</w:t>
      </w:r>
      <w:r w:rsidR="003A2F82" w:rsidRPr="00280DEC">
        <w:rPr>
          <w:rFonts w:ascii="Times New Roman" w:hAnsi="Times New Roman"/>
          <w:bCs/>
          <w:sz w:val="20"/>
          <w:szCs w:val="20"/>
        </w:rPr>
        <w:t xml:space="preserve"> и 202</w:t>
      </w:r>
      <w:r w:rsidR="00280DEC">
        <w:rPr>
          <w:rFonts w:ascii="Times New Roman" w:hAnsi="Times New Roman"/>
          <w:bCs/>
          <w:sz w:val="20"/>
          <w:szCs w:val="20"/>
        </w:rPr>
        <w:t>7</w:t>
      </w:r>
      <w:r w:rsidR="0048439C" w:rsidRPr="00280DEC">
        <w:rPr>
          <w:rFonts w:ascii="Times New Roman" w:hAnsi="Times New Roman"/>
          <w:bCs/>
          <w:sz w:val="20"/>
          <w:szCs w:val="20"/>
        </w:rPr>
        <w:t xml:space="preserve"> годов</w:t>
      </w:r>
      <w:r w:rsidR="00B0593A" w:rsidRPr="00280DEC">
        <w:rPr>
          <w:rFonts w:ascii="Times New Roman" w:hAnsi="Times New Roman"/>
          <w:bCs/>
          <w:sz w:val="20"/>
          <w:szCs w:val="20"/>
        </w:rPr>
        <w:t>»;</w:t>
      </w:r>
    </w:p>
    <w:p w:rsidR="005148E1" w:rsidRPr="00280DEC" w:rsidRDefault="005148E1" w:rsidP="0011530E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>Приложение 2</w:t>
      </w:r>
      <w:r w:rsidRPr="00280DEC">
        <w:rPr>
          <w:rFonts w:ascii="Times New Roman" w:hAnsi="Times New Roman"/>
          <w:i/>
          <w:sz w:val="20"/>
          <w:szCs w:val="20"/>
        </w:rPr>
        <w:t xml:space="preserve"> </w:t>
      </w:r>
      <w:r w:rsidR="00C37144" w:rsidRPr="00280DEC">
        <w:rPr>
          <w:rFonts w:ascii="Times New Roman" w:hAnsi="Times New Roman"/>
          <w:i/>
          <w:sz w:val="20"/>
          <w:szCs w:val="20"/>
        </w:rPr>
        <w:t xml:space="preserve"> </w:t>
      </w:r>
      <w:r w:rsidRPr="00280DEC">
        <w:rPr>
          <w:rFonts w:ascii="Times New Roman" w:hAnsi="Times New Roman"/>
          <w:sz w:val="20"/>
          <w:szCs w:val="20"/>
        </w:rPr>
        <w:t>«</w:t>
      </w:r>
      <w:r w:rsidR="00B0593A" w:rsidRPr="00280DEC">
        <w:rPr>
          <w:rFonts w:ascii="Times New Roman" w:hAnsi="Times New Roman"/>
          <w:bCs/>
          <w:sz w:val="20"/>
          <w:szCs w:val="20"/>
        </w:rPr>
        <w:t>Нормати</w:t>
      </w:r>
      <w:r w:rsidR="003A2F82" w:rsidRPr="00280DEC">
        <w:rPr>
          <w:rFonts w:ascii="Times New Roman" w:hAnsi="Times New Roman"/>
          <w:bCs/>
          <w:sz w:val="20"/>
          <w:szCs w:val="20"/>
        </w:rPr>
        <w:t>вы распределения доходов на 202</w:t>
      </w:r>
      <w:r w:rsidR="00280DEC">
        <w:rPr>
          <w:rFonts w:ascii="Times New Roman" w:hAnsi="Times New Roman"/>
          <w:bCs/>
          <w:sz w:val="20"/>
          <w:szCs w:val="20"/>
        </w:rPr>
        <w:t>5</w:t>
      </w:r>
      <w:r w:rsidR="00B0593A" w:rsidRPr="00280DEC">
        <w:rPr>
          <w:rFonts w:ascii="Times New Roman" w:hAnsi="Times New Roman"/>
          <w:bCs/>
          <w:sz w:val="20"/>
          <w:szCs w:val="20"/>
        </w:rPr>
        <w:t xml:space="preserve"> год и на пла</w:t>
      </w:r>
      <w:r w:rsidR="003A2F82" w:rsidRPr="00280DEC">
        <w:rPr>
          <w:rFonts w:ascii="Times New Roman" w:hAnsi="Times New Roman"/>
          <w:bCs/>
          <w:sz w:val="20"/>
          <w:szCs w:val="20"/>
        </w:rPr>
        <w:t>новый период 202</w:t>
      </w:r>
      <w:r w:rsidR="00280DEC">
        <w:rPr>
          <w:rFonts w:ascii="Times New Roman" w:hAnsi="Times New Roman"/>
          <w:bCs/>
          <w:sz w:val="20"/>
          <w:szCs w:val="20"/>
        </w:rPr>
        <w:t>6</w:t>
      </w:r>
      <w:r w:rsidR="003A2F82" w:rsidRPr="00280DEC">
        <w:rPr>
          <w:rFonts w:ascii="Times New Roman" w:hAnsi="Times New Roman"/>
          <w:bCs/>
          <w:sz w:val="20"/>
          <w:szCs w:val="20"/>
        </w:rPr>
        <w:t xml:space="preserve"> и 202</w:t>
      </w:r>
      <w:r w:rsidR="00280DEC">
        <w:rPr>
          <w:rFonts w:ascii="Times New Roman" w:hAnsi="Times New Roman"/>
          <w:bCs/>
          <w:sz w:val="20"/>
          <w:szCs w:val="20"/>
        </w:rPr>
        <w:t>7</w:t>
      </w:r>
      <w:r w:rsidR="00B0593A" w:rsidRPr="00280DEC">
        <w:rPr>
          <w:rFonts w:ascii="Times New Roman" w:hAnsi="Times New Roman"/>
          <w:bCs/>
          <w:sz w:val="20"/>
          <w:szCs w:val="20"/>
        </w:rPr>
        <w:t xml:space="preserve"> годов между бюджетом </w:t>
      </w:r>
      <w:r w:rsidR="00C37144" w:rsidRPr="00280DEC">
        <w:rPr>
          <w:rFonts w:ascii="Times New Roman" w:hAnsi="Times New Roman"/>
          <w:bCs/>
          <w:sz w:val="20"/>
          <w:szCs w:val="20"/>
        </w:rPr>
        <w:t>Суражского</w:t>
      </w:r>
      <w:r w:rsidR="00B0593A" w:rsidRPr="00280DEC">
        <w:rPr>
          <w:rFonts w:ascii="Times New Roman" w:hAnsi="Times New Roman"/>
          <w:bCs/>
          <w:sz w:val="20"/>
          <w:szCs w:val="20"/>
        </w:rPr>
        <w:t xml:space="preserve"> муниципального района и бюджетами городского и сельских поселений</w:t>
      </w:r>
      <w:r w:rsidRPr="00280DEC">
        <w:rPr>
          <w:rFonts w:ascii="Times New Roman" w:hAnsi="Times New Roman"/>
          <w:sz w:val="20"/>
          <w:szCs w:val="20"/>
        </w:rPr>
        <w:t>»;</w:t>
      </w:r>
    </w:p>
    <w:p w:rsidR="005148E1" w:rsidRPr="00280DEC" w:rsidRDefault="005A728E" w:rsidP="0011530E">
      <w:pPr>
        <w:pStyle w:val="afff3"/>
        <w:spacing w:after="0" w:line="276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>Приложение 3</w:t>
      </w:r>
      <w:r w:rsidR="00005B7D" w:rsidRPr="00280DE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0593A" w:rsidRPr="00280DEC">
        <w:rPr>
          <w:rFonts w:ascii="Times New Roman" w:hAnsi="Times New Roman"/>
          <w:i/>
          <w:sz w:val="20"/>
          <w:szCs w:val="20"/>
        </w:rPr>
        <w:t xml:space="preserve"> </w:t>
      </w:r>
      <w:r w:rsidR="005148E1" w:rsidRPr="00280DEC">
        <w:rPr>
          <w:rFonts w:ascii="Times New Roman" w:hAnsi="Times New Roman"/>
          <w:sz w:val="20"/>
          <w:szCs w:val="20"/>
        </w:rPr>
        <w:t>«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Ведомственная структура расходов бюджета </w:t>
      </w:r>
      <w:r w:rsidR="00C37144" w:rsidRPr="00280DEC">
        <w:rPr>
          <w:rFonts w:ascii="Times New Roman" w:hAnsi="Times New Roman"/>
          <w:bCs/>
          <w:color w:val="000000"/>
          <w:sz w:val="20"/>
          <w:szCs w:val="20"/>
        </w:rPr>
        <w:t>Суражского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муниципального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района Брянской области на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5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год и на плановый период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6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и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7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годов</w:t>
      </w:r>
      <w:r w:rsidR="005148E1" w:rsidRPr="00280DEC">
        <w:rPr>
          <w:rFonts w:ascii="Times New Roman" w:hAnsi="Times New Roman"/>
          <w:sz w:val="20"/>
          <w:szCs w:val="20"/>
        </w:rPr>
        <w:t>";</w:t>
      </w:r>
    </w:p>
    <w:p w:rsidR="005148E1" w:rsidRPr="00280DEC" w:rsidRDefault="005148E1" w:rsidP="0011530E">
      <w:pPr>
        <w:pStyle w:val="afff3"/>
        <w:spacing w:after="0" w:line="276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>Приложение 4</w:t>
      </w:r>
      <w:r w:rsidR="00F26A7E" w:rsidRPr="00280DEC">
        <w:rPr>
          <w:rFonts w:ascii="Times New Roman" w:hAnsi="Times New Roman"/>
          <w:i/>
          <w:sz w:val="20"/>
          <w:szCs w:val="20"/>
        </w:rPr>
        <w:t xml:space="preserve"> </w:t>
      </w:r>
      <w:r w:rsidRPr="00280DEC">
        <w:rPr>
          <w:rFonts w:ascii="Times New Roman" w:hAnsi="Times New Roman"/>
          <w:sz w:val="20"/>
          <w:szCs w:val="20"/>
        </w:rPr>
        <w:t>«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>Распределение бюджетных ассигнований по разделам, подразделам, целевым стат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>ь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>ям (муниципальным программам и непрограммным направлениям деятельности), гр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>уппам и подгруппам в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>и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>дов на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5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год и на плано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>вый период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6</w:t>
      </w:r>
      <w:r w:rsidR="003A2F82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и 202</w:t>
      </w:r>
      <w:r w:rsidR="00280DEC">
        <w:rPr>
          <w:rFonts w:ascii="Times New Roman" w:hAnsi="Times New Roman"/>
          <w:bCs/>
          <w:color w:val="000000"/>
          <w:sz w:val="20"/>
          <w:szCs w:val="20"/>
        </w:rPr>
        <w:t>7</w:t>
      </w:r>
      <w:r w:rsidR="00B0593A" w:rsidRPr="00280DEC">
        <w:rPr>
          <w:rFonts w:ascii="Times New Roman" w:hAnsi="Times New Roman"/>
          <w:bCs/>
          <w:color w:val="000000"/>
          <w:sz w:val="20"/>
          <w:szCs w:val="20"/>
        </w:rPr>
        <w:t xml:space="preserve"> годов</w:t>
      </w:r>
      <w:r w:rsidRPr="00280DEC">
        <w:rPr>
          <w:rFonts w:ascii="Times New Roman" w:hAnsi="Times New Roman"/>
          <w:sz w:val="20"/>
          <w:szCs w:val="20"/>
        </w:rPr>
        <w:t>;</w:t>
      </w:r>
    </w:p>
    <w:p w:rsidR="005148E1" w:rsidRPr="00280DEC" w:rsidRDefault="005A728E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>Приложение 5</w:t>
      </w:r>
      <w:r w:rsidR="00F26A7E" w:rsidRPr="00280DEC">
        <w:rPr>
          <w:rFonts w:ascii="Times New Roman" w:hAnsi="Times New Roman"/>
          <w:i/>
          <w:sz w:val="20"/>
          <w:szCs w:val="20"/>
        </w:rPr>
        <w:t xml:space="preserve"> </w:t>
      </w:r>
      <w:r w:rsidR="005148E1" w:rsidRPr="00280DEC">
        <w:rPr>
          <w:rFonts w:ascii="Times New Roman" w:hAnsi="Times New Roman"/>
          <w:sz w:val="20"/>
          <w:szCs w:val="20"/>
        </w:rPr>
        <w:t>«</w:t>
      </w:r>
      <w:r w:rsidR="009C035B" w:rsidRPr="00280DEC">
        <w:rPr>
          <w:rFonts w:ascii="Times New Roman" w:hAnsi="Times New Roman"/>
          <w:sz w:val="20"/>
          <w:szCs w:val="20"/>
        </w:rPr>
        <w:t xml:space="preserve">Распределение расходов бюджета </w:t>
      </w:r>
      <w:r w:rsidR="00C37144" w:rsidRPr="00280DEC">
        <w:rPr>
          <w:rFonts w:ascii="Times New Roman" w:hAnsi="Times New Roman"/>
          <w:sz w:val="20"/>
          <w:szCs w:val="20"/>
        </w:rPr>
        <w:t>Суражского</w:t>
      </w:r>
      <w:r w:rsidR="009C035B" w:rsidRPr="00280DEC">
        <w:rPr>
          <w:rFonts w:ascii="Times New Roman" w:hAnsi="Times New Roman"/>
          <w:sz w:val="20"/>
          <w:szCs w:val="20"/>
        </w:rPr>
        <w:t xml:space="preserve"> муниципального района Брянской о</w:t>
      </w:r>
      <w:r w:rsidR="009C035B" w:rsidRPr="00280DEC">
        <w:rPr>
          <w:rFonts w:ascii="Times New Roman" w:hAnsi="Times New Roman"/>
          <w:sz w:val="20"/>
          <w:szCs w:val="20"/>
        </w:rPr>
        <w:t>б</w:t>
      </w:r>
      <w:r w:rsidR="009C035B" w:rsidRPr="00280DEC">
        <w:rPr>
          <w:rFonts w:ascii="Times New Roman" w:hAnsi="Times New Roman"/>
          <w:sz w:val="20"/>
          <w:szCs w:val="20"/>
        </w:rPr>
        <w:t>ласти по целевым статьям (муниципальным программам и непрограммным направлениям деятельности), группам и п</w:t>
      </w:r>
      <w:r w:rsidR="003A2F82" w:rsidRPr="00280DEC">
        <w:rPr>
          <w:rFonts w:ascii="Times New Roman" w:hAnsi="Times New Roman"/>
          <w:sz w:val="20"/>
          <w:szCs w:val="20"/>
        </w:rPr>
        <w:t>одгруппам видов расходов на 202</w:t>
      </w:r>
      <w:r w:rsidR="00280DEC">
        <w:rPr>
          <w:rFonts w:ascii="Times New Roman" w:hAnsi="Times New Roman"/>
          <w:sz w:val="20"/>
          <w:szCs w:val="20"/>
        </w:rPr>
        <w:t>5</w:t>
      </w:r>
      <w:r w:rsidR="003A2F82" w:rsidRPr="00280DEC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280DEC">
        <w:rPr>
          <w:rFonts w:ascii="Times New Roman" w:hAnsi="Times New Roman"/>
          <w:sz w:val="20"/>
          <w:szCs w:val="20"/>
        </w:rPr>
        <w:t>6</w:t>
      </w:r>
      <w:r w:rsidR="003A2F82" w:rsidRPr="00280DEC">
        <w:rPr>
          <w:rFonts w:ascii="Times New Roman" w:hAnsi="Times New Roman"/>
          <w:sz w:val="20"/>
          <w:szCs w:val="20"/>
        </w:rPr>
        <w:t xml:space="preserve"> и 202</w:t>
      </w:r>
      <w:r w:rsidR="00280DEC">
        <w:rPr>
          <w:rFonts w:ascii="Times New Roman" w:hAnsi="Times New Roman"/>
          <w:sz w:val="20"/>
          <w:szCs w:val="20"/>
        </w:rPr>
        <w:t>7</w:t>
      </w:r>
      <w:r w:rsidR="009C035B" w:rsidRPr="00280DEC">
        <w:rPr>
          <w:rFonts w:ascii="Times New Roman" w:hAnsi="Times New Roman"/>
          <w:sz w:val="20"/>
          <w:szCs w:val="20"/>
        </w:rPr>
        <w:t xml:space="preserve"> годов </w:t>
      </w:r>
      <w:r w:rsidR="005148E1" w:rsidRPr="00280DEC">
        <w:rPr>
          <w:rFonts w:ascii="Times New Roman" w:hAnsi="Times New Roman"/>
          <w:sz w:val="20"/>
          <w:szCs w:val="20"/>
        </w:rPr>
        <w:t>";</w:t>
      </w:r>
    </w:p>
    <w:p w:rsidR="005148E1" w:rsidRPr="00280DEC" w:rsidRDefault="005148E1" w:rsidP="0011530E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 w:rsidR="00A34F1E" w:rsidRPr="00280DEC">
        <w:rPr>
          <w:rFonts w:ascii="Times New Roman" w:hAnsi="Times New Roman"/>
          <w:b/>
          <w:i/>
          <w:sz w:val="20"/>
          <w:szCs w:val="20"/>
        </w:rPr>
        <w:t>6</w:t>
      </w:r>
      <w:r w:rsidR="00A34F1E" w:rsidRPr="00280DEC">
        <w:rPr>
          <w:rFonts w:ascii="Times New Roman" w:hAnsi="Times New Roman"/>
          <w:i/>
          <w:sz w:val="20"/>
          <w:szCs w:val="20"/>
        </w:rPr>
        <w:t xml:space="preserve"> «</w:t>
      </w:r>
      <w:r w:rsidR="006A739B" w:rsidRPr="00280DEC">
        <w:rPr>
          <w:rFonts w:ascii="Times New Roman" w:hAnsi="Times New Roman"/>
          <w:bCs/>
          <w:sz w:val="20"/>
          <w:szCs w:val="20"/>
        </w:rPr>
        <w:t xml:space="preserve">Распределение </w:t>
      </w:r>
      <w:r w:rsidR="00FD57CF" w:rsidRPr="00280DEC">
        <w:rPr>
          <w:rFonts w:ascii="Times New Roman" w:hAnsi="Times New Roman"/>
          <w:sz w:val="20"/>
          <w:szCs w:val="20"/>
        </w:rPr>
        <w:t xml:space="preserve">межбюджетных трансфертов бюджетам поселений </w:t>
      </w:r>
      <w:r w:rsidR="00C37144" w:rsidRPr="00280DEC">
        <w:rPr>
          <w:rFonts w:ascii="Times New Roman" w:hAnsi="Times New Roman"/>
          <w:sz w:val="20"/>
          <w:szCs w:val="20"/>
        </w:rPr>
        <w:t>Суражского</w:t>
      </w:r>
      <w:r w:rsidR="00FD57CF" w:rsidRPr="00280DEC">
        <w:rPr>
          <w:rFonts w:ascii="Times New Roman" w:hAnsi="Times New Roman"/>
          <w:sz w:val="20"/>
          <w:szCs w:val="20"/>
        </w:rPr>
        <w:t xml:space="preserve"> м</w:t>
      </w:r>
      <w:r w:rsidR="00FD57CF" w:rsidRPr="00280DEC">
        <w:rPr>
          <w:rFonts w:ascii="Times New Roman" w:hAnsi="Times New Roman"/>
          <w:sz w:val="20"/>
          <w:szCs w:val="20"/>
        </w:rPr>
        <w:t>у</w:t>
      </w:r>
      <w:r w:rsidR="00FD57CF" w:rsidRPr="00280DEC">
        <w:rPr>
          <w:rFonts w:ascii="Times New Roman" w:hAnsi="Times New Roman"/>
          <w:sz w:val="20"/>
          <w:szCs w:val="20"/>
        </w:rPr>
        <w:t>ниципа</w:t>
      </w:r>
      <w:r w:rsidR="00C37144" w:rsidRPr="00280DEC">
        <w:rPr>
          <w:rFonts w:ascii="Times New Roman" w:hAnsi="Times New Roman"/>
          <w:sz w:val="20"/>
          <w:szCs w:val="20"/>
        </w:rPr>
        <w:t xml:space="preserve">льного района Брянской области </w:t>
      </w:r>
      <w:r w:rsidR="003A2F82" w:rsidRPr="00280DEC">
        <w:rPr>
          <w:rFonts w:ascii="Times New Roman" w:hAnsi="Times New Roman"/>
          <w:sz w:val="20"/>
          <w:szCs w:val="20"/>
        </w:rPr>
        <w:t>на 202</w:t>
      </w:r>
      <w:r w:rsidR="00280DEC">
        <w:rPr>
          <w:rFonts w:ascii="Times New Roman" w:hAnsi="Times New Roman"/>
          <w:sz w:val="20"/>
          <w:szCs w:val="20"/>
        </w:rPr>
        <w:t>5</w:t>
      </w:r>
      <w:r w:rsidR="00FD57CF" w:rsidRPr="00280DEC">
        <w:rPr>
          <w:rFonts w:ascii="Times New Roman" w:hAnsi="Times New Roman"/>
          <w:sz w:val="20"/>
          <w:szCs w:val="20"/>
        </w:rPr>
        <w:t xml:space="preserve"> год и на плановый пери</w:t>
      </w:r>
      <w:r w:rsidR="003A2F82" w:rsidRPr="00280DEC">
        <w:rPr>
          <w:rFonts w:ascii="Times New Roman" w:hAnsi="Times New Roman"/>
          <w:sz w:val="20"/>
          <w:szCs w:val="20"/>
        </w:rPr>
        <w:t>од 202</w:t>
      </w:r>
      <w:r w:rsidR="00280DEC">
        <w:rPr>
          <w:rFonts w:ascii="Times New Roman" w:hAnsi="Times New Roman"/>
          <w:sz w:val="20"/>
          <w:szCs w:val="20"/>
        </w:rPr>
        <w:t>6</w:t>
      </w:r>
      <w:r w:rsidR="003A2F82" w:rsidRPr="00280DEC">
        <w:rPr>
          <w:rFonts w:ascii="Times New Roman" w:hAnsi="Times New Roman"/>
          <w:sz w:val="20"/>
          <w:szCs w:val="20"/>
        </w:rPr>
        <w:t xml:space="preserve"> и 202</w:t>
      </w:r>
      <w:r w:rsidR="00280DEC">
        <w:rPr>
          <w:rFonts w:ascii="Times New Roman" w:hAnsi="Times New Roman"/>
          <w:sz w:val="20"/>
          <w:szCs w:val="20"/>
        </w:rPr>
        <w:t>7</w:t>
      </w:r>
      <w:r w:rsidR="00FD57CF" w:rsidRPr="00280DEC">
        <w:rPr>
          <w:rFonts w:ascii="Times New Roman" w:hAnsi="Times New Roman"/>
          <w:sz w:val="20"/>
          <w:szCs w:val="20"/>
        </w:rPr>
        <w:t xml:space="preserve"> годов</w:t>
      </w:r>
      <w:r w:rsidRPr="00280DEC">
        <w:rPr>
          <w:rFonts w:ascii="Times New Roman" w:hAnsi="Times New Roman"/>
          <w:sz w:val="20"/>
          <w:szCs w:val="20"/>
        </w:rPr>
        <w:t>»;</w:t>
      </w:r>
    </w:p>
    <w:p w:rsidR="00D675C7" w:rsidRDefault="005148E1" w:rsidP="00EE4A56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 w:rsidR="00C37144" w:rsidRPr="00280DEC">
        <w:rPr>
          <w:rFonts w:ascii="Times New Roman" w:hAnsi="Times New Roman"/>
          <w:b/>
          <w:i/>
          <w:sz w:val="20"/>
          <w:szCs w:val="20"/>
        </w:rPr>
        <w:t>7</w:t>
      </w:r>
      <w:r w:rsidR="00F26A7E" w:rsidRPr="00280DEC">
        <w:rPr>
          <w:rFonts w:ascii="Times New Roman" w:hAnsi="Times New Roman"/>
          <w:sz w:val="20"/>
          <w:szCs w:val="20"/>
        </w:rPr>
        <w:t xml:space="preserve"> </w:t>
      </w:r>
      <w:r w:rsidRPr="00280DEC">
        <w:rPr>
          <w:rFonts w:ascii="Times New Roman" w:hAnsi="Times New Roman"/>
          <w:sz w:val="20"/>
          <w:szCs w:val="20"/>
        </w:rPr>
        <w:t>«</w:t>
      </w:r>
      <w:r w:rsidR="00A80F5A" w:rsidRPr="00280DEC">
        <w:rPr>
          <w:rFonts w:ascii="Times New Roman" w:hAnsi="Times New Roman"/>
          <w:bCs/>
          <w:sz w:val="20"/>
          <w:szCs w:val="20"/>
        </w:rPr>
        <w:t xml:space="preserve">Источники внутреннего финансирования дефицита бюджета </w:t>
      </w:r>
      <w:r w:rsidR="00C37144" w:rsidRPr="00280DEC">
        <w:rPr>
          <w:rFonts w:ascii="Times New Roman" w:hAnsi="Times New Roman"/>
          <w:bCs/>
          <w:sz w:val="20"/>
          <w:szCs w:val="20"/>
        </w:rPr>
        <w:t>Суражского</w:t>
      </w:r>
      <w:r w:rsidR="00A80F5A" w:rsidRPr="00280DEC">
        <w:rPr>
          <w:rFonts w:ascii="Times New Roman" w:hAnsi="Times New Roman"/>
          <w:bCs/>
          <w:sz w:val="20"/>
          <w:szCs w:val="20"/>
        </w:rPr>
        <w:t xml:space="preserve"> муниц</w:t>
      </w:r>
      <w:r w:rsidR="00A80F5A" w:rsidRPr="00280DEC">
        <w:rPr>
          <w:rFonts w:ascii="Times New Roman" w:hAnsi="Times New Roman"/>
          <w:bCs/>
          <w:sz w:val="20"/>
          <w:szCs w:val="20"/>
        </w:rPr>
        <w:t>и</w:t>
      </w:r>
      <w:r w:rsidR="00A80F5A" w:rsidRPr="00280DEC">
        <w:rPr>
          <w:rFonts w:ascii="Times New Roman" w:hAnsi="Times New Roman"/>
          <w:bCs/>
          <w:sz w:val="20"/>
          <w:szCs w:val="20"/>
        </w:rPr>
        <w:t>пального района Брянской области на</w:t>
      </w:r>
      <w:r w:rsidR="00F12297" w:rsidRPr="00280DEC">
        <w:rPr>
          <w:rFonts w:ascii="Times New Roman" w:hAnsi="Times New Roman"/>
          <w:bCs/>
          <w:sz w:val="20"/>
          <w:szCs w:val="20"/>
        </w:rPr>
        <w:t xml:space="preserve"> 202</w:t>
      </w:r>
      <w:r w:rsidR="00280DEC">
        <w:rPr>
          <w:rFonts w:ascii="Times New Roman" w:hAnsi="Times New Roman"/>
          <w:bCs/>
          <w:sz w:val="20"/>
          <w:szCs w:val="20"/>
        </w:rPr>
        <w:t>5</w:t>
      </w:r>
      <w:r w:rsidR="00F12297" w:rsidRPr="00280DEC">
        <w:rPr>
          <w:rFonts w:ascii="Times New Roman" w:hAnsi="Times New Roman"/>
          <w:bCs/>
          <w:sz w:val="20"/>
          <w:szCs w:val="20"/>
        </w:rPr>
        <w:t xml:space="preserve"> год и на плановый период 202</w:t>
      </w:r>
      <w:r w:rsidR="00280DEC">
        <w:rPr>
          <w:rFonts w:ascii="Times New Roman" w:hAnsi="Times New Roman"/>
          <w:bCs/>
          <w:sz w:val="20"/>
          <w:szCs w:val="20"/>
        </w:rPr>
        <w:t>6</w:t>
      </w:r>
      <w:r w:rsidR="00F12297" w:rsidRPr="00280DEC">
        <w:rPr>
          <w:rFonts w:ascii="Times New Roman" w:hAnsi="Times New Roman"/>
          <w:bCs/>
          <w:sz w:val="20"/>
          <w:szCs w:val="20"/>
        </w:rPr>
        <w:t xml:space="preserve"> и 202</w:t>
      </w:r>
      <w:r w:rsidR="00280DEC">
        <w:rPr>
          <w:rFonts w:ascii="Times New Roman" w:hAnsi="Times New Roman"/>
          <w:bCs/>
          <w:sz w:val="20"/>
          <w:szCs w:val="20"/>
        </w:rPr>
        <w:t>7 годов»;</w:t>
      </w:r>
    </w:p>
    <w:p w:rsidR="00280DEC" w:rsidRPr="00280DEC" w:rsidRDefault="00280DEC" w:rsidP="00EE4A56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bCs/>
          <w:i/>
          <w:sz w:val="20"/>
          <w:szCs w:val="20"/>
        </w:rPr>
        <w:t xml:space="preserve">Приложение 8 </w:t>
      </w:r>
      <w:r>
        <w:rPr>
          <w:rFonts w:ascii="Times New Roman" w:hAnsi="Times New Roman"/>
          <w:bCs/>
          <w:sz w:val="20"/>
          <w:szCs w:val="20"/>
        </w:rPr>
        <w:t>«Программа муниципальных внутренних заимствований Суражского муниципального района Брянской области на 2025 год и на плановый период 2026 и 2027 годов»</w:t>
      </w:r>
    </w:p>
    <w:p w:rsidR="00280DEC" w:rsidRPr="00280DEC" w:rsidRDefault="00280DEC" w:rsidP="00EE4A56">
      <w:pPr>
        <w:pStyle w:val="afff3"/>
        <w:spacing w:after="0" w:line="276" w:lineRule="auto"/>
        <w:rPr>
          <w:rFonts w:ascii="Times New Roman" w:hAnsi="Times New Roman"/>
          <w:bCs/>
          <w:sz w:val="20"/>
          <w:szCs w:val="20"/>
        </w:rPr>
      </w:pPr>
      <w:r w:rsidRPr="00280DEC">
        <w:rPr>
          <w:rFonts w:ascii="Times New Roman" w:hAnsi="Times New Roman"/>
          <w:b/>
          <w:bCs/>
          <w:i/>
          <w:sz w:val="20"/>
          <w:szCs w:val="20"/>
        </w:rPr>
        <w:t xml:space="preserve">Приложение 9 </w:t>
      </w:r>
      <w:r>
        <w:rPr>
          <w:rFonts w:ascii="Times New Roman" w:hAnsi="Times New Roman"/>
          <w:bCs/>
          <w:sz w:val="20"/>
          <w:szCs w:val="20"/>
        </w:rPr>
        <w:t>«Программа муниципальных гарантий Суражского муниципального района Брянской области на 2025 год и на плановый период 2026 и 2027 годов»</w:t>
      </w:r>
    </w:p>
    <w:p w:rsidR="00D675C7" w:rsidRPr="00280DEC" w:rsidRDefault="00D675C7" w:rsidP="008A2899">
      <w:pPr>
        <w:spacing w:line="276" w:lineRule="auto"/>
        <w:ind w:firstLine="708"/>
        <w:jc w:val="both"/>
        <w:rPr>
          <w:b/>
          <w:bCs/>
          <w:sz w:val="20"/>
          <w:szCs w:val="20"/>
        </w:rPr>
      </w:pPr>
    </w:p>
    <w:p w:rsidR="00A34EA5" w:rsidRPr="00280DEC" w:rsidRDefault="00BF7958" w:rsidP="008A2899">
      <w:pPr>
        <w:pStyle w:val="1"/>
        <w:spacing w:line="276" w:lineRule="auto"/>
        <w:rPr>
          <w:sz w:val="20"/>
        </w:rPr>
      </w:pPr>
      <w:bookmarkStart w:id="11" w:name="_Toc119336177"/>
      <w:r w:rsidRPr="00280DEC">
        <w:rPr>
          <w:sz w:val="20"/>
        </w:rPr>
        <w:t>Параметры</w:t>
      </w:r>
      <w:r w:rsidR="001F4114" w:rsidRPr="00280DEC">
        <w:rPr>
          <w:sz w:val="20"/>
        </w:rPr>
        <w:t xml:space="preserve"> </w:t>
      </w:r>
      <w:r w:rsidRPr="00280DEC">
        <w:rPr>
          <w:sz w:val="20"/>
        </w:rPr>
        <w:t>бюджета</w:t>
      </w:r>
      <w:r w:rsidR="001F4114" w:rsidRPr="00280DEC">
        <w:rPr>
          <w:sz w:val="20"/>
        </w:rPr>
        <w:t xml:space="preserve"> </w:t>
      </w:r>
      <w:r w:rsidR="00C37144" w:rsidRPr="00280DEC">
        <w:rPr>
          <w:sz w:val="20"/>
        </w:rPr>
        <w:t>Суражского</w:t>
      </w:r>
      <w:r w:rsidR="005F142C" w:rsidRPr="00280DEC">
        <w:rPr>
          <w:sz w:val="20"/>
        </w:rPr>
        <w:t xml:space="preserve"> </w:t>
      </w:r>
      <w:r w:rsidRPr="00280DEC">
        <w:rPr>
          <w:sz w:val="20"/>
        </w:rPr>
        <w:t>муниципальн</w:t>
      </w:r>
      <w:r w:rsidR="00FD7B35" w:rsidRPr="00280DEC">
        <w:rPr>
          <w:sz w:val="20"/>
        </w:rPr>
        <w:t>ого</w:t>
      </w:r>
      <w:r w:rsidRPr="00280DEC">
        <w:rPr>
          <w:sz w:val="20"/>
        </w:rPr>
        <w:t xml:space="preserve"> район</w:t>
      </w:r>
      <w:r w:rsidR="00FD7B35" w:rsidRPr="00280DEC">
        <w:rPr>
          <w:sz w:val="20"/>
        </w:rPr>
        <w:t>а</w:t>
      </w:r>
      <w:bookmarkEnd w:id="11"/>
      <w:r w:rsidR="00FD7B35" w:rsidRPr="00280DEC">
        <w:rPr>
          <w:sz w:val="20"/>
        </w:rPr>
        <w:t xml:space="preserve"> </w:t>
      </w:r>
    </w:p>
    <w:p w:rsidR="00BF7958" w:rsidRPr="003664F4" w:rsidRDefault="00FD7B35" w:rsidP="008A2899">
      <w:pPr>
        <w:pStyle w:val="1"/>
        <w:spacing w:line="276" w:lineRule="auto"/>
        <w:rPr>
          <w:sz w:val="20"/>
        </w:rPr>
      </w:pPr>
      <w:bookmarkStart w:id="12" w:name="_Toc119336178"/>
      <w:r w:rsidRPr="00280DEC">
        <w:rPr>
          <w:sz w:val="20"/>
        </w:rPr>
        <w:t>Брянской</w:t>
      </w:r>
      <w:r w:rsidRPr="003664F4">
        <w:rPr>
          <w:sz w:val="20"/>
        </w:rPr>
        <w:t xml:space="preserve"> области</w:t>
      </w:r>
      <w:r w:rsidR="00BF7958" w:rsidRPr="003664F4">
        <w:rPr>
          <w:sz w:val="20"/>
        </w:rPr>
        <w:t xml:space="preserve"> </w:t>
      </w:r>
      <w:r w:rsidR="00E90F75" w:rsidRPr="003664F4">
        <w:rPr>
          <w:sz w:val="20"/>
        </w:rPr>
        <w:t xml:space="preserve">на </w:t>
      </w:r>
      <w:r w:rsidR="00191108" w:rsidRPr="003664F4">
        <w:rPr>
          <w:sz w:val="20"/>
        </w:rPr>
        <w:t>202</w:t>
      </w:r>
      <w:r w:rsidR="00280DEC">
        <w:rPr>
          <w:sz w:val="20"/>
        </w:rPr>
        <w:t>5</w:t>
      </w:r>
      <w:r w:rsidR="00B42957" w:rsidRPr="003664F4">
        <w:rPr>
          <w:sz w:val="20"/>
        </w:rPr>
        <w:t xml:space="preserve"> </w:t>
      </w:r>
      <w:r w:rsidR="005F142C" w:rsidRPr="003664F4">
        <w:rPr>
          <w:sz w:val="20"/>
        </w:rPr>
        <w:t>год</w:t>
      </w:r>
      <w:r w:rsidR="00E90F75" w:rsidRPr="003664F4">
        <w:rPr>
          <w:sz w:val="20"/>
        </w:rPr>
        <w:t xml:space="preserve"> и плановый период </w:t>
      </w:r>
      <w:r w:rsidR="00191108" w:rsidRPr="003664F4">
        <w:rPr>
          <w:sz w:val="20"/>
        </w:rPr>
        <w:t>202</w:t>
      </w:r>
      <w:r w:rsidR="00280DEC">
        <w:rPr>
          <w:sz w:val="20"/>
        </w:rPr>
        <w:t>6</w:t>
      </w:r>
      <w:r w:rsidR="001B1286" w:rsidRPr="003664F4">
        <w:rPr>
          <w:sz w:val="20"/>
        </w:rPr>
        <w:t xml:space="preserve"> и </w:t>
      </w:r>
      <w:r w:rsidR="00191108" w:rsidRPr="003664F4">
        <w:rPr>
          <w:sz w:val="20"/>
        </w:rPr>
        <w:t>202</w:t>
      </w:r>
      <w:r w:rsidR="00280DEC">
        <w:rPr>
          <w:sz w:val="20"/>
        </w:rPr>
        <w:t>7</w:t>
      </w:r>
      <w:r w:rsidR="00147318" w:rsidRPr="003664F4">
        <w:rPr>
          <w:sz w:val="20"/>
        </w:rPr>
        <w:t xml:space="preserve"> годов.</w:t>
      </w:r>
      <w:bookmarkEnd w:id="12"/>
    </w:p>
    <w:p w:rsidR="00E91D2E" w:rsidRPr="003664F4" w:rsidRDefault="001F4114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Основные характеристики </w:t>
      </w:r>
      <w:r w:rsidR="00F416E0" w:rsidRPr="003664F4">
        <w:rPr>
          <w:rFonts w:ascii="Times New Roman" w:hAnsi="Times New Roman"/>
          <w:sz w:val="20"/>
          <w:szCs w:val="20"/>
        </w:rPr>
        <w:t>бюджета муниципального</w:t>
      </w:r>
      <w:r w:rsidR="00191108" w:rsidRPr="003664F4">
        <w:rPr>
          <w:rFonts w:ascii="Times New Roman" w:hAnsi="Times New Roman"/>
          <w:sz w:val="20"/>
          <w:szCs w:val="20"/>
        </w:rPr>
        <w:t xml:space="preserve"> района на 202</w:t>
      </w:r>
      <w:r w:rsidR="00280DEC">
        <w:rPr>
          <w:rFonts w:ascii="Times New Roman" w:hAnsi="Times New Roman"/>
          <w:sz w:val="20"/>
          <w:szCs w:val="20"/>
        </w:rPr>
        <w:t>5</w:t>
      </w:r>
      <w:r w:rsidR="00191108" w:rsidRPr="003664F4">
        <w:rPr>
          <w:rFonts w:ascii="Times New Roman" w:hAnsi="Times New Roman"/>
          <w:sz w:val="20"/>
          <w:szCs w:val="20"/>
        </w:rPr>
        <w:t>-202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</w:t>
      </w:r>
      <w:r w:rsidR="002254B6" w:rsidRPr="003664F4">
        <w:rPr>
          <w:rFonts w:ascii="Times New Roman" w:hAnsi="Times New Roman"/>
          <w:sz w:val="20"/>
          <w:szCs w:val="20"/>
        </w:rPr>
        <w:t>ы</w:t>
      </w:r>
      <w:r w:rsidRPr="003664F4">
        <w:rPr>
          <w:rFonts w:ascii="Times New Roman" w:hAnsi="Times New Roman"/>
          <w:sz w:val="20"/>
          <w:szCs w:val="20"/>
        </w:rPr>
        <w:t xml:space="preserve"> сформированы на о</w:t>
      </w:r>
      <w:r w:rsidRPr="003664F4">
        <w:rPr>
          <w:rFonts w:ascii="Times New Roman" w:hAnsi="Times New Roman"/>
          <w:sz w:val="20"/>
          <w:szCs w:val="20"/>
        </w:rPr>
        <w:t>с</w:t>
      </w:r>
      <w:r w:rsidRPr="003664F4">
        <w:rPr>
          <w:rFonts w:ascii="Times New Roman" w:hAnsi="Times New Roman"/>
          <w:sz w:val="20"/>
          <w:szCs w:val="20"/>
        </w:rPr>
        <w:t>нове</w:t>
      </w:r>
      <w:r w:rsidR="004F78A4" w:rsidRPr="003664F4">
        <w:rPr>
          <w:rFonts w:ascii="Times New Roman" w:hAnsi="Times New Roman"/>
          <w:sz w:val="20"/>
          <w:szCs w:val="20"/>
        </w:rPr>
        <w:t xml:space="preserve"> базового варианта</w:t>
      </w:r>
      <w:r w:rsidRPr="003664F4">
        <w:rPr>
          <w:rFonts w:ascii="Times New Roman" w:hAnsi="Times New Roman"/>
          <w:sz w:val="20"/>
          <w:szCs w:val="20"/>
        </w:rPr>
        <w:t xml:space="preserve"> прогноза социально-экономического развития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F416E0" w:rsidRPr="003664F4">
        <w:rPr>
          <w:rFonts w:ascii="Times New Roman" w:hAnsi="Times New Roman"/>
          <w:sz w:val="20"/>
          <w:szCs w:val="20"/>
        </w:rPr>
        <w:t>района на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191108" w:rsidRPr="003664F4">
        <w:rPr>
          <w:rFonts w:ascii="Times New Roman" w:hAnsi="Times New Roman"/>
          <w:sz w:val="20"/>
          <w:szCs w:val="20"/>
        </w:rPr>
        <w:t>202</w:t>
      </w:r>
      <w:r w:rsidR="00280DEC">
        <w:rPr>
          <w:rFonts w:ascii="Times New Roman" w:hAnsi="Times New Roman"/>
          <w:sz w:val="20"/>
          <w:szCs w:val="20"/>
        </w:rPr>
        <w:t>5</w:t>
      </w:r>
      <w:r w:rsidR="00191108" w:rsidRPr="003664F4">
        <w:rPr>
          <w:rFonts w:ascii="Times New Roman" w:hAnsi="Times New Roman"/>
          <w:sz w:val="20"/>
          <w:szCs w:val="20"/>
        </w:rPr>
        <w:t xml:space="preserve"> – 202</w:t>
      </w:r>
      <w:r w:rsidR="00280DEC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и характеризуются следующими па</w:t>
      </w:r>
      <w:r w:rsidR="00D7635C" w:rsidRPr="003664F4">
        <w:rPr>
          <w:rFonts w:ascii="Times New Roman" w:hAnsi="Times New Roman"/>
          <w:sz w:val="20"/>
          <w:szCs w:val="20"/>
        </w:rPr>
        <w:t>раметрами (таблица 1</w:t>
      </w:r>
      <w:r w:rsidRPr="003664F4">
        <w:rPr>
          <w:rFonts w:ascii="Times New Roman" w:hAnsi="Times New Roman"/>
          <w:sz w:val="20"/>
          <w:szCs w:val="20"/>
        </w:rPr>
        <w:t xml:space="preserve">). </w:t>
      </w:r>
    </w:p>
    <w:p w:rsidR="00E91D2E" w:rsidRPr="003664F4" w:rsidRDefault="001F4114" w:rsidP="008A2899">
      <w:pPr>
        <w:spacing w:line="276" w:lineRule="auto"/>
        <w:ind w:left="7371" w:firstLine="709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>Та</w:t>
      </w:r>
      <w:r w:rsidR="00E91D2E" w:rsidRPr="003664F4">
        <w:rPr>
          <w:b/>
          <w:color w:val="000000" w:themeColor="text1"/>
          <w:sz w:val="20"/>
          <w:szCs w:val="20"/>
        </w:rPr>
        <w:t>блица 1</w:t>
      </w:r>
    </w:p>
    <w:p w:rsidR="000540FD" w:rsidRPr="003664F4" w:rsidRDefault="00147318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Основные пар</w:t>
      </w:r>
      <w:r w:rsidR="00FE231D" w:rsidRPr="003664F4">
        <w:rPr>
          <w:color w:val="000000" w:themeColor="text1"/>
          <w:sz w:val="20"/>
          <w:szCs w:val="20"/>
        </w:rPr>
        <w:t xml:space="preserve">аметры </w:t>
      </w:r>
      <w:r w:rsidR="00D9077C" w:rsidRPr="003664F4">
        <w:rPr>
          <w:color w:val="000000" w:themeColor="text1"/>
          <w:sz w:val="20"/>
          <w:szCs w:val="20"/>
        </w:rPr>
        <w:t>бюджета</w:t>
      </w:r>
      <w:r w:rsidR="00FE231D" w:rsidRPr="003664F4">
        <w:rPr>
          <w:color w:val="000000" w:themeColor="text1"/>
          <w:sz w:val="20"/>
          <w:szCs w:val="20"/>
        </w:rPr>
        <w:t xml:space="preserve">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</w:p>
    <w:p w:rsidR="00147318" w:rsidRDefault="00877332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 </w:t>
      </w:r>
      <w:r w:rsidR="00FD7B35" w:rsidRPr="003664F4">
        <w:rPr>
          <w:color w:val="000000" w:themeColor="text1"/>
          <w:sz w:val="20"/>
          <w:szCs w:val="20"/>
        </w:rPr>
        <w:t xml:space="preserve">муниципального </w:t>
      </w:r>
      <w:r w:rsidR="00FE231D" w:rsidRPr="003664F4">
        <w:rPr>
          <w:color w:val="000000" w:themeColor="text1"/>
          <w:sz w:val="20"/>
          <w:szCs w:val="20"/>
        </w:rPr>
        <w:t>района</w:t>
      </w:r>
      <w:r w:rsidR="004F78A4" w:rsidRPr="003664F4">
        <w:rPr>
          <w:color w:val="000000" w:themeColor="text1"/>
          <w:sz w:val="20"/>
          <w:szCs w:val="20"/>
        </w:rPr>
        <w:t xml:space="preserve"> на 202</w:t>
      </w:r>
      <w:r w:rsidR="00280DEC">
        <w:rPr>
          <w:color w:val="000000" w:themeColor="text1"/>
          <w:sz w:val="20"/>
          <w:szCs w:val="20"/>
        </w:rPr>
        <w:t>5</w:t>
      </w:r>
      <w:r w:rsidR="00147318" w:rsidRPr="003664F4">
        <w:rPr>
          <w:color w:val="000000" w:themeColor="text1"/>
          <w:sz w:val="20"/>
          <w:szCs w:val="20"/>
        </w:rPr>
        <w:t xml:space="preserve"> год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D628E7" w:rsidRPr="003664F4">
        <w:rPr>
          <w:color w:val="000000" w:themeColor="text1"/>
          <w:sz w:val="20"/>
          <w:szCs w:val="20"/>
        </w:rPr>
        <w:t>и</w:t>
      </w:r>
      <w:r w:rsidR="004F78A4" w:rsidRPr="003664F4">
        <w:rPr>
          <w:color w:val="000000" w:themeColor="text1"/>
          <w:sz w:val="20"/>
          <w:szCs w:val="20"/>
        </w:rPr>
        <w:t xml:space="preserve"> плановый период 202</w:t>
      </w:r>
      <w:r w:rsidR="00280DEC">
        <w:rPr>
          <w:color w:val="000000" w:themeColor="text1"/>
          <w:sz w:val="20"/>
          <w:szCs w:val="20"/>
        </w:rPr>
        <w:t>6</w:t>
      </w:r>
      <w:r w:rsidR="004F78A4" w:rsidRPr="003664F4">
        <w:rPr>
          <w:color w:val="000000" w:themeColor="text1"/>
          <w:sz w:val="20"/>
          <w:szCs w:val="20"/>
        </w:rPr>
        <w:t xml:space="preserve"> и 202</w:t>
      </w:r>
      <w:r w:rsidR="00280DEC">
        <w:rPr>
          <w:color w:val="000000" w:themeColor="text1"/>
          <w:sz w:val="20"/>
          <w:szCs w:val="20"/>
        </w:rPr>
        <w:t>7</w:t>
      </w:r>
      <w:r w:rsidR="00147318" w:rsidRPr="003664F4">
        <w:rPr>
          <w:color w:val="000000" w:themeColor="text1"/>
          <w:sz w:val="20"/>
          <w:szCs w:val="20"/>
        </w:rPr>
        <w:t xml:space="preserve"> годов</w:t>
      </w:r>
    </w:p>
    <w:p w:rsidR="00280DEC" w:rsidRPr="003664F4" w:rsidRDefault="00280DEC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p w:rsidR="00120F2D" w:rsidRPr="003664F4" w:rsidRDefault="00120F2D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tbl>
      <w:tblPr>
        <w:tblW w:w="4934" w:type="pct"/>
        <w:tblLook w:val="04A0" w:firstRow="1" w:lastRow="0" w:firstColumn="1" w:lastColumn="0" w:noHBand="0" w:noVBand="1"/>
      </w:tblPr>
      <w:tblGrid>
        <w:gridCol w:w="2094"/>
        <w:gridCol w:w="1340"/>
        <w:gridCol w:w="1185"/>
        <w:gridCol w:w="1284"/>
        <w:gridCol w:w="1185"/>
        <w:gridCol w:w="1311"/>
        <w:gridCol w:w="1185"/>
      </w:tblGrid>
      <w:tr w:rsidR="00E56768" w:rsidRPr="003664F4" w:rsidTr="00DC5760">
        <w:trPr>
          <w:trHeight w:val="21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68" w:rsidRPr="003664F4" w:rsidRDefault="00E56768" w:rsidP="006B4D7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bookmarkStart w:id="13" w:name="RANGE!A2:N31"/>
            <w:r w:rsidRPr="003664F4">
              <w:rPr>
                <w:i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  <w:bookmarkEnd w:id="13"/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68" w:rsidRPr="003664F4" w:rsidRDefault="00E56768" w:rsidP="00280DE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664F4">
              <w:rPr>
                <w:iCs/>
                <w:color w:val="000000" w:themeColor="text1"/>
                <w:sz w:val="20"/>
                <w:szCs w:val="20"/>
              </w:rPr>
              <w:t>202</w:t>
            </w:r>
            <w:r w:rsidR="00280DEC">
              <w:rPr>
                <w:iCs/>
                <w:color w:val="000000" w:themeColor="text1"/>
                <w:sz w:val="20"/>
                <w:szCs w:val="20"/>
              </w:rPr>
              <w:t>5</w:t>
            </w:r>
            <w:r w:rsidRPr="003664F4">
              <w:rPr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68" w:rsidRPr="003664F4" w:rsidRDefault="00E56768" w:rsidP="00280DE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664F4">
              <w:rPr>
                <w:iCs/>
                <w:color w:val="000000" w:themeColor="text1"/>
                <w:sz w:val="20"/>
                <w:szCs w:val="20"/>
              </w:rPr>
              <w:t>202</w:t>
            </w:r>
            <w:r w:rsidR="00280DEC">
              <w:rPr>
                <w:iCs/>
                <w:color w:val="000000" w:themeColor="text1"/>
                <w:sz w:val="20"/>
                <w:szCs w:val="20"/>
              </w:rPr>
              <w:t>6</w:t>
            </w:r>
            <w:r w:rsidRPr="003664F4">
              <w:rPr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768" w:rsidRPr="003664F4" w:rsidRDefault="00E56768" w:rsidP="00280DE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664F4">
              <w:rPr>
                <w:iCs/>
                <w:color w:val="000000" w:themeColor="text1"/>
                <w:sz w:val="20"/>
                <w:szCs w:val="20"/>
              </w:rPr>
              <w:t>202</w:t>
            </w:r>
            <w:r w:rsidR="00280DEC">
              <w:rPr>
                <w:iCs/>
                <w:color w:val="000000" w:themeColor="text1"/>
                <w:sz w:val="20"/>
                <w:szCs w:val="20"/>
              </w:rPr>
              <w:t>7</w:t>
            </w:r>
            <w:r w:rsidRPr="003664F4">
              <w:rPr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DC5760" w:rsidRPr="003664F4" w:rsidTr="00DC5760">
        <w:trPr>
          <w:cantSplit/>
          <w:trHeight w:val="503"/>
          <w:tblHeader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60" w:rsidRPr="003664F4" w:rsidRDefault="00DC5760" w:rsidP="006B4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280DEC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план на 202</w:t>
            </w:r>
            <w:r w:rsidR="00280DEC">
              <w:rPr>
                <w:color w:val="000000"/>
                <w:sz w:val="20"/>
                <w:szCs w:val="20"/>
              </w:rPr>
              <w:t>5</w:t>
            </w:r>
            <w:r w:rsidRPr="003664F4">
              <w:rPr>
                <w:color w:val="000000"/>
                <w:sz w:val="20"/>
                <w:szCs w:val="20"/>
              </w:rPr>
              <w:t xml:space="preserve"> год, тыс.</w:t>
            </w:r>
            <w:r w:rsidRPr="003664F4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DC5760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доля в о</w:t>
            </w:r>
            <w:r w:rsidRPr="003664F4">
              <w:rPr>
                <w:color w:val="000000"/>
                <w:sz w:val="20"/>
                <w:szCs w:val="20"/>
              </w:rPr>
              <w:t>б</w:t>
            </w:r>
            <w:r w:rsidRPr="003664F4">
              <w:rPr>
                <w:color w:val="000000"/>
                <w:sz w:val="20"/>
                <w:szCs w:val="20"/>
              </w:rPr>
              <w:t>щем объ</w:t>
            </w:r>
            <w:r w:rsidRPr="003664F4">
              <w:rPr>
                <w:color w:val="000000"/>
                <w:sz w:val="20"/>
                <w:szCs w:val="20"/>
              </w:rPr>
              <w:t>е</w:t>
            </w:r>
            <w:r w:rsidRPr="003664F4">
              <w:rPr>
                <w:color w:val="000000"/>
                <w:sz w:val="20"/>
                <w:szCs w:val="20"/>
              </w:rPr>
              <w:t>ме дох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дов,%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280DEC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план на 202</w:t>
            </w:r>
            <w:r w:rsidR="00280DEC">
              <w:rPr>
                <w:color w:val="000000"/>
                <w:sz w:val="20"/>
                <w:szCs w:val="20"/>
              </w:rPr>
              <w:t>6</w:t>
            </w:r>
            <w:r w:rsidRPr="003664F4">
              <w:rPr>
                <w:color w:val="000000"/>
                <w:sz w:val="20"/>
                <w:szCs w:val="20"/>
              </w:rPr>
              <w:t xml:space="preserve"> год, тыс.</w:t>
            </w:r>
            <w:r w:rsidRPr="003664F4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1672D8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доля в о</w:t>
            </w:r>
            <w:r w:rsidRPr="003664F4">
              <w:rPr>
                <w:color w:val="000000"/>
                <w:sz w:val="20"/>
                <w:szCs w:val="20"/>
              </w:rPr>
              <w:t>б</w:t>
            </w:r>
            <w:r w:rsidRPr="003664F4">
              <w:rPr>
                <w:color w:val="000000"/>
                <w:sz w:val="20"/>
                <w:szCs w:val="20"/>
              </w:rPr>
              <w:t>щем объ</w:t>
            </w:r>
            <w:r w:rsidRPr="003664F4">
              <w:rPr>
                <w:color w:val="000000"/>
                <w:sz w:val="20"/>
                <w:szCs w:val="20"/>
              </w:rPr>
              <w:t>е</w:t>
            </w:r>
            <w:r w:rsidRPr="003664F4">
              <w:rPr>
                <w:color w:val="000000"/>
                <w:sz w:val="20"/>
                <w:szCs w:val="20"/>
              </w:rPr>
              <w:t>ме дох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дов,%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280DEC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план на 202</w:t>
            </w:r>
            <w:r w:rsidR="00280DEC">
              <w:rPr>
                <w:color w:val="000000"/>
                <w:sz w:val="20"/>
                <w:szCs w:val="20"/>
              </w:rPr>
              <w:t>7</w:t>
            </w:r>
            <w:r w:rsidRPr="003664F4">
              <w:rPr>
                <w:color w:val="000000"/>
                <w:sz w:val="20"/>
                <w:szCs w:val="20"/>
              </w:rPr>
              <w:t xml:space="preserve"> год, тыс.</w:t>
            </w:r>
            <w:r w:rsidRPr="003664F4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60" w:rsidRPr="003664F4" w:rsidRDefault="00DC5760" w:rsidP="001672D8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доля в о</w:t>
            </w:r>
            <w:r w:rsidRPr="003664F4">
              <w:rPr>
                <w:color w:val="000000"/>
                <w:sz w:val="20"/>
                <w:szCs w:val="20"/>
              </w:rPr>
              <w:t>б</w:t>
            </w:r>
            <w:r w:rsidRPr="003664F4">
              <w:rPr>
                <w:color w:val="000000"/>
                <w:sz w:val="20"/>
                <w:szCs w:val="20"/>
              </w:rPr>
              <w:t>щем объ</w:t>
            </w:r>
            <w:r w:rsidRPr="003664F4">
              <w:rPr>
                <w:color w:val="000000"/>
                <w:sz w:val="20"/>
                <w:szCs w:val="20"/>
              </w:rPr>
              <w:t>е</w:t>
            </w:r>
            <w:r w:rsidRPr="003664F4">
              <w:rPr>
                <w:color w:val="000000"/>
                <w:sz w:val="20"/>
                <w:szCs w:val="20"/>
              </w:rPr>
              <w:t>ме дох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дов,%</w:t>
            </w:r>
          </w:p>
        </w:tc>
      </w:tr>
      <w:tr w:rsidR="00DC5760" w:rsidRPr="003664F4" w:rsidTr="00DC5760">
        <w:trPr>
          <w:cantSplit/>
          <w:trHeight w:val="18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  <w:hideMark/>
          </w:tcPr>
          <w:p w:rsidR="00E56768" w:rsidRPr="003664F4" w:rsidRDefault="00E56768" w:rsidP="006B4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584 240,6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E56768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596 357,0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E56768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601 883,0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E56768" w:rsidRPr="003664F4" w:rsidRDefault="00E56768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760" w:rsidRPr="003664F4" w:rsidTr="00DC5760">
        <w:trPr>
          <w:cantSplit/>
          <w:trHeight w:val="357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  <w:hideMark/>
          </w:tcPr>
          <w:p w:rsidR="00E56768" w:rsidRPr="003664F4" w:rsidRDefault="00E56768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налоговые и ненал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говые доходы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260 707,0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F65229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6768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44,6</w:t>
            </w:r>
          </w:p>
          <w:p w:rsidR="00F65229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261 704,0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280DEC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271 601,5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DC5760" w:rsidRPr="003664F4" w:rsidTr="00DC5760">
        <w:trPr>
          <w:cantSplit/>
          <w:trHeight w:val="357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8" w:rsidRPr="003664F4" w:rsidRDefault="00E56768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налог на доходы ф</w:t>
            </w:r>
            <w:r w:rsidRPr="003664F4">
              <w:rPr>
                <w:color w:val="000000"/>
                <w:sz w:val="20"/>
                <w:szCs w:val="20"/>
              </w:rPr>
              <w:t>и</w:t>
            </w:r>
            <w:r w:rsidRPr="003664F4">
              <w:rPr>
                <w:color w:val="000000"/>
                <w:sz w:val="20"/>
                <w:szCs w:val="20"/>
              </w:rPr>
              <w:t>зических лиц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222 800,0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223 202,0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225 400,0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DC5760" w:rsidRPr="003664F4" w:rsidTr="00DC5760">
        <w:trPr>
          <w:cantSplit/>
          <w:trHeight w:val="18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68" w:rsidRPr="003664F4" w:rsidRDefault="00E56768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25 258,0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25 545,0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280DEC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33 109,5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68" w:rsidRPr="003664F4" w:rsidRDefault="00F65229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DC5760" w:rsidRPr="003664F4" w:rsidTr="00DC5760">
        <w:trPr>
          <w:cantSplit/>
          <w:trHeight w:val="536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  <w:hideMark/>
          </w:tcPr>
          <w:p w:rsidR="00E56768" w:rsidRPr="003664F4" w:rsidRDefault="00E56768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безвозмездные п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="004A59C2" w:rsidRPr="003664F4">
              <w:rPr>
                <w:color w:val="000000"/>
                <w:sz w:val="20"/>
                <w:szCs w:val="20"/>
              </w:rPr>
              <w:t>ступления, в том числе: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323 533,6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334 653,0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330 281,5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vAlign w:val="center"/>
          </w:tcPr>
          <w:p w:rsidR="00E56768" w:rsidRPr="003664F4" w:rsidRDefault="00F65229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DC5760" w:rsidRPr="003664F4" w:rsidTr="00DC5760">
        <w:trPr>
          <w:cantSplit/>
          <w:trHeight w:val="18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  <w:hideMark/>
          </w:tcPr>
          <w:p w:rsidR="00DC5760" w:rsidRPr="003664F4" w:rsidRDefault="00DC5760" w:rsidP="006B4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F65229" w:rsidP="00167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584 240,6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DC5760" w:rsidP="00167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F65229" w:rsidP="00F652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596 357,0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DC5760" w:rsidP="00167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F65229" w:rsidP="00167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601 883,0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DC5760" w:rsidRPr="003664F4" w:rsidRDefault="00DC5760" w:rsidP="001672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9C2" w:rsidRPr="003664F4" w:rsidTr="00DC5760">
        <w:trPr>
          <w:cantSplit/>
          <w:trHeight w:val="189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3664F4">
              <w:rPr>
                <w:b/>
                <w:bCs/>
                <w:color w:val="000000"/>
                <w:sz w:val="20"/>
                <w:szCs w:val="20"/>
              </w:rPr>
              <w:t xml:space="preserve"> (-) /</w:t>
            </w:r>
            <w:r w:rsidRPr="003664F4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End"/>
            <w:r w:rsidRPr="003664F4">
              <w:rPr>
                <w:b/>
                <w:bCs/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9F1"/>
            <w:vAlign w:val="center"/>
          </w:tcPr>
          <w:p w:rsidR="004A59C2" w:rsidRPr="003664F4" w:rsidRDefault="004A59C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56768" w:rsidRPr="003664F4" w:rsidRDefault="00E56768" w:rsidP="008A2899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E56768" w:rsidRPr="003664F4" w:rsidRDefault="00E56768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Снижение общего объема доходов и расходов районного бюджета в плановом периоде связано с о</w:t>
      </w:r>
      <w:r w:rsidRPr="003664F4">
        <w:rPr>
          <w:rFonts w:ascii="Times New Roman" w:hAnsi="Times New Roman"/>
          <w:sz w:val="20"/>
          <w:szCs w:val="20"/>
        </w:rPr>
        <w:t>т</w:t>
      </w:r>
      <w:r w:rsidRPr="003664F4">
        <w:rPr>
          <w:rFonts w:ascii="Times New Roman" w:hAnsi="Times New Roman"/>
          <w:sz w:val="20"/>
          <w:szCs w:val="20"/>
        </w:rPr>
        <w:t xml:space="preserve">сутствием по состоянию на дату </w:t>
      </w:r>
      <w:proofErr w:type="gramStart"/>
      <w:r w:rsidRPr="003664F4">
        <w:rPr>
          <w:rFonts w:ascii="Times New Roman" w:hAnsi="Times New Roman"/>
          <w:sz w:val="20"/>
          <w:szCs w:val="20"/>
        </w:rPr>
        <w:t>формирования проекта бюджета распределения части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субсидий, субвенций и иных межбюджетных трансфертов, а также частичным распределением дотаций в 202</w:t>
      </w:r>
      <w:r w:rsidR="00F91B84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>-202</w:t>
      </w:r>
      <w:r w:rsidR="00F91B84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годах.</w:t>
      </w:r>
    </w:p>
    <w:p w:rsidR="003D4319" w:rsidRPr="003664F4" w:rsidRDefault="001F4114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Приоритетом при формировании бюджета стало обеспечение исполнения социальных обязательств, в первую очередь, обусловленных «майскими» указами Президента России. В связи с этим в рамках </w:t>
      </w:r>
      <w:r w:rsidR="00F416E0" w:rsidRPr="003664F4">
        <w:rPr>
          <w:rFonts w:ascii="Times New Roman" w:hAnsi="Times New Roman"/>
          <w:sz w:val="20"/>
          <w:szCs w:val="20"/>
        </w:rPr>
        <w:t>бюджета муниципального</w:t>
      </w:r>
      <w:r w:rsidRPr="003664F4">
        <w:rPr>
          <w:rFonts w:ascii="Times New Roman" w:hAnsi="Times New Roman"/>
          <w:sz w:val="20"/>
          <w:szCs w:val="20"/>
        </w:rPr>
        <w:t xml:space="preserve"> района было произведено перераспределение расходов в пользу «социальных» отраслей, уменьшение ассигнований на реализацию или отказ от не первоочередных программных мероприятий.</w:t>
      </w:r>
      <w:bookmarkStart w:id="14" w:name="_Toc466555885"/>
    </w:p>
    <w:p w:rsidR="00D34A93" w:rsidRPr="003664F4" w:rsidRDefault="00D34A93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Планирование ра</w:t>
      </w:r>
      <w:r w:rsidR="00885982" w:rsidRPr="003664F4">
        <w:rPr>
          <w:rFonts w:ascii="Times New Roman" w:hAnsi="Times New Roman"/>
          <w:sz w:val="20"/>
          <w:szCs w:val="20"/>
        </w:rPr>
        <w:t>сходов районного бюджета на 202</w:t>
      </w:r>
      <w:r w:rsidR="00F91B84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и на плановый пе</w:t>
      </w:r>
      <w:r w:rsidR="00885982" w:rsidRPr="003664F4">
        <w:rPr>
          <w:rFonts w:ascii="Times New Roman" w:hAnsi="Times New Roman"/>
          <w:sz w:val="20"/>
          <w:szCs w:val="20"/>
        </w:rPr>
        <w:t>риод 202</w:t>
      </w:r>
      <w:r w:rsidR="00F91B84">
        <w:rPr>
          <w:rFonts w:ascii="Times New Roman" w:hAnsi="Times New Roman"/>
          <w:sz w:val="20"/>
          <w:szCs w:val="20"/>
        </w:rPr>
        <w:t>6</w:t>
      </w:r>
      <w:r w:rsidR="00885982" w:rsidRPr="003664F4">
        <w:rPr>
          <w:rFonts w:ascii="Times New Roman" w:hAnsi="Times New Roman"/>
          <w:sz w:val="20"/>
          <w:szCs w:val="20"/>
        </w:rPr>
        <w:t xml:space="preserve"> и 202</w:t>
      </w:r>
      <w:r w:rsidR="00F91B84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 осуществляется </w:t>
      </w:r>
      <w:proofErr w:type="gramStart"/>
      <w:r w:rsidRPr="003664F4">
        <w:rPr>
          <w:rFonts w:ascii="Times New Roman" w:hAnsi="Times New Roman"/>
          <w:sz w:val="20"/>
          <w:szCs w:val="20"/>
        </w:rPr>
        <w:t>с индексацией отдельных статей расходов на прогнозируемый уровень инфляции по Бря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>ской области в соответствии с прогнозом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социально-экономического развития </w:t>
      </w:r>
      <w:r w:rsidR="007B2BE1" w:rsidRPr="003664F4">
        <w:rPr>
          <w:rFonts w:ascii="Times New Roman" w:hAnsi="Times New Roman"/>
          <w:sz w:val="20"/>
          <w:szCs w:val="20"/>
        </w:rPr>
        <w:t xml:space="preserve">Суражского муниципального района </w:t>
      </w:r>
      <w:r w:rsidRPr="003664F4">
        <w:rPr>
          <w:rFonts w:ascii="Times New Roman" w:hAnsi="Times New Roman"/>
          <w:sz w:val="20"/>
          <w:szCs w:val="20"/>
        </w:rPr>
        <w:t xml:space="preserve">Брянской области на период </w:t>
      </w:r>
      <w:r w:rsidR="00885982" w:rsidRPr="003664F4">
        <w:rPr>
          <w:rFonts w:ascii="Times New Roman" w:hAnsi="Times New Roman"/>
          <w:sz w:val="20"/>
          <w:szCs w:val="20"/>
        </w:rPr>
        <w:t>до 202</w:t>
      </w:r>
      <w:r w:rsidR="00F91B84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 (таблица 2).</w:t>
      </w:r>
    </w:p>
    <w:p w:rsidR="00D34A93" w:rsidRPr="003664F4" w:rsidRDefault="00D34A93" w:rsidP="008A2899">
      <w:pPr>
        <w:pStyle w:val="af2"/>
        <w:spacing w:line="276" w:lineRule="auto"/>
        <w:jc w:val="right"/>
      </w:pPr>
      <w:r w:rsidRPr="003664F4">
        <w:t xml:space="preserve">Таблица </w:t>
      </w:r>
      <w:r w:rsidR="004D1507" w:rsidRPr="003664F4">
        <w:t>2</w:t>
      </w:r>
    </w:p>
    <w:p w:rsidR="00D34A93" w:rsidRPr="003664F4" w:rsidRDefault="00D34A93" w:rsidP="008A2899">
      <w:pPr>
        <w:keepNext/>
        <w:spacing w:after="120" w:line="276" w:lineRule="auto"/>
        <w:ind w:right="-1"/>
        <w:jc w:val="center"/>
        <w:rPr>
          <w:sz w:val="20"/>
          <w:szCs w:val="20"/>
        </w:rPr>
      </w:pPr>
      <w:r w:rsidRPr="003664F4">
        <w:rPr>
          <w:sz w:val="20"/>
          <w:szCs w:val="20"/>
        </w:rPr>
        <w:t>Решения об индекс</w:t>
      </w:r>
      <w:r w:rsidR="00F0706B" w:rsidRPr="003664F4">
        <w:rPr>
          <w:sz w:val="20"/>
          <w:szCs w:val="20"/>
        </w:rPr>
        <w:t xml:space="preserve">ации отдельных статей расходов, </w:t>
      </w:r>
      <w:r w:rsidRPr="003664F4">
        <w:rPr>
          <w:sz w:val="20"/>
          <w:szCs w:val="20"/>
        </w:rPr>
        <w:t>запланированные при формировании районного</w:t>
      </w:r>
      <w:r w:rsidR="00F0706B" w:rsidRPr="003664F4">
        <w:rPr>
          <w:sz w:val="20"/>
          <w:szCs w:val="20"/>
        </w:rPr>
        <w:t xml:space="preserve"> бюджета </w:t>
      </w:r>
      <w:r w:rsidR="00885982" w:rsidRPr="003664F4">
        <w:rPr>
          <w:sz w:val="20"/>
          <w:szCs w:val="20"/>
        </w:rPr>
        <w:t>на 202</w:t>
      </w:r>
      <w:r w:rsidR="00F91B84">
        <w:rPr>
          <w:sz w:val="20"/>
          <w:szCs w:val="20"/>
        </w:rPr>
        <w:t>5</w:t>
      </w:r>
      <w:r w:rsidR="00885982" w:rsidRPr="003664F4">
        <w:rPr>
          <w:sz w:val="20"/>
          <w:szCs w:val="20"/>
        </w:rPr>
        <w:t xml:space="preserve"> год и на плановый период 202</w:t>
      </w:r>
      <w:r w:rsidR="00F91B84">
        <w:rPr>
          <w:sz w:val="20"/>
          <w:szCs w:val="20"/>
        </w:rPr>
        <w:t>6</w:t>
      </w:r>
      <w:r w:rsidR="00885982" w:rsidRPr="003664F4">
        <w:rPr>
          <w:sz w:val="20"/>
          <w:szCs w:val="20"/>
        </w:rPr>
        <w:t xml:space="preserve"> и 202</w:t>
      </w:r>
      <w:r w:rsidR="00F91B84">
        <w:rPr>
          <w:sz w:val="20"/>
          <w:szCs w:val="20"/>
        </w:rPr>
        <w:t>7</w:t>
      </w:r>
      <w:r w:rsidRPr="003664F4">
        <w:rPr>
          <w:sz w:val="20"/>
          <w:szCs w:val="20"/>
        </w:rPr>
        <w:t xml:space="preserve"> годов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1870"/>
        <w:gridCol w:w="2833"/>
      </w:tblGrid>
      <w:tr w:rsidR="009A3EF6" w:rsidRPr="003664F4" w:rsidTr="00340BC5">
        <w:trPr>
          <w:trHeight w:val="437"/>
          <w:tblHeader/>
        </w:trPr>
        <w:tc>
          <w:tcPr>
            <w:tcW w:w="2540" w:type="pct"/>
            <w:shd w:val="clear" w:color="auto" w:fill="auto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978" w:type="pct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Коэффициент</w:t>
            </w:r>
            <w:r w:rsidRPr="003664F4">
              <w:rPr>
                <w:sz w:val="20"/>
                <w:szCs w:val="20"/>
              </w:rPr>
              <w:br/>
              <w:t>индексации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 xml:space="preserve">Дата начала применения 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коэффициента индексации</w:t>
            </w:r>
          </w:p>
        </w:tc>
      </w:tr>
      <w:tr w:rsidR="009A3EF6" w:rsidRPr="003664F4" w:rsidTr="00340BC5">
        <w:trPr>
          <w:trHeight w:val="627"/>
        </w:trPr>
        <w:tc>
          <w:tcPr>
            <w:tcW w:w="2540" w:type="pct"/>
            <w:shd w:val="clear" w:color="auto" w:fill="auto"/>
            <w:vAlign w:val="center"/>
          </w:tcPr>
          <w:p w:rsidR="009A3EF6" w:rsidRPr="003664F4" w:rsidRDefault="009A3EF6" w:rsidP="006B4D71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 xml:space="preserve">Фонд оплаты труда работников  муниципальных учреждений </w:t>
            </w:r>
            <w:r w:rsidR="00C37144" w:rsidRPr="003664F4">
              <w:rPr>
                <w:sz w:val="20"/>
                <w:szCs w:val="20"/>
              </w:rPr>
              <w:t>Суражского</w:t>
            </w:r>
            <w:r w:rsidRPr="003664F4">
              <w:rPr>
                <w:sz w:val="20"/>
                <w:szCs w:val="20"/>
              </w:rPr>
              <w:t xml:space="preserve"> района Брянской области, на которых не распространяется действие Указов Пр</w:t>
            </w:r>
            <w:r w:rsidRPr="003664F4">
              <w:rPr>
                <w:sz w:val="20"/>
                <w:szCs w:val="20"/>
              </w:rPr>
              <w:t>е</w:t>
            </w:r>
            <w:r w:rsidRPr="003664F4">
              <w:rPr>
                <w:sz w:val="20"/>
                <w:szCs w:val="20"/>
              </w:rPr>
              <w:t>зидента от 07.05.2012 № 597, от 01.06.2012 № 761, от 28.12.2012 № 1688 и работников органов местного само</w:t>
            </w:r>
            <w:r w:rsidR="0011530E" w:rsidRPr="003664F4">
              <w:rPr>
                <w:sz w:val="20"/>
                <w:szCs w:val="20"/>
              </w:rPr>
              <w:t xml:space="preserve">управления </w:t>
            </w:r>
            <w:r w:rsidR="00C37144" w:rsidRPr="003664F4">
              <w:rPr>
                <w:sz w:val="20"/>
                <w:szCs w:val="20"/>
              </w:rPr>
              <w:t>Суражского</w:t>
            </w:r>
            <w:r w:rsidR="0011530E" w:rsidRPr="003664F4">
              <w:rPr>
                <w:sz w:val="20"/>
                <w:szCs w:val="20"/>
              </w:rPr>
              <w:t xml:space="preserve"> района </w:t>
            </w:r>
            <w:r w:rsidRPr="003664F4">
              <w:rPr>
                <w:sz w:val="20"/>
                <w:szCs w:val="20"/>
              </w:rPr>
              <w:t>Брянской обл</w:t>
            </w:r>
            <w:r w:rsidRPr="003664F4">
              <w:rPr>
                <w:sz w:val="20"/>
                <w:szCs w:val="20"/>
              </w:rPr>
              <w:t>а</w:t>
            </w:r>
            <w:r w:rsidRPr="003664F4">
              <w:rPr>
                <w:sz w:val="20"/>
                <w:szCs w:val="20"/>
              </w:rPr>
              <w:t>сти</w:t>
            </w:r>
          </w:p>
        </w:tc>
        <w:tc>
          <w:tcPr>
            <w:tcW w:w="978" w:type="pct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</w:t>
            </w:r>
            <w:r w:rsidR="008B2252" w:rsidRPr="003664F4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>5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 w:rsidR="0035773F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 w:rsidR="0035773F"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9A3EF6" w:rsidRPr="003664F4" w:rsidRDefault="009A3EF6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 w:rsidR="0035773F"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</w:tc>
      </w:tr>
      <w:tr w:rsidR="009A3EF6" w:rsidRPr="003664F4" w:rsidTr="00340BC5">
        <w:trPr>
          <w:trHeight w:val="963"/>
        </w:trPr>
        <w:tc>
          <w:tcPr>
            <w:tcW w:w="2540" w:type="pct"/>
            <w:shd w:val="clear" w:color="auto" w:fill="auto"/>
            <w:vAlign w:val="center"/>
          </w:tcPr>
          <w:p w:rsidR="009A3EF6" w:rsidRPr="003664F4" w:rsidRDefault="009A3EF6" w:rsidP="006B4D71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 xml:space="preserve">Фонд оплаты труда работников муниципальных учреждений </w:t>
            </w:r>
            <w:r w:rsidR="00C37144" w:rsidRPr="003664F4">
              <w:rPr>
                <w:sz w:val="20"/>
                <w:szCs w:val="20"/>
              </w:rPr>
              <w:t>Суражского</w:t>
            </w:r>
            <w:r w:rsidRPr="003664F4">
              <w:rPr>
                <w:sz w:val="20"/>
                <w:szCs w:val="20"/>
              </w:rPr>
              <w:t xml:space="preserve"> района Брянской области, на которых распространяется действие Указов През</w:t>
            </w:r>
            <w:r w:rsidRPr="003664F4">
              <w:rPr>
                <w:sz w:val="20"/>
                <w:szCs w:val="20"/>
              </w:rPr>
              <w:t>и</w:t>
            </w:r>
            <w:r w:rsidRPr="003664F4">
              <w:rPr>
                <w:sz w:val="20"/>
                <w:szCs w:val="20"/>
              </w:rPr>
              <w:t>дента от 07.05.2012 № 597, от 01.06.2012 № 761, от 28.12.2012 № 1688</w:t>
            </w:r>
          </w:p>
        </w:tc>
        <w:tc>
          <w:tcPr>
            <w:tcW w:w="978" w:type="pct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в соответствии с прогнозом средн</w:t>
            </w:r>
            <w:r w:rsidRPr="003664F4">
              <w:rPr>
                <w:sz w:val="20"/>
                <w:szCs w:val="20"/>
              </w:rPr>
              <w:t>е</w:t>
            </w:r>
            <w:r w:rsidRPr="003664F4">
              <w:rPr>
                <w:sz w:val="20"/>
                <w:szCs w:val="20"/>
              </w:rPr>
              <w:t xml:space="preserve">месячного дохода от </w:t>
            </w:r>
            <w:proofErr w:type="gramStart"/>
            <w:r w:rsidRPr="003664F4">
              <w:rPr>
                <w:sz w:val="20"/>
                <w:szCs w:val="20"/>
              </w:rPr>
              <w:t>трудовой</w:t>
            </w:r>
            <w:proofErr w:type="gramEnd"/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9A3EF6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</w:tc>
      </w:tr>
      <w:tr w:rsidR="009A3EF6" w:rsidRPr="003664F4" w:rsidTr="00340BC5">
        <w:trPr>
          <w:trHeight w:val="543"/>
        </w:trPr>
        <w:tc>
          <w:tcPr>
            <w:tcW w:w="2540" w:type="pct"/>
            <w:shd w:val="clear" w:color="auto" w:fill="auto"/>
            <w:vAlign w:val="center"/>
          </w:tcPr>
          <w:p w:rsidR="009A3EF6" w:rsidRPr="003664F4" w:rsidRDefault="009A3EF6" w:rsidP="006B4D71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978" w:type="pct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</w:t>
            </w:r>
            <w:r w:rsidR="008B2252" w:rsidRPr="003664F4">
              <w:rPr>
                <w:sz w:val="20"/>
                <w:szCs w:val="20"/>
              </w:rPr>
              <w:t>45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9A3EF6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</w:tc>
      </w:tr>
      <w:tr w:rsidR="009A3EF6" w:rsidRPr="003664F4" w:rsidTr="00340BC5">
        <w:trPr>
          <w:trHeight w:val="638"/>
        </w:trPr>
        <w:tc>
          <w:tcPr>
            <w:tcW w:w="2540" w:type="pct"/>
            <w:shd w:val="clear" w:color="auto" w:fill="auto"/>
            <w:vAlign w:val="center"/>
          </w:tcPr>
          <w:p w:rsidR="009A3EF6" w:rsidRPr="003664F4" w:rsidRDefault="009A3EF6" w:rsidP="006B4D71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Расходы по оплате коммунальных услуг и сре</w:t>
            </w:r>
            <w:proofErr w:type="gramStart"/>
            <w:r w:rsidRPr="003664F4">
              <w:rPr>
                <w:sz w:val="20"/>
                <w:szCs w:val="20"/>
              </w:rPr>
              <w:t>дств св</w:t>
            </w:r>
            <w:proofErr w:type="gramEnd"/>
            <w:r w:rsidRPr="003664F4">
              <w:rPr>
                <w:sz w:val="20"/>
                <w:szCs w:val="20"/>
              </w:rPr>
              <w:t>язи</w:t>
            </w:r>
          </w:p>
        </w:tc>
        <w:tc>
          <w:tcPr>
            <w:tcW w:w="978" w:type="pct"/>
            <w:vAlign w:val="center"/>
          </w:tcPr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</w:t>
            </w:r>
            <w:r w:rsidR="008B2252" w:rsidRPr="003664F4">
              <w:rPr>
                <w:sz w:val="20"/>
                <w:szCs w:val="20"/>
              </w:rPr>
              <w:t>45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  <w:p w:rsidR="009A3EF6" w:rsidRPr="003664F4" w:rsidRDefault="009A3EF6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1,040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35773F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  <w:p w:rsidR="009A3EF6" w:rsidRPr="003664F4" w:rsidRDefault="0035773F" w:rsidP="0035773F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 октября 202</w:t>
            </w:r>
            <w:r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года</w:t>
            </w:r>
          </w:p>
        </w:tc>
      </w:tr>
    </w:tbl>
    <w:p w:rsidR="009A3EF6" w:rsidRPr="003664F4" w:rsidRDefault="009A3EF6" w:rsidP="008A2899">
      <w:pPr>
        <w:keepNext/>
        <w:spacing w:before="120" w:after="120" w:line="276" w:lineRule="auto"/>
        <w:ind w:right="-1"/>
        <w:jc w:val="center"/>
        <w:rPr>
          <w:sz w:val="20"/>
          <w:szCs w:val="20"/>
        </w:rPr>
      </w:pPr>
    </w:p>
    <w:p w:rsidR="00E56768" w:rsidRPr="003664F4" w:rsidRDefault="00E56768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Проектом закона также предусмотрены средства на выплату минимального </w:t>
      </w:r>
      <w:proofErr w:type="gramStart"/>
      <w:r w:rsidRPr="003664F4"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р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ботникам государственных учреждений с 1 января 202</w:t>
      </w:r>
      <w:r w:rsidR="0035773F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года в размере </w:t>
      </w:r>
      <w:r w:rsidR="0035773F">
        <w:rPr>
          <w:rFonts w:ascii="Times New Roman" w:hAnsi="Times New Roman"/>
          <w:sz w:val="20"/>
          <w:szCs w:val="20"/>
        </w:rPr>
        <w:t>22 440</w:t>
      </w:r>
      <w:r w:rsidRPr="003664F4">
        <w:rPr>
          <w:rFonts w:ascii="Times New Roman" w:hAnsi="Times New Roman"/>
          <w:sz w:val="20"/>
          <w:szCs w:val="20"/>
        </w:rPr>
        <w:t xml:space="preserve"> рубля с увеличением на </w:t>
      </w:r>
      <w:r w:rsidR="008B2252" w:rsidRPr="003664F4">
        <w:rPr>
          <w:rFonts w:ascii="Times New Roman" w:hAnsi="Times New Roman"/>
          <w:sz w:val="20"/>
          <w:szCs w:val="20"/>
        </w:rPr>
        <w:t>11</w:t>
      </w:r>
      <w:r w:rsidR="0035773F">
        <w:rPr>
          <w:rFonts w:ascii="Times New Roman" w:hAnsi="Times New Roman"/>
          <w:sz w:val="20"/>
          <w:szCs w:val="20"/>
        </w:rPr>
        <w:t>6,6</w:t>
      </w:r>
      <w:r w:rsidRPr="003664F4">
        <w:rPr>
          <w:rFonts w:ascii="Times New Roman" w:hAnsi="Times New Roman"/>
          <w:sz w:val="20"/>
          <w:szCs w:val="20"/>
        </w:rPr>
        <w:t xml:space="preserve"> % к уровню 202</w:t>
      </w:r>
      <w:r w:rsidR="0035773F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года.</w:t>
      </w:r>
    </w:p>
    <w:p w:rsidR="004A59C2" w:rsidRPr="003664F4" w:rsidRDefault="003D4319" w:rsidP="0011530E">
      <w:pPr>
        <w:pStyle w:val="1"/>
        <w:rPr>
          <w:sz w:val="20"/>
        </w:rPr>
      </w:pPr>
      <w:r w:rsidRPr="003664F4">
        <w:rPr>
          <w:sz w:val="20"/>
        </w:rPr>
        <w:br w:type="page"/>
      </w:r>
      <w:bookmarkStart w:id="15" w:name="_Toc86303963"/>
      <w:bookmarkStart w:id="16" w:name="_Toc119051678"/>
      <w:bookmarkStart w:id="17" w:name="_Toc119336179"/>
      <w:bookmarkStart w:id="18" w:name="_Toc466555887"/>
      <w:bookmarkStart w:id="19" w:name="_Toc24648057"/>
      <w:bookmarkStart w:id="20" w:name="_Toc171335412"/>
      <w:bookmarkStart w:id="21" w:name="_Toc210550697"/>
      <w:bookmarkStart w:id="22" w:name="_Toc210550869"/>
      <w:bookmarkEnd w:id="6"/>
      <w:bookmarkEnd w:id="7"/>
      <w:bookmarkEnd w:id="14"/>
      <w:bookmarkEnd w:id="15"/>
      <w:r w:rsidR="004A59C2" w:rsidRPr="003664F4">
        <w:rPr>
          <w:sz w:val="20"/>
        </w:rPr>
        <w:lastRenderedPageBreak/>
        <w:t xml:space="preserve">ДОХОДЫ БЮДЖЕТА </w:t>
      </w:r>
      <w:r w:rsidR="00C37144" w:rsidRPr="003664F4">
        <w:rPr>
          <w:sz w:val="20"/>
        </w:rPr>
        <w:t>СУРАЖСКОГО</w:t>
      </w:r>
      <w:r w:rsidR="004A59C2" w:rsidRPr="003664F4">
        <w:rPr>
          <w:sz w:val="20"/>
        </w:rPr>
        <w:t xml:space="preserve"> МУНИЦИПАЛЬНОГО РАЙОНА БРЯНСКОЙ ОБЛАСТИ В 202</w:t>
      </w:r>
      <w:r w:rsidR="00194723">
        <w:rPr>
          <w:sz w:val="20"/>
        </w:rPr>
        <w:t>5</w:t>
      </w:r>
      <w:r w:rsidR="004A59C2" w:rsidRPr="003664F4">
        <w:rPr>
          <w:sz w:val="20"/>
        </w:rPr>
        <w:t xml:space="preserve"> – 202</w:t>
      </w:r>
      <w:r w:rsidR="00194723">
        <w:rPr>
          <w:sz w:val="20"/>
        </w:rPr>
        <w:t>7</w:t>
      </w:r>
      <w:r w:rsidR="004A59C2" w:rsidRPr="003664F4">
        <w:rPr>
          <w:sz w:val="20"/>
        </w:rPr>
        <w:t xml:space="preserve"> ГОДАХ</w:t>
      </w:r>
      <w:bookmarkEnd w:id="16"/>
      <w:bookmarkEnd w:id="17"/>
    </w:p>
    <w:p w:rsidR="004A59C2" w:rsidRPr="003664F4" w:rsidRDefault="004A59C2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Основные параметры бюджета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муниципального района Брянской области на 202</w:t>
      </w:r>
      <w:r w:rsidR="00194723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 и план</w:t>
      </w:r>
      <w:r w:rsidRPr="003664F4">
        <w:rPr>
          <w:color w:val="000000" w:themeColor="text1"/>
          <w:sz w:val="20"/>
          <w:szCs w:val="20"/>
        </w:rPr>
        <w:t>о</w:t>
      </w:r>
      <w:r w:rsidRPr="003664F4">
        <w:rPr>
          <w:color w:val="000000" w:themeColor="text1"/>
          <w:sz w:val="20"/>
          <w:szCs w:val="20"/>
        </w:rPr>
        <w:t>вый период 202</w:t>
      </w:r>
      <w:r w:rsidR="00194723">
        <w:rPr>
          <w:color w:val="000000" w:themeColor="text1"/>
          <w:sz w:val="20"/>
          <w:szCs w:val="20"/>
        </w:rPr>
        <w:t>6</w:t>
      </w:r>
      <w:r w:rsidRPr="003664F4">
        <w:rPr>
          <w:color w:val="000000" w:themeColor="text1"/>
          <w:sz w:val="20"/>
          <w:szCs w:val="20"/>
        </w:rPr>
        <w:t xml:space="preserve"> и 202</w:t>
      </w:r>
      <w:r w:rsidR="00194723">
        <w:rPr>
          <w:color w:val="000000" w:themeColor="text1"/>
          <w:sz w:val="20"/>
          <w:szCs w:val="20"/>
        </w:rPr>
        <w:t>7</w:t>
      </w:r>
      <w:r w:rsidRPr="003664F4">
        <w:rPr>
          <w:color w:val="000000" w:themeColor="text1"/>
          <w:sz w:val="20"/>
          <w:szCs w:val="20"/>
        </w:rPr>
        <w:t xml:space="preserve"> годов</w:t>
      </w:r>
    </w:p>
    <w:p w:rsidR="004A59C2" w:rsidRPr="003664F4" w:rsidRDefault="004A59C2" w:rsidP="008A2899">
      <w:pPr>
        <w:tabs>
          <w:tab w:val="left" w:pos="7470"/>
        </w:tabs>
        <w:spacing w:line="276" w:lineRule="auto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>Таблица 3</w:t>
      </w:r>
    </w:p>
    <w:p w:rsidR="004A59C2" w:rsidRPr="003664F4" w:rsidRDefault="004A59C2" w:rsidP="008A2899">
      <w:pPr>
        <w:spacing w:line="276" w:lineRule="auto"/>
        <w:rPr>
          <w:color w:val="000000" w:themeColor="text1"/>
          <w:sz w:val="20"/>
          <w:szCs w:val="20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4726"/>
        <w:gridCol w:w="1662"/>
        <w:gridCol w:w="1662"/>
        <w:gridCol w:w="1662"/>
      </w:tblGrid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C2" w:rsidRPr="003664F4" w:rsidRDefault="004A59C2" w:rsidP="006B4D7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C2" w:rsidRPr="003664F4" w:rsidRDefault="004A59C2" w:rsidP="0019472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202</w:t>
            </w:r>
            <w:r w:rsidR="00194723">
              <w:rPr>
                <w:iCs/>
                <w:color w:val="000000"/>
                <w:sz w:val="20"/>
                <w:szCs w:val="20"/>
              </w:rPr>
              <w:t>5</w:t>
            </w:r>
            <w:r w:rsidRPr="003664F4">
              <w:rPr>
                <w:iCs/>
                <w:color w:val="000000"/>
                <w:sz w:val="20"/>
                <w:szCs w:val="20"/>
              </w:rPr>
              <w:t xml:space="preserve"> год, </w:t>
            </w:r>
            <w:proofErr w:type="spellStart"/>
            <w:r w:rsidRPr="003664F4">
              <w:rPr>
                <w:iCs/>
                <w:color w:val="000000"/>
                <w:sz w:val="20"/>
                <w:szCs w:val="20"/>
              </w:rPr>
              <w:t>тыс</w:t>
            </w:r>
            <w:proofErr w:type="gramStart"/>
            <w:r w:rsidRPr="003664F4">
              <w:rPr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3664F4">
              <w:rPr>
                <w:iCs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C2" w:rsidRPr="003664F4" w:rsidRDefault="004A59C2" w:rsidP="0019472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202</w:t>
            </w:r>
            <w:r w:rsidR="00194723">
              <w:rPr>
                <w:iCs/>
                <w:color w:val="000000"/>
                <w:sz w:val="20"/>
                <w:szCs w:val="20"/>
              </w:rPr>
              <w:t>6</w:t>
            </w:r>
            <w:r w:rsidRPr="003664F4">
              <w:rPr>
                <w:iCs/>
                <w:color w:val="000000"/>
                <w:sz w:val="20"/>
                <w:szCs w:val="20"/>
              </w:rPr>
              <w:t xml:space="preserve"> год, </w:t>
            </w:r>
            <w:proofErr w:type="spellStart"/>
            <w:r w:rsidRPr="003664F4">
              <w:rPr>
                <w:iCs/>
                <w:color w:val="000000"/>
                <w:sz w:val="20"/>
                <w:szCs w:val="20"/>
              </w:rPr>
              <w:t>тыс</w:t>
            </w:r>
            <w:proofErr w:type="gramStart"/>
            <w:r w:rsidRPr="003664F4">
              <w:rPr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3664F4">
              <w:rPr>
                <w:iCs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C2" w:rsidRPr="003664F4" w:rsidRDefault="004A59C2" w:rsidP="0019472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202</w:t>
            </w:r>
            <w:r w:rsidR="00194723">
              <w:rPr>
                <w:iCs/>
                <w:color w:val="000000"/>
                <w:sz w:val="20"/>
                <w:szCs w:val="20"/>
              </w:rPr>
              <w:t>7</w:t>
            </w:r>
            <w:r w:rsidRPr="003664F4">
              <w:rPr>
                <w:iCs/>
                <w:color w:val="000000"/>
                <w:sz w:val="20"/>
                <w:szCs w:val="20"/>
              </w:rPr>
              <w:t xml:space="preserve"> год, </w:t>
            </w:r>
            <w:proofErr w:type="spellStart"/>
            <w:r w:rsidRPr="003664F4">
              <w:rPr>
                <w:iCs/>
                <w:color w:val="000000"/>
                <w:sz w:val="20"/>
                <w:szCs w:val="20"/>
              </w:rPr>
              <w:t>тыс</w:t>
            </w:r>
            <w:proofErr w:type="gramStart"/>
            <w:r w:rsidRPr="003664F4">
              <w:rPr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3664F4">
              <w:rPr>
                <w:iCs/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4A59C2" w:rsidP="006B4D71">
            <w:pPr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Налоговые и неналоговые доходы районного бю</w:t>
            </w:r>
            <w:r w:rsidRPr="003664F4">
              <w:rPr>
                <w:iCs/>
                <w:color w:val="000000"/>
                <w:sz w:val="20"/>
                <w:szCs w:val="20"/>
              </w:rPr>
              <w:t>д</w:t>
            </w:r>
            <w:r w:rsidRPr="003664F4">
              <w:rPr>
                <w:iCs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260 707,0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261 704,0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271 601,5</w:t>
            </w:r>
          </w:p>
        </w:tc>
      </w:tr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4A59C2" w:rsidP="006B4D71">
            <w:pPr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254 251,0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255 226,0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265 196,5</w:t>
            </w:r>
          </w:p>
        </w:tc>
      </w:tr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4A59C2" w:rsidP="006B4D71">
            <w:pPr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6 405,0</w:t>
            </w:r>
          </w:p>
        </w:tc>
      </w:tr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4A59C2" w:rsidP="006B4D71">
            <w:pPr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323 533,6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334 653,0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2C30C8" w:rsidP="006B4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330 281,5</w:t>
            </w:r>
          </w:p>
        </w:tc>
      </w:tr>
      <w:tr w:rsidR="004A59C2" w:rsidRPr="003664F4" w:rsidTr="004A59C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4A59C2" w:rsidP="006B4D71">
            <w:pPr>
              <w:rPr>
                <w:i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Доходы районного бюджета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584 240,6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596 357,0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C2" w:rsidRPr="003664F4" w:rsidRDefault="00D15816" w:rsidP="006B4D71">
            <w:pPr>
              <w:tabs>
                <w:tab w:val="left" w:pos="5683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601 883,0</w:t>
            </w:r>
          </w:p>
        </w:tc>
      </w:tr>
    </w:tbl>
    <w:p w:rsidR="004A59C2" w:rsidRPr="003664F4" w:rsidRDefault="004A59C2" w:rsidP="008A2899">
      <w:pPr>
        <w:spacing w:line="276" w:lineRule="auto"/>
        <w:jc w:val="center"/>
        <w:rPr>
          <w:sz w:val="20"/>
          <w:szCs w:val="20"/>
        </w:rPr>
      </w:pPr>
      <w:r w:rsidRPr="003664F4">
        <w:rPr>
          <w:sz w:val="20"/>
          <w:szCs w:val="20"/>
        </w:rPr>
        <w:t xml:space="preserve"> </w:t>
      </w:r>
    </w:p>
    <w:p w:rsidR="004A59C2" w:rsidRPr="003664F4" w:rsidRDefault="004A59C2" w:rsidP="008A2899">
      <w:pPr>
        <w:pStyle w:val="1"/>
        <w:spacing w:before="240" w:after="240" w:line="276" w:lineRule="auto"/>
        <w:rPr>
          <w:caps/>
          <w:snapToGrid w:val="0"/>
          <w:kern w:val="28"/>
          <w:sz w:val="20"/>
        </w:rPr>
      </w:pPr>
      <w:bookmarkStart w:id="23" w:name="_Toc86303962"/>
      <w:bookmarkStart w:id="24" w:name="_Toc119051680"/>
      <w:bookmarkStart w:id="25" w:name="_Toc119336180"/>
      <w:bookmarkStart w:id="26" w:name="_Toc171335410"/>
      <w:bookmarkStart w:id="27" w:name="_Toc210550694"/>
      <w:bookmarkStart w:id="28" w:name="_Toc210550866"/>
      <w:r w:rsidRPr="003664F4">
        <w:rPr>
          <w:caps/>
          <w:snapToGrid w:val="0"/>
          <w:kern w:val="28"/>
          <w:sz w:val="20"/>
        </w:rPr>
        <w:t>Налоговые и неналоговые доходы</w:t>
      </w:r>
      <w:bookmarkEnd w:id="23"/>
      <w:bookmarkEnd w:id="24"/>
      <w:bookmarkEnd w:id="25"/>
    </w:p>
    <w:p w:rsidR="004A59C2" w:rsidRPr="003664F4" w:rsidRDefault="004A59C2" w:rsidP="008A2899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29" w:name="_Toc119051681"/>
      <w:bookmarkStart w:id="30" w:name="_Toc119336181"/>
      <w:r w:rsidRPr="003664F4">
        <w:rPr>
          <w:sz w:val="20"/>
        </w:rPr>
        <w:t>Формирование доходов районного бюджета на 202</w:t>
      </w:r>
      <w:r w:rsidR="003D534A">
        <w:rPr>
          <w:sz w:val="20"/>
        </w:rPr>
        <w:t>5</w:t>
      </w:r>
      <w:r w:rsidRPr="003664F4">
        <w:rPr>
          <w:sz w:val="20"/>
        </w:rPr>
        <w:t xml:space="preserve"> год</w:t>
      </w:r>
      <w:bookmarkEnd w:id="29"/>
      <w:bookmarkEnd w:id="30"/>
    </w:p>
    <w:p w:rsidR="004A59C2" w:rsidRPr="003664F4" w:rsidRDefault="004A59C2" w:rsidP="008A2899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31" w:name="_Toc119051682"/>
      <w:bookmarkStart w:id="32" w:name="_Toc119336182"/>
      <w:r w:rsidRPr="003664F4">
        <w:rPr>
          <w:sz w:val="20"/>
        </w:rPr>
        <w:t>и на плановый период 202</w:t>
      </w:r>
      <w:r w:rsidR="003D534A">
        <w:rPr>
          <w:sz w:val="20"/>
        </w:rPr>
        <w:t>6</w:t>
      </w:r>
      <w:r w:rsidRPr="003664F4">
        <w:rPr>
          <w:sz w:val="20"/>
        </w:rPr>
        <w:t xml:space="preserve"> и 202</w:t>
      </w:r>
      <w:r w:rsidR="003D534A">
        <w:rPr>
          <w:sz w:val="20"/>
        </w:rPr>
        <w:t>7</w:t>
      </w:r>
      <w:r w:rsidRPr="003664F4">
        <w:rPr>
          <w:sz w:val="20"/>
        </w:rPr>
        <w:t xml:space="preserve"> годов</w:t>
      </w:r>
      <w:bookmarkEnd w:id="31"/>
      <w:bookmarkEnd w:id="32"/>
    </w:p>
    <w:p w:rsidR="004A59C2" w:rsidRPr="003664F4" w:rsidRDefault="004A59C2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Прогнозирование собственных доходов районного бюджета осуществлялось в соответствии с норм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 xml:space="preserve">ми, установленными статьей 174.1 Бюджетного кодекса Российской Федерации, в условиях действующего на день внесения проекта </w:t>
      </w:r>
      <w:r w:rsidR="007B2BE1" w:rsidRPr="003664F4">
        <w:rPr>
          <w:rFonts w:ascii="Times New Roman" w:hAnsi="Times New Roman"/>
          <w:sz w:val="20"/>
          <w:szCs w:val="20"/>
        </w:rPr>
        <w:t>решения</w:t>
      </w:r>
      <w:r w:rsidRPr="003664F4">
        <w:rPr>
          <w:rFonts w:ascii="Times New Roman" w:hAnsi="Times New Roman"/>
          <w:sz w:val="20"/>
          <w:szCs w:val="20"/>
        </w:rPr>
        <w:t xml:space="preserve"> о бюджете в </w:t>
      </w:r>
      <w:r w:rsidR="007B2BE1" w:rsidRPr="003664F4">
        <w:rPr>
          <w:rFonts w:ascii="Times New Roman" w:hAnsi="Times New Roman"/>
          <w:sz w:val="20"/>
          <w:szCs w:val="20"/>
        </w:rPr>
        <w:t>представительный</w:t>
      </w:r>
      <w:r w:rsidRPr="003664F4">
        <w:rPr>
          <w:rFonts w:ascii="Times New Roman" w:hAnsi="Times New Roman"/>
          <w:sz w:val="20"/>
          <w:szCs w:val="20"/>
        </w:rPr>
        <w:t xml:space="preserve"> орган законодательства о налогах и сборах и бюджетного законодательства. Кроме того, при расчетах учитывались положения нормативных правовых а</w:t>
      </w:r>
      <w:r w:rsidRPr="003664F4">
        <w:rPr>
          <w:rFonts w:ascii="Times New Roman" w:hAnsi="Times New Roman"/>
          <w:sz w:val="20"/>
          <w:szCs w:val="20"/>
        </w:rPr>
        <w:t>к</w:t>
      </w:r>
      <w:r w:rsidRPr="003664F4">
        <w:rPr>
          <w:rFonts w:ascii="Times New Roman" w:hAnsi="Times New Roman"/>
          <w:sz w:val="20"/>
          <w:szCs w:val="20"/>
        </w:rPr>
        <w:t>тов Российской Федерации и Брянской области, предусматривающие изменения в законодательство о налогах и сборах, бюджетное законодательство, вступающие в действие с 1 января 202</w:t>
      </w:r>
      <w:r w:rsidR="003D534A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года и последующие годы.</w:t>
      </w:r>
    </w:p>
    <w:p w:rsidR="003D534A" w:rsidRDefault="004A59C2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Исходя из вышеизложенных принципов и прогнозных условий социально-экономического развития области и района, налоговые и неналоговые доходы консолидированного бюджета района на 202</w:t>
      </w:r>
      <w:r w:rsidR="003D534A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прогн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 xml:space="preserve">зируются в сумме </w:t>
      </w:r>
      <w:r w:rsidR="003D534A">
        <w:rPr>
          <w:rFonts w:ascii="Times New Roman" w:hAnsi="Times New Roman"/>
          <w:sz w:val="20"/>
          <w:szCs w:val="20"/>
        </w:rPr>
        <w:t>260 707,0</w:t>
      </w:r>
      <w:r w:rsidR="0011530E" w:rsidRPr="003664F4">
        <w:rPr>
          <w:rFonts w:ascii="Times New Roman" w:hAnsi="Times New Roman"/>
          <w:sz w:val="20"/>
          <w:szCs w:val="20"/>
        </w:rPr>
        <w:t xml:space="preserve"> тыс.</w:t>
      </w:r>
      <w:r w:rsidRPr="003664F4">
        <w:rPr>
          <w:rFonts w:ascii="Times New Roman" w:hAnsi="Times New Roman"/>
          <w:sz w:val="20"/>
          <w:szCs w:val="20"/>
        </w:rPr>
        <w:t xml:space="preserve"> рублей. </w:t>
      </w:r>
    </w:p>
    <w:p w:rsidR="004A59C2" w:rsidRPr="003664F4" w:rsidRDefault="004A59C2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Изменения основных прогнозных показателей приведены в таблице 4.</w:t>
      </w:r>
    </w:p>
    <w:p w:rsidR="004A59C2" w:rsidRPr="003664F4" w:rsidRDefault="004A59C2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</w:p>
    <w:p w:rsidR="004A59C2" w:rsidRPr="003664F4" w:rsidRDefault="004A59C2" w:rsidP="008A2899">
      <w:pPr>
        <w:pStyle w:val="af2"/>
        <w:spacing w:line="276" w:lineRule="auto"/>
        <w:jc w:val="right"/>
      </w:pPr>
      <w:r w:rsidRPr="003664F4">
        <w:t>Таблица 4</w:t>
      </w:r>
    </w:p>
    <w:p w:rsidR="004A59C2" w:rsidRPr="003664F4" w:rsidRDefault="004A59C2" w:rsidP="008A2899">
      <w:pPr>
        <w:shd w:val="clear" w:color="auto" w:fill="FFFFFF"/>
        <w:tabs>
          <w:tab w:val="left" w:pos="5683"/>
        </w:tabs>
        <w:spacing w:after="120" w:line="276" w:lineRule="auto"/>
        <w:jc w:val="center"/>
        <w:rPr>
          <w:sz w:val="20"/>
          <w:szCs w:val="20"/>
        </w:rPr>
      </w:pPr>
      <w:r w:rsidRPr="003664F4">
        <w:rPr>
          <w:sz w:val="20"/>
          <w:szCs w:val="20"/>
        </w:rPr>
        <w:t>Основные прогнозные показатели на 202</w:t>
      </w:r>
      <w:r w:rsidR="003D534A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</w:t>
      </w:r>
      <w:r w:rsidRPr="003664F4">
        <w:rPr>
          <w:sz w:val="20"/>
          <w:szCs w:val="20"/>
        </w:rPr>
        <w:br/>
        <w:t>и плановый период 202</w:t>
      </w:r>
      <w:r w:rsidR="003D534A">
        <w:rPr>
          <w:sz w:val="20"/>
          <w:szCs w:val="20"/>
        </w:rPr>
        <w:t>6</w:t>
      </w:r>
      <w:r w:rsidRPr="003664F4">
        <w:rPr>
          <w:sz w:val="20"/>
          <w:szCs w:val="20"/>
        </w:rPr>
        <w:t xml:space="preserve"> и 202</w:t>
      </w:r>
      <w:r w:rsidR="003D534A">
        <w:rPr>
          <w:sz w:val="20"/>
          <w:szCs w:val="20"/>
        </w:rPr>
        <w:t>7</w:t>
      </w:r>
      <w:r w:rsidRPr="003664F4">
        <w:rPr>
          <w:sz w:val="20"/>
          <w:szCs w:val="20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1061"/>
        <w:gridCol w:w="1156"/>
        <w:gridCol w:w="1050"/>
        <w:gridCol w:w="1050"/>
        <w:gridCol w:w="1054"/>
      </w:tblGrid>
      <w:tr w:rsidR="004A59C2" w:rsidRPr="003664F4" w:rsidTr="00340BC5">
        <w:trPr>
          <w:cantSplit/>
          <w:trHeight w:val="133"/>
          <w:tblHeader/>
        </w:trPr>
        <w:tc>
          <w:tcPr>
            <w:tcW w:w="4266" w:type="dxa"/>
            <w:vMerge w:val="restart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Единица измер</w:t>
            </w:r>
            <w:r w:rsidRPr="003664F4">
              <w:rPr>
                <w:sz w:val="20"/>
                <w:szCs w:val="20"/>
              </w:rPr>
              <w:t>е</w:t>
            </w:r>
            <w:r w:rsidRPr="003664F4">
              <w:rPr>
                <w:sz w:val="20"/>
                <w:szCs w:val="20"/>
              </w:rPr>
              <w:t>ния</w:t>
            </w:r>
          </w:p>
        </w:tc>
        <w:tc>
          <w:tcPr>
            <w:tcW w:w="4310" w:type="dxa"/>
            <w:gridSpan w:val="4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Значения показателей</w:t>
            </w:r>
          </w:p>
        </w:tc>
      </w:tr>
      <w:tr w:rsidR="004A59C2" w:rsidRPr="003664F4" w:rsidTr="00185C79">
        <w:trPr>
          <w:cantSplit/>
          <w:trHeight w:val="192"/>
          <w:tblHeader/>
        </w:trPr>
        <w:tc>
          <w:tcPr>
            <w:tcW w:w="4266" w:type="dxa"/>
            <w:vMerge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B162CE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(оценка)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4A59C2" w:rsidP="00B162CE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B162CE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4A59C2" w:rsidP="00B162CE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B162CE"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4A59C2" w:rsidP="00B162CE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B162CE"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</w:tr>
      <w:tr w:rsidR="004A59C2" w:rsidRPr="003664F4" w:rsidTr="00185C79">
        <w:trPr>
          <w:cantSplit/>
          <w:trHeight w:val="540"/>
        </w:trPr>
        <w:tc>
          <w:tcPr>
            <w:tcW w:w="426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Налоговые и неналоговые</w:t>
            </w:r>
          </w:p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 консолидированного районного бю</w:t>
            </w:r>
            <w:r w:rsidRPr="003664F4">
              <w:rPr>
                <w:sz w:val="20"/>
                <w:szCs w:val="20"/>
              </w:rPr>
              <w:t>д</w:t>
            </w:r>
            <w:r w:rsidRPr="003664F4">
              <w:rPr>
                <w:sz w:val="20"/>
                <w:szCs w:val="20"/>
              </w:rPr>
              <w:t xml:space="preserve">жета (всего), </w:t>
            </w:r>
          </w:p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тыс.</w:t>
            </w:r>
          </w:p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рублей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264653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297 788,1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370 623,0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377 553,0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394 410,5</w:t>
            </w:r>
          </w:p>
        </w:tc>
      </w:tr>
      <w:tr w:rsidR="004A59C2" w:rsidRPr="003664F4" w:rsidTr="00185C79">
        <w:trPr>
          <w:cantSplit/>
          <w:trHeight w:val="403"/>
        </w:trPr>
        <w:tc>
          <w:tcPr>
            <w:tcW w:w="426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Налоговые и неналоговые</w:t>
            </w:r>
          </w:p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 районного бюджета, всего, в том чи</w:t>
            </w:r>
            <w:r w:rsidRPr="003664F4">
              <w:rPr>
                <w:sz w:val="20"/>
                <w:szCs w:val="20"/>
              </w:rPr>
              <w:t>с</w:t>
            </w:r>
            <w:r w:rsidRPr="003664F4">
              <w:rPr>
                <w:sz w:val="20"/>
                <w:szCs w:val="20"/>
              </w:rPr>
              <w:t>ле: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тыс.</w:t>
            </w:r>
          </w:p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рублей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264653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195 342,5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260 707,0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261 704,0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2B2925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271 601,5</w:t>
            </w:r>
          </w:p>
        </w:tc>
      </w:tr>
      <w:tr w:rsidR="00185C79" w:rsidRPr="003664F4" w:rsidTr="00185C79">
        <w:trPr>
          <w:cantSplit/>
          <w:trHeight w:val="247"/>
        </w:trPr>
        <w:tc>
          <w:tcPr>
            <w:tcW w:w="4266" w:type="dxa"/>
            <w:shd w:val="clear" w:color="auto" w:fill="auto"/>
            <w:vAlign w:val="center"/>
          </w:tcPr>
          <w:p w:rsidR="00185C79" w:rsidRPr="003664F4" w:rsidRDefault="00185C79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85C79" w:rsidRPr="003664F4" w:rsidRDefault="00185C79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тыс.</w:t>
            </w:r>
          </w:p>
          <w:p w:rsidR="00185C79" w:rsidRPr="003664F4" w:rsidRDefault="00185C79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рублей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85C79" w:rsidRPr="003664F4" w:rsidRDefault="00264653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190 571,0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5C79" w:rsidRPr="003664F4" w:rsidRDefault="002B2925" w:rsidP="0018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254 251,0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5C79" w:rsidRPr="003664F4" w:rsidRDefault="002B2925" w:rsidP="0018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255 226,0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85C79" w:rsidRPr="003664F4" w:rsidRDefault="002B2925" w:rsidP="0018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265 196,5</w:t>
            </w:r>
          </w:p>
        </w:tc>
      </w:tr>
      <w:tr w:rsidR="00185C79" w:rsidRPr="003664F4" w:rsidTr="00185C79">
        <w:trPr>
          <w:cantSplit/>
          <w:trHeight w:val="247"/>
        </w:trPr>
        <w:tc>
          <w:tcPr>
            <w:tcW w:w="4266" w:type="dxa"/>
            <w:shd w:val="clear" w:color="auto" w:fill="auto"/>
            <w:vAlign w:val="center"/>
          </w:tcPr>
          <w:p w:rsidR="00185C79" w:rsidRPr="003664F4" w:rsidRDefault="00185C79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85C79" w:rsidRPr="003664F4" w:rsidRDefault="00185C79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тыс.</w:t>
            </w:r>
          </w:p>
          <w:p w:rsidR="00185C79" w:rsidRPr="003664F4" w:rsidRDefault="00185C79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рублей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85C79" w:rsidRPr="003664F4" w:rsidRDefault="00264653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4 771,5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5C79" w:rsidRPr="003664F4" w:rsidRDefault="002B2925" w:rsidP="0018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6 456,0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5C79" w:rsidRPr="003664F4" w:rsidRDefault="002B2925" w:rsidP="00185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6 478,0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85C79" w:rsidRPr="003664F4" w:rsidRDefault="002B2925" w:rsidP="0016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6 405,0</w:t>
            </w:r>
          </w:p>
        </w:tc>
      </w:tr>
      <w:tr w:rsidR="004A59C2" w:rsidRPr="003664F4" w:rsidTr="00185C79">
        <w:trPr>
          <w:cantSplit/>
          <w:trHeight w:val="536"/>
        </w:trPr>
        <w:tc>
          <w:tcPr>
            <w:tcW w:w="426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 xml:space="preserve">Удельный вес доходов районного бюджета в консолидированном бюджете района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264653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</w:t>
            </w:r>
          </w:p>
        </w:tc>
      </w:tr>
      <w:tr w:rsidR="004A59C2" w:rsidRPr="003664F4" w:rsidTr="00185C79">
        <w:trPr>
          <w:cantSplit/>
          <w:trHeight w:val="270"/>
        </w:trPr>
        <w:tc>
          <w:tcPr>
            <w:tcW w:w="426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 xml:space="preserve">Удельный вес налоговых доходов в районном бюджете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264653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4A59C2" w:rsidRPr="003664F4" w:rsidTr="00185C79">
        <w:trPr>
          <w:cantSplit/>
          <w:trHeight w:val="265"/>
        </w:trPr>
        <w:tc>
          <w:tcPr>
            <w:tcW w:w="4266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Удельный вес неналоговых доходов в райо</w:t>
            </w:r>
            <w:r w:rsidRPr="003664F4">
              <w:rPr>
                <w:sz w:val="20"/>
                <w:szCs w:val="20"/>
              </w:rPr>
              <w:t>н</w:t>
            </w:r>
            <w:r w:rsidRPr="003664F4">
              <w:rPr>
                <w:sz w:val="20"/>
                <w:szCs w:val="20"/>
              </w:rPr>
              <w:t>ном бюджете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4A59C2" w:rsidRPr="003664F4" w:rsidRDefault="004A59C2" w:rsidP="006B4D71">
            <w:pPr>
              <w:tabs>
                <w:tab w:val="left" w:pos="5683"/>
              </w:tabs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59C2" w:rsidRPr="003664F4" w:rsidRDefault="00264653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A59C2" w:rsidRPr="003664F4" w:rsidRDefault="002B2925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</w:tr>
    </w:tbl>
    <w:p w:rsidR="00B52CD5" w:rsidRPr="003664F4" w:rsidRDefault="00B52CD5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</w:p>
    <w:p w:rsidR="004A59C2" w:rsidRPr="003664F4" w:rsidRDefault="0011530E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lastRenderedPageBreak/>
        <w:t>Прогнозируемые доходы</w:t>
      </w:r>
      <w:r w:rsidR="004A59C2" w:rsidRPr="003664F4">
        <w:rPr>
          <w:rFonts w:ascii="Times New Roman" w:hAnsi="Times New Roman"/>
          <w:sz w:val="20"/>
          <w:szCs w:val="20"/>
        </w:rPr>
        <w:t xml:space="preserve"> районного бюджета в 202</w:t>
      </w:r>
      <w:r w:rsidR="00264653">
        <w:rPr>
          <w:rFonts w:ascii="Times New Roman" w:hAnsi="Times New Roman"/>
          <w:sz w:val="20"/>
          <w:szCs w:val="20"/>
        </w:rPr>
        <w:t>5</w:t>
      </w:r>
      <w:r w:rsidR="004A59C2" w:rsidRPr="003664F4">
        <w:rPr>
          <w:rFonts w:ascii="Times New Roman" w:hAnsi="Times New Roman"/>
          <w:sz w:val="20"/>
          <w:szCs w:val="20"/>
        </w:rPr>
        <w:t xml:space="preserve"> году ожидаются на уровне </w:t>
      </w:r>
      <w:r w:rsidR="00264653">
        <w:rPr>
          <w:rFonts w:ascii="Times New Roman" w:hAnsi="Times New Roman"/>
          <w:sz w:val="20"/>
          <w:szCs w:val="20"/>
        </w:rPr>
        <w:t xml:space="preserve">260 707,0 </w:t>
      </w:r>
      <w:r w:rsidR="004A59C2" w:rsidRPr="003664F4">
        <w:rPr>
          <w:rFonts w:ascii="Times New Roman" w:hAnsi="Times New Roman"/>
          <w:sz w:val="20"/>
          <w:szCs w:val="20"/>
        </w:rPr>
        <w:t xml:space="preserve"> тыс. рублей (</w:t>
      </w:r>
      <w:r w:rsidR="00264653">
        <w:rPr>
          <w:rFonts w:ascii="Times New Roman" w:hAnsi="Times New Roman"/>
          <w:sz w:val="20"/>
          <w:szCs w:val="20"/>
        </w:rPr>
        <w:t>65,6</w:t>
      </w:r>
      <w:r w:rsidR="00290770" w:rsidRPr="003664F4">
        <w:rPr>
          <w:rFonts w:ascii="Times New Roman" w:hAnsi="Times New Roman"/>
          <w:sz w:val="20"/>
          <w:szCs w:val="20"/>
        </w:rPr>
        <w:t xml:space="preserve"> </w:t>
      </w:r>
      <w:r w:rsidR="004A59C2" w:rsidRPr="003664F4">
        <w:rPr>
          <w:rFonts w:ascii="Times New Roman" w:hAnsi="Times New Roman"/>
          <w:sz w:val="20"/>
          <w:szCs w:val="20"/>
        </w:rPr>
        <w:t xml:space="preserve">% от консолидированного бюджета), </w:t>
      </w:r>
      <w:r w:rsidR="00264653">
        <w:rPr>
          <w:rFonts w:ascii="Times New Roman" w:hAnsi="Times New Roman"/>
          <w:sz w:val="20"/>
          <w:szCs w:val="20"/>
        </w:rPr>
        <w:t>увеличение</w:t>
      </w:r>
      <w:r w:rsidR="004A59C2" w:rsidRPr="003664F4">
        <w:rPr>
          <w:rFonts w:ascii="Times New Roman" w:hAnsi="Times New Roman"/>
          <w:sz w:val="20"/>
          <w:szCs w:val="20"/>
        </w:rPr>
        <w:t xml:space="preserve"> к ожидаемой оценке 202</w:t>
      </w:r>
      <w:r w:rsidR="00264653">
        <w:rPr>
          <w:rFonts w:ascii="Times New Roman" w:hAnsi="Times New Roman"/>
          <w:sz w:val="20"/>
          <w:szCs w:val="20"/>
        </w:rPr>
        <w:t>4</w:t>
      </w:r>
      <w:r w:rsidR="004A59C2" w:rsidRPr="003664F4">
        <w:rPr>
          <w:rFonts w:ascii="Times New Roman" w:hAnsi="Times New Roman"/>
          <w:sz w:val="20"/>
          <w:szCs w:val="20"/>
        </w:rPr>
        <w:t xml:space="preserve"> года составит </w:t>
      </w:r>
      <w:r w:rsidR="00264653">
        <w:rPr>
          <w:rFonts w:ascii="Times New Roman" w:hAnsi="Times New Roman"/>
          <w:sz w:val="20"/>
          <w:szCs w:val="20"/>
        </w:rPr>
        <w:t>133,5</w:t>
      </w:r>
      <w:r w:rsidR="004A59C2" w:rsidRPr="003664F4">
        <w:rPr>
          <w:rFonts w:ascii="Times New Roman" w:hAnsi="Times New Roman"/>
          <w:sz w:val="20"/>
          <w:szCs w:val="20"/>
        </w:rPr>
        <w:t xml:space="preserve"> процент</w:t>
      </w:r>
      <w:r w:rsidR="00150F5A" w:rsidRPr="003664F4">
        <w:rPr>
          <w:rFonts w:ascii="Times New Roman" w:hAnsi="Times New Roman"/>
          <w:sz w:val="20"/>
          <w:szCs w:val="20"/>
        </w:rPr>
        <w:t>а</w:t>
      </w:r>
      <w:r w:rsidR="004A59C2" w:rsidRPr="003664F4">
        <w:rPr>
          <w:rFonts w:ascii="Times New Roman" w:hAnsi="Times New Roman"/>
          <w:sz w:val="20"/>
          <w:szCs w:val="20"/>
        </w:rPr>
        <w:t xml:space="preserve"> или </w:t>
      </w:r>
      <w:r w:rsidR="00290770" w:rsidRPr="003664F4">
        <w:rPr>
          <w:rFonts w:ascii="Times New Roman" w:hAnsi="Times New Roman"/>
          <w:sz w:val="20"/>
          <w:szCs w:val="20"/>
        </w:rPr>
        <w:t>–</w:t>
      </w:r>
      <w:r w:rsidR="00264653">
        <w:rPr>
          <w:rFonts w:ascii="Times New Roman" w:hAnsi="Times New Roman"/>
          <w:sz w:val="20"/>
          <w:szCs w:val="20"/>
        </w:rPr>
        <w:t xml:space="preserve"> 65 364,5</w:t>
      </w:r>
      <w:r w:rsidR="004A59C2" w:rsidRPr="003664F4">
        <w:rPr>
          <w:rFonts w:ascii="Times New Roman" w:hAnsi="Times New Roman"/>
          <w:sz w:val="20"/>
          <w:szCs w:val="20"/>
        </w:rPr>
        <w:t xml:space="preserve"> тыс. рублей.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Налоговые и неналоговые доходы районного бюджета на 202</w:t>
      </w:r>
      <w:r w:rsidR="00264653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 планируются в сумме </w:t>
      </w:r>
      <w:r w:rsidR="00264653">
        <w:rPr>
          <w:rFonts w:ascii="Times New Roman" w:hAnsi="Times New Roman"/>
          <w:sz w:val="20"/>
          <w:szCs w:val="20"/>
        </w:rPr>
        <w:t>261 704,0</w:t>
      </w:r>
      <w:r w:rsidRPr="003664F4">
        <w:rPr>
          <w:rFonts w:ascii="Times New Roman" w:hAnsi="Times New Roman"/>
          <w:sz w:val="20"/>
          <w:szCs w:val="20"/>
        </w:rPr>
        <w:t xml:space="preserve"> тыс. рублей (</w:t>
      </w:r>
      <w:r w:rsidR="00264653">
        <w:rPr>
          <w:rFonts w:ascii="Times New Roman" w:hAnsi="Times New Roman"/>
          <w:sz w:val="20"/>
          <w:szCs w:val="20"/>
        </w:rPr>
        <w:t xml:space="preserve">69,3 </w:t>
      </w:r>
      <w:r w:rsidRPr="003664F4">
        <w:rPr>
          <w:rFonts w:ascii="Times New Roman" w:hAnsi="Times New Roman"/>
          <w:sz w:val="20"/>
          <w:szCs w:val="20"/>
        </w:rPr>
        <w:t>% от консолидированного бюджета), на 202</w:t>
      </w:r>
      <w:r w:rsidR="00264653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11530E" w:rsidRPr="003664F4">
        <w:rPr>
          <w:rFonts w:ascii="Times New Roman" w:hAnsi="Times New Roman"/>
          <w:sz w:val="20"/>
          <w:szCs w:val="20"/>
        </w:rPr>
        <w:t>год в</w:t>
      </w:r>
      <w:r w:rsidRPr="003664F4">
        <w:rPr>
          <w:rFonts w:ascii="Times New Roman" w:hAnsi="Times New Roman"/>
          <w:sz w:val="20"/>
          <w:szCs w:val="20"/>
        </w:rPr>
        <w:t xml:space="preserve"> сумме </w:t>
      </w:r>
      <w:r w:rsidR="00264653">
        <w:rPr>
          <w:rFonts w:ascii="Times New Roman" w:hAnsi="Times New Roman"/>
          <w:sz w:val="20"/>
          <w:szCs w:val="20"/>
        </w:rPr>
        <w:t>271 601,5</w:t>
      </w:r>
      <w:r w:rsidRPr="003664F4">
        <w:rPr>
          <w:rFonts w:ascii="Times New Roman" w:hAnsi="Times New Roman"/>
          <w:sz w:val="20"/>
          <w:szCs w:val="20"/>
        </w:rPr>
        <w:t xml:space="preserve"> тыс. рублей (</w:t>
      </w:r>
      <w:r w:rsidR="00264653">
        <w:rPr>
          <w:rFonts w:ascii="Times New Roman" w:hAnsi="Times New Roman"/>
          <w:sz w:val="20"/>
          <w:szCs w:val="20"/>
        </w:rPr>
        <w:t xml:space="preserve">68,9 </w:t>
      </w:r>
      <w:r w:rsidRPr="003664F4">
        <w:rPr>
          <w:rFonts w:ascii="Times New Roman" w:hAnsi="Times New Roman"/>
          <w:sz w:val="20"/>
          <w:szCs w:val="20"/>
        </w:rPr>
        <w:t xml:space="preserve">%).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В структуре налоговых и неналоговых доходов районного бюджета в 202</w:t>
      </w:r>
      <w:r w:rsidR="00264653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налоговые доходы с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 xml:space="preserve">ставляют </w:t>
      </w:r>
      <w:r w:rsidR="00264653">
        <w:rPr>
          <w:rFonts w:ascii="Times New Roman" w:hAnsi="Times New Roman"/>
          <w:sz w:val="20"/>
          <w:szCs w:val="20"/>
        </w:rPr>
        <w:t>254 251,0</w:t>
      </w:r>
      <w:r w:rsidRPr="003664F4">
        <w:rPr>
          <w:rFonts w:ascii="Times New Roman" w:hAnsi="Times New Roman"/>
          <w:sz w:val="20"/>
          <w:szCs w:val="20"/>
        </w:rPr>
        <w:t xml:space="preserve"> тыс. рублей (9</w:t>
      </w:r>
      <w:r w:rsidR="00150F5A" w:rsidRPr="003664F4">
        <w:rPr>
          <w:rFonts w:ascii="Times New Roman" w:hAnsi="Times New Roman"/>
          <w:sz w:val="20"/>
          <w:szCs w:val="20"/>
        </w:rPr>
        <w:t>7</w:t>
      </w:r>
      <w:r w:rsidR="00290770" w:rsidRPr="003664F4">
        <w:rPr>
          <w:rFonts w:ascii="Times New Roman" w:hAnsi="Times New Roman"/>
          <w:sz w:val="20"/>
          <w:szCs w:val="20"/>
        </w:rPr>
        <w:t>,</w:t>
      </w:r>
      <w:r w:rsidR="00264653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>%), неналоговые до</w:t>
      </w:r>
      <w:r w:rsidR="00F74219" w:rsidRPr="003664F4">
        <w:rPr>
          <w:rFonts w:ascii="Times New Roman" w:hAnsi="Times New Roman"/>
          <w:sz w:val="20"/>
          <w:szCs w:val="20"/>
        </w:rPr>
        <w:t xml:space="preserve">ходы </w:t>
      </w:r>
      <w:r w:rsidR="00264653">
        <w:rPr>
          <w:rFonts w:ascii="Times New Roman" w:hAnsi="Times New Roman"/>
          <w:sz w:val="20"/>
          <w:szCs w:val="20"/>
        </w:rPr>
        <w:t>6 456,0</w:t>
      </w:r>
      <w:r w:rsidRPr="003664F4">
        <w:rPr>
          <w:rFonts w:ascii="Times New Roman" w:hAnsi="Times New Roman"/>
          <w:sz w:val="20"/>
          <w:szCs w:val="20"/>
        </w:rPr>
        <w:t xml:space="preserve"> тыс. рублей (</w:t>
      </w:r>
      <w:r w:rsidR="00150F5A" w:rsidRPr="003664F4">
        <w:rPr>
          <w:rFonts w:ascii="Times New Roman" w:hAnsi="Times New Roman"/>
          <w:sz w:val="20"/>
          <w:szCs w:val="20"/>
        </w:rPr>
        <w:t>2</w:t>
      </w:r>
      <w:r w:rsidR="00290770" w:rsidRPr="003664F4">
        <w:rPr>
          <w:rFonts w:ascii="Times New Roman" w:hAnsi="Times New Roman"/>
          <w:sz w:val="20"/>
          <w:szCs w:val="20"/>
        </w:rPr>
        <w:t>,</w:t>
      </w:r>
      <w:r w:rsidR="00264653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>%).</w:t>
      </w:r>
    </w:p>
    <w:p w:rsidR="004A59C2" w:rsidRPr="003664F4" w:rsidRDefault="004A59C2" w:rsidP="00EE4A5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A59C2" w:rsidRPr="003664F4" w:rsidRDefault="004A59C2" w:rsidP="00EE4A56">
      <w:pPr>
        <w:pStyle w:val="3"/>
        <w:spacing w:line="276" w:lineRule="auto"/>
        <w:ind w:right="-1" w:firstLine="567"/>
        <w:jc w:val="center"/>
        <w:rPr>
          <w:sz w:val="20"/>
        </w:rPr>
      </w:pPr>
      <w:bookmarkStart w:id="33" w:name="_Toc119051683"/>
      <w:bookmarkStart w:id="34" w:name="_Toc119336183"/>
      <w:r w:rsidRPr="003664F4">
        <w:rPr>
          <w:sz w:val="20"/>
        </w:rPr>
        <w:t>Налоговое и бюджетное законодательство, учтенное в расчетах доходов районного бюджета на 202</w:t>
      </w:r>
      <w:r w:rsidR="00264653">
        <w:rPr>
          <w:sz w:val="20"/>
        </w:rPr>
        <w:t>5</w:t>
      </w:r>
      <w:r w:rsidRPr="003664F4">
        <w:rPr>
          <w:sz w:val="20"/>
        </w:rPr>
        <w:t xml:space="preserve"> год и на период 202</w:t>
      </w:r>
      <w:r w:rsidR="00264653">
        <w:rPr>
          <w:sz w:val="20"/>
        </w:rPr>
        <w:t>6</w:t>
      </w:r>
      <w:r w:rsidRPr="003664F4">
        <w:rPr>
          <w:sz w:val="20"/>
        </w:rPr>
        <w:t xml:space="preserve"> и 202</w:t>
      </w:r>
      <w:r w:rsidR="00264653">
        <w:rPr>
          <w:sz w:val="20"/>
        </w:rPr>
        <w:t>7</w:t>
      </w:r>
      <w:r w:rsidRPr="003664F4">
        <w:rPr>
          <w:sz w:val="20"/>
        </w:rPr>
        <w:t xml:space="preserve"> годов</w:t>
      </w:r>
      <w:bookmarkEnd w:id="33"/>
      <w:bookmarkEnd w:id="34"/>
    </w:p>
    <w:p w:rsidR="004A59C2" w:rsidRPr="003664F4" w:rsidRDefault="004A59C2" w:rsidP="00EE4A5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При расчете доходов бюджета муниципального района учитывались принятые и </w:t>
      </w:r>
      <w:r w:rsidR="0011530E" w:rsidRPr="003664F4">
        <w:rPr>
          <w:sz w:val="20"/>
          <w:szCs w:val="20"/>
        </w:rPr>
        <w:t>предполагаемые к принятию изменения,</w:t>
      </w:r>
      <w:r w:rsidRPr="003664F4">
        <w:rPr>
          <w:sz w:val="20"/>
          <w:szCs w:val="20"/>
        </w:rPr>
        <w:t xml:space="preserve"> и дополнения в законодательство Российской Федерации, вступающие (планируемые к вступлению) в силу с 1 января 202</w:t>
      </w:r>
      <w:r w:rsidR="00966AC7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года:</w:t>
      </w:r>
    </w:p>
    <w:p w:rsidR="004A59C2" w:rsidRPr="003664F4" w:rsidRDefault="004A59C2" w:rsidP="00EE4A56">
      <w:pPr>
        <w:pStyle w:val="ConsNormal"/>
        <w:widowControl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664F4">
        <w:rPr>
          <w:rFonts w:ascii="Times New Roman" w:hAnsi="Times New Roman" w:cs="Times New Roman"/>
        </w:rPr>
        <w:t>увеличение налоговых ставок по акцизам на автомобильный бензин, дизельное топливо, м</w:t>
      </w:r>
      <w:r w:rsidRPr="003664F4">
        <w:rPr>
          <w:rFonts w:ascii="Times New Roman" w:hAnsi="Times New Roman" w:cs="Times New Roman"/>
        </w:rPr>
        <w:t>о</w:t>
      </w:r>
      <w:r w:rsidRPr="003664F4">
        <w:rPr>
          <w:rFonts w:ascii="Times New Roman" w:hAnsi="Times New Roman" w:cs="Times New Roman"/>
        </w:rPr>
        <w:t>торные масла, прямогонный бензин на 202</w:t>
      </w:r>
      <w:r w:rsidR="00966AC7">
        <w:rPr>
          <w:rFonts w:ascii="Times New Roman" w:hAnsi="Times New Roman" w:cs="Times New Roman"/>
        </w:rPr>
        <w:t>5</w:t>
      </w:r>
      <w:r w:rsidRPr="003664F4">
        <w:rPr>
          <w:rFonts w:ascii="Times New Roman" w:hAnsi="Times New Roman" w:cs="Times New Roman"/>
        </w:rPr>
        <w:t xml:space="preserve"> год с темпом роста 104</w:t>
      </w:r>
      <w:r w:rsidR="00150F5A" w:rsidRPr="003664F4">
        <w:rPr>
          <w:rFonts w:ascii="Times New Roman" w:hAnsi="Times New Roman" w:cs="Times New Roman"/>
        </w:rPr>
        <w:t>,9</w:t>
      </w:r>
      <w:r w:rsidRPr="003664F4">
        <w:rPr>
          <w:rFonts w:ascii="Times New Roman" w:hAnsi="Times New Roman" w:cs="Times New Roman"/>
        </w:rPr>
        <w:t xml:space="preserve">%; </w:t>
      </w:r>
    </w:p>
    <w:p w:rsidR="004A59C2" w:rsidRPr="003664F4" w:rsidRDefault="004A59C2" w:rsidP="00EE4A56">
      <w:pPr>
        <w:pStyle w:val="afc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у</w:t>
      </w:r>
      <w:r w:rsidR="0085102F" w:rsidRPr="003664F4">
        <w:rPr>
          <w:color w:val="000000" w:themeColor="text1"/>
          <w:sz w:val="20"/>
          <w:szCs w:val="20"/>
        </w:rPr>
        <w:t>меньшение</w:t>
      </w:r>
      <w:r w:rsidRPr="003664F4">
        <w:rPr>
          <w:color w:val="000000" w:themeColor="text1"/>
          <w:sz w:val="20"/>
          <w:szCs w:val="20"/>
        </w:rPr>
        <w:t xml:space="preserve"> с 1 января 202</w:t>
      </w:r>
      <w:r w:rsidR="00966AC7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11530E" w:rsidRPr="003664F4">
        <w:rPr>
          <w:color w:val="000000" w:themeColor="text1"/>
          <w:sz w:val="20"/>
          <w:szCs w:val="20"/>
        </w:rPr>
        <w:t>года норматива</w:t>
      </w:r>
      <w:r w:rsidRPr="003664F4">
        <w:rPr>
          <w:color w:val="000000" w:themeColor="text1"/>
          <w:sz w:val="20"/>
          <w:szCs w:val="20"/>
        </w:rPr>
        <w:t xml:space="preserve"> зачисления в бюджет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муниципал</w:t>
      </w:r>
      <w:r w:rsidRPr="003664F4">
        <w:rPr>
          <w:color w:val="000000" w:themeColor="text1"/>
          <w:sz w:val="20"/>
          <w:szCs w:val="20"/>
        </w:rPr>
        <w:t>ь</w:t>
      </w:r>
      <w:r w:rsidRPr="003664F4">
        <w:rPr>
          <w:color w:val="000000" w:themeColor="text1"/>
          <w:sz w:val="20"/>
          <w:szCs w:val="20"/>
        </w:rPr>
        <w:t xml:space="preserve">ного района доходов от </w:t>
      </w:r>
      <w:r w:rsidR="0011530E" w:rsidRPr="003664F4">
        <w:rPr>
          <w:color w:val="000000" w:themeColor="text1"/>
          <w:sz w:val="20"/>
          <w:szCs w:val="20"/>
        </w:rPr>
        <w:t>уплаты акцизов</w:t>
      </w:r>
      <w:r w:rsidRPr="003664F4">
        <w:rPr>
          <w:color w:val="000000" w:themeColor="text1"/>
          <w:sz w:val="20"/>
          <w:szCs w:val="20"/>
        </w:rPr>
        <w:t xml:space="preserve"> на нефтепродукты с </w:t>
      </w:r>
      <w:r w:rsidRPr="003664F4">
        <w:rPr>
          <w:color w:val="FF0000"/>
          <w:sz w:val="20"/>
          <w:szCs w:val="20"/>
        </w:rPr>
        <w:t>0,</w:t>
      </w:r>
      <w:r w:rsidR="0085102F" w:rsidRPr="003664F4">
        <w:rPr>
          <w:color w:val="FF0000"/>
          <w:sz w:val="20"/>
          <w:szCs w:val="20"/>
        </w:rPr>
        <w:t>4888</w:t>
      </w:r>
      <w:r w:rsidRPr="003664F4">
        <w:rPr>
          <w:color w:val="FF0000"/>
          <w:sz w:val="20"/>
          <w:szCs w:val="20"/>
        </w:rPr>
        <w:t xml:space="preserve"> до 0,</w:t>
      </w:r>
      <w:r w:rsidR="0085102F" w:rsidRPr="003664F4">
        <w:rPr>
          <w:color w:val="FF0000"/>
          <w:sz w:val="20"/>
          <w:szCs w:val="20"/>
        </w:rPr>
        <w:t>4831</w:t>
      </w:r>
      <w:r w:rsidRPr="003664F4">
        <w:rPr>
          <w:color w:val="000000" w:themeColor="text1"/>
          <w:sz w:val="20"/>
          <w:szCs w:val="20"/>
        </w:rPr>
        <w:t>.</w:t>
      </w:r>
    </w:p>
    <w:p w:rsidR="004A59C2" w:rsidRPr="003664F4" w:rsidRDefault="004A59C2" w:rsidP="008A2899">
      <w:pPr>
        <w:pStyle w:val="afc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0"/>
          <w:szCs w:val="20"/>
        </w:rPr>
      </w:pPr>
      <w:proofErr w:type="gramStart"/>
      <w:r w:rsidRPr="003664F4">
        <w:rPr>
          <w:sz w:val="20"/>
          <w:szCs w:val="20"/>
        </w:rPr>
        <w:t>учтен с 1 января 202</w:t>
      </w:r>
      <w:r w:rsidR="00966AC7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года дополнительн</w:t>
      </w:r>
      <w:r w:rsidR="001672D8" w:rsidRPr="003664F4">
        <w:rPr>
          <w:sz w:val="20"/>
          <w:szCs w:val="20"/>
        </w:rPr>
        <w:t>ый</w:t>
      </w:r>
      <w:r w:rsidRPr="003664F4">
        <w:rPr>
          <w:sz w:val="20"/>
          <w:szCs w:val="20"/>
        </w:rPr>
        <w:t xml:space="preserve"> норматив отчислений</w:t>
      </w:r>
      <w:r w:rsidR="001672D8" w:rsidRPr="003664F4">
        <w:rPr>
          <w:sz w:val="20"/>
          <w:szCs w:val="20"/>
        </w:rPr>
        <w:t>,</w:t>
      </w:r>
      <w:r w:rsidRPr="003664F4">
        <w:rPr>
          <w:sz w:val="20"/>
          <w:szCs w:val="20"/>
        </w:rPr>
        <w:t xml:space="preserve"> заменяющего часть дот</w:t>
      </w:r>
      <w:r w:rsidRPr="003664F4">
        <w:rPr>
          <w:sz w:val="20"/>
          <w:szCs w:val="20"/>
        </w:rPr>
        <w:t>а</w:t>
      </w:r>
      <w:r w:rsidRPr="003664F4">
        <w:rPr>
          <w:sz w:val="20"/>
          <w:szCs w:val="20"/>
        </w:rPr>
        <w:t xml:space="preserve">ции на выравнивание бюджетной обеспеченности </w:t>
      </w:r>
      <w:r w:rsidR="00C37144" w:rsidRPr="003664F4">
        <w:rPr>
          <w:sz w:val="20"/>
          <w:szCs w:val="20"/>
        </w:rPr>
        <w:t>Суражского</w:t>
      </w:r>
      <w:r w:rsidRPr="003664F4">
        <w:rPr>
          <w:sz w:val="20"/>
          <w:szCs w:val="20"/>
        </w:rPr>
        <w:t xml:space="preserve"> муниципального района от налога на доходы физических лиц (за исключением налога на доходы физических лиц, уплачиваемого иностранными гражд</w:t>
      </w:r>
      <w:r w:rsidRPr="003664F4">
        <w:rPr>
          <w:sz w:val="20"/>
          <w:szCs w:val="20"/>
        </w:rPr>
        <w:t>а</w:t>
      </w:r>
      <w:r w:rsidRPr="003664F4">
        <w:rPr>
          <w:sz w:val="20"/>
          <w:szCs w:val="20"/>
        </w:rPr>
        <w:t>нами в виде фиксированного авансового платежа при осуществлении ими на территории Российской федер</w:t>
      </w:r>
      <w:r w:rsidRPr="003664F4">
        <w:rPr>
          <w:sz w:val="20"/>
          <w:szCs w:val="20"/>
        </w:rPr>
        <w:t>а</w:t>
      </w:r>
      <w:r w:rsidRPr="003664F4">
        <w:rPr>
          <w:sz w:val="20"/>
          <w:szCs w:val="20"/>
        </w:rPr>
        <w:t xml:space="preserve">ции трудовой деятельности на основании патента) в размере </w:t>
      </w:r>
      <w:r w:rsidR="00150F5A" w:rsidRPr="003664F4">
        <w:rPr>
          <w:sz w:val="20"/>
          <w:szCs w:val="20"/>
        </w:rPr>
        <w:t>19,5</w:t>
      </w:r>
      <w:r w:rsidRPr="003664F4">
        <w:rPr>
          <w:sz w:val="20"/>
          <w:szCs w:val="20"/>
        </w:rPr>
        <w:t>%</w:t>
      </w:r>
      <w:r w:rsidR="001672D8" w:rsidRPr="003664F4">
        <w:rPr>
          <w:sz w:val="20"/>
          <w:szCs w:val="20"/>
        </w:rPr>
        <w:t>.</w:t>
      </w:r>
      <w:proofErr w:type="gramEnd"/>
    </w:p>
    <w:p w:rsidR="004A59C2" w:rsidRPr="003664F4" w:rsidRDefault="004A59C2" w:rsidP="00EE4A56">
      <w:pPr>
        <w:pStyle w:val="4"/>
        <w:spacing w:line="276" w:lineRule="auto"/>
        <w:ind w:firstLine="567"/>
        <w:jc w:val="center"/>
        <w:rPr>
          <w:sz w:val="20"/>
        </w:rPr>
      </w:pPr>
      <w:r w:rsidRPr="003664F4">
        <w:rPr>
          <w:sz w:val="20"/>
        </w:rPr>
        <w:t>Оценка изменения налогового и бюджетного законодательства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Сводная оценка изменений доходной части районного бюджета в 202</w:t>
      </w:r>
      <w:r w:rsidR="00966AC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>-202</w:t>
      </w:r>
      <w:r w:rsidR="00966AC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 в связи с изменением налогового и бюджетного законодательства приведена в приложении 1.</w:t>
      </w:r>
    </w:p>
    <w:p w:rsidR="00AE376B" w:rsidRPr="003664F4" w:rsidRDefault="00AE376B" w:rsidP="0011530E">
      <w:pPr>
        <w:spacing w:line="276" w:lineRule="auto"/>
        <w:jc w:val="both"/>
        <w:rPr>
          <w:sz w:val="20"/>
          <w:szCs w:val="20"/>
        </w:rPr>
      </w:pPr>
    </w:p>
    <w:p w:rsidR="004A59C2" w:rsidRPr="003664F4" w:rsidRDefault="004A59C2" w:rsidP="008A2899">
      <w:pPr>
        <w:pStyle w:val="1"/>
        <w:spacing w:line="276" w:lineRule="auto"/>
        <w:rPr>
          <w:sz w:val="20"/>
        </w:rPr>
      </w:pPr>
      <w:bookmarkStart w:id="35" w:name="_Toc119051684"/>
      <w:bookmarkStart w:id="36" w:name="_Toc119336184"/>
      <w:r w:rsidRPr="003664F4">
        <w:rPr>
          <w:sz w:val="20"/>
        </w:rPr>
        <w:t xml:space="preserve">Особенности расчетов поступлений платежей в </w:t>
      </w:r>
      <w:r w:rsidR="0085102F" w:rsidRPr="003664F4">
        <w:rPr>
          <w:sz w:val="20"/>
        </w:rPr>
        <w:t>районный</w:t>
      </w:r>
      <w:r w:rsidRPr="003664F4">
        <w:rPr>
          <w:sz w:val="20"/>
        </w:rPr>
        <w:t xml:space="preserve"> бюджет по</w:t>
      </w:r>
      <w:r w:rsidRPr="003664F4">
        <w:rPr>
          <w:sz w:val="20"/>
        </w:rPr>
        <w:br/>
        <w:t>основным доходным источникам на 202</w:t>
      </w:r>
      <w:r w:rsidR="00966AC7">
        <w:rPr>
          <w:sz w:val="20"/>
        </w:rPr>
        <w:t>5</w:t>
      </w:r>
      <w:r w:rsidRPr="003664F4">
        <w:rPr>
          <w:sz w:val="20"/>
        </w:rPr>
        <w:t xml:space="preserve"> год</w:t>
      </w:r>
      <w:r w:rsidRPr="003664F4">
        <w:rPr>
          <w:sz w:val="20"/>
        </w:rPr>
        <w:br/>
        <w:t>и на плановый период 202</w:t>
      </w:r>
      <w:r w:rsidR="00966AC7">
        <w:rPr>
          <w:sz w:val="20"/>
        </w:rPr>
        <w:t>6</w:t>
      </w:r>
      <w:r w:rsidRPr="003664F4">
        <w:rPr>
          <w:sz w:val="20"/>
        </w:rPr>
        <w:t xml:space="preserve"> и 202</w:t>
      </w:r>
      <w:r w:rsidR="00966AC7">
        <w:rPr>
          <w:sz w:val="20"/>
        </w:rPr>
        <w:t>7</w:t>
      </w:r>
      <w:r w:rsidRPr="003664F4">
        <w:rPr>
          <w:sz w:val="20"/>
        </w:rPr>
        <w:t xml:space="preserve"> годов</w:t>
      </w:r>
      <w:bookmarkEnd w:id="35"/>
      <w:bookmarkEnd w:id="36"/>
    </w:p>
    <w:p w:rsidR="004A59C2" w:rsidRPr="003664F4" w:rsidRDefault="004A59C2" w:rsidP="008A2899">
      <w:pPr>
        <w:spacing w:line="276" w:lineRule="auto"/>
        <w:rPr>
          <w:sz w:val="20"/>
          <w:szCs w:val="20"/>
        </w:rPr>
      </w:pPr>
    </w:p>
    <w:p w:rsidR="004A59C2" w:rsidRPr="003664F4" w:rsidRDefault="004A59C2" w:rsidP="008A2899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37" w:name="_Toc119051685"/>
      <w:bookmarkStart w:id="38" w:name="_Toc119336185"/>
      <w:r w:rsidRPr="003664F4">
        <w:rPr>
          <w:sz w:val="20"/>
        </w:rPr>
        <w:t>НАЛОГИ НА ПРИБЫЛЬ, ДОХОДЫ</w:t>
      </w:r>
      <w:bookmarkEnd w:id="37"/>
      <w:bookmarkEnd w:id="38"/>
    </w:p>
    <w:p w:rsidR="004A59C2" w:rsidRPr="003664F4" w:rsidRDefault="004A59C2" w:rsidP="008A2899">
      <w:pPr>
        <w:spacing w:line="276" w:lineRule="auto"/>
        <w:rPr>
          <w:sz w:val="20"/>
          <w:szCs w:val="20"/>
        </w:rPr>
      </w:pPr>
    </w:p>
    <w:p w:rsidR="004A59C2" w:rsidRPr="003664F4" w:rsidRDefault="004A59C2" w:rsidP="00EE4A56">
      <w:pPr>
        <w:pStyle w:val="4"/>
        <w:spacing w:line="276" w:lineRule="auto"/>
        <w:ind w:firstLine="567"/>
        <w:jc w:val="center"/>
        <w:rPr>
          <w:i w:val="0"/>
          <w:sz w:val="20"/>
        </w:rPr>
      </w:pPr>
      <w:r w:rsidRPr="003664F4">
        <w:rPr>
          <w:i w:val="0"/>
          <w:sz w:val="20"/>
        </w:rPr>
        <w:t>Налог на доходы физических лиц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  <w:highlight w:val="yellow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Прогноз поступления налога на доходы физических лиц на 202</w:t>
      </w:r>
      <w:r w:rsidR="00966AC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осуществлён, исходя из ожидаемой оценки поступлений на 202</w:t>
      </w:r>
      <w:r w:rsidR="00966AC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год, прогнозируемых показателей фонда оплаты труда по данным отдела экон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>мического развития администрации района, согласованных с департаментом экономического развития Бря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>ской области, фактически сложившейся динамики поступлений налога, учтен дополнительный норматив о</w:t>
      </w:r>
      <w:r w:rsidRPr="003664F4">
        <w:rPr>
          <w:rFonts w:ascii="Times New Roman" w:hAnsi="Times New Roman"/>
          <w:sz w:val="20"/>
          <w:szCs w:val="20"/>
        </w:rPr>
        <w:t>т</w:t>
      </w:r>
      <w:r w:rsidRPr="003664F4">
        <w:rPr>
          <w:rFonts w:ascii="Times New Roman" w:hAnsi="Times New Roman"/>
          <w:sz w:val="20"/>
          <w:szCs w:val="20"/>
        </w:rPr>
        <w:t>числений заменяющие часть дотации на выравнивание бюджетной обеспеченности муниципального района: от налога на доходы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физических лиц (за исключением налога на доходы физических лиц, уплачиваемого ин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 xml:space="preserve">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размере </w:t>
      </w:r>
      <w:r w:rsidR="003511B6">
        <w:rPr>
          <w:rFonts w:ascii="Times New Roman" w:hAnsi="Times New Roman"/>
          <w:sz w:val="20"/>
          <w:szCs w:val="20"/>
        </w:rPr>
        <w:t>22</w:t>
      </w:r>
      <w:r w:rsidR="00481330" w:rsidRPr="003664F4">
        <w:rPr>
          <w:rFonts w:ascii="Times New Roman" w:hAnsi="Times New Roman"/>
          <w:sz w:val="20"/>
          <w:szCs w:val="20"/>
        </w:rPr>
        <w:t>,5</w:t>
      </w:r>
      <w:r w:rsidRPr="003664F4">
        <w:rPr>
          <w:rFonts w:ascii="Times New Roman" w:hAnsi="Times New Roman"/>
          <w:sz w:val="20"/>
          <w:szCs w:val="20"/>
        </w:rPr>
        <w:t>% (в 202</w:t>
      </w:r>
      <w:r w:rsidR="00966AC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966AC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году-</w:t>
      </w:r>
      <w:r w:rsidR="00481330" w:rsidRPr="003664F4">
        <w:rPr>
          <w:rFonts w:ascii="Times New Roman" w:hAnsi="Times New Roman"/>
          <w:sz w:val="20"/>
          <w:szCs w:val="20"/>
        </w:rPr>
        <w:t>1</w:t>
      </w:r>
      <w:r w:rsidR="003511B6">
        <w:rPr>
          <w:rFonts w:ascii="Times New Roman" w:hAnsi="Times New Roman"/>
          <w:sz w:val="20"/>
          <w:szCs w:val="20"/>
        </w:rPr>
        <w:t>8,5</w:t>
      </w:r>
      <w:r w:rsidRPr="003664F4">
        <w:rPr>
          <w:rFonts w:ascii="Times New Roman" w:hAnsi="Times New Roman"/>
          <w:sz w:val="20"/>
          <w:szCs w:val="20"/>
        </w:rPr>
        <w:t>%</w:t>
      </w:r>
      <w:r w:rsidR="0085102F" w:rsidRPr="003664F4">
        <w:rPr>
          <w:rFonts w:ascii="Times New Roman" w:hAnsi="Times New Roman"/>
          <w:sz w:val="20"/>
          <w:szCs w:val="20"/>
        </w:rPr>
        <w:t xml:space="preserve"> и </w:t>
      </w:r>
      <w:r w:rsidR="00481330" w:rsidRPr="003664F4">
        <w:rPr>
          <w:rFonts w:ascii="Times New Roman" w:hAnsi="Times New Roman"/>
          <w:sz w:val="20"/>
          <w:szCs w:val="20"/>
        </w:rPr>
        <w:t>1</w:t>
      </w:r>
      <w:r w:rsidR="003511B6">
        <w:rPr>
          <w:rFonts w:ascii="Times New Roman" w:hAnsi="Times New Roman"/>
          <w:sz w:val="20"/>
          <w:szCs w:val="20"/>
        </w:rPr>
        <w:t>8,0</w:t>
      </w:r>
      <w:r w:rsidR="0085102F" w:rsidRPr="003664F4">
        <w:rPr>
          <w:rFonts w:ascii="Times New Roman" w:hAnsi="Times New Roman"/>
          <w:sz w:val="20"/>
          <w:szCs w:val="20"/>
        </w:rPr>
        <w:t>%</w:t>
      </w:r>
      <w:r w:rsidRPr="003664F4">
        <w:rPr>
          <w:rFonts w:ascii="Times New Roman" w:hAnsi="Times New Roman"/>
          <w:sz w:val="20"/>
          <w:szCs w:val="20"/>
        </w:rPr>
        <w:t xml:space="preserve"> соответственно); </w:t>
      </w:r>
      <w:proofErr w:type="gramStart"/>
      <w:r w:rsidRPr="003664F4">
        <w:rPr>
          <w:rFonts w:ascii="Times New Roman" w:hAnsi="Times New Roman"/>
          <w:sz w:val="20"/>
          <w:szCs w:val="20"/>
        </w:rPr>
        <w:t>от н</w:t>
      </w:r>
      <w:r w:rsidR="00CA0B98" w:rsidRPr="003664F4">
        <w:rPr>
          <w:rFonts w:ascii="Times New Roman" w:hAnsi="Times New Roman"/>
          <w:sz w:val="20"/>
          <w:szCs w:val="20"/>
        </w:rPr>
        <w:t>алога на доходы физических лиц,</w:t>
      </w:r>
      <w:r w:rsidRPr="003664F4">
        <w:rPr>
          <w:rFonts w:ascii="Times New Roman" w:hAnsi="Times New Roman"/>
          <w:sz w:val="20"/>
          <w:szCs w:val="20"/>
        </w:rPr>
        <w:t xml:space="preserve"> уплачиваемого иностранными гражд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нами в виде фиксированного авансового платежа при осуществлении ими на территории Российской федер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ции трудовой де</w:t>
      </w:r>
      <w:r w:rsidR="00CA0B98" w:rsidRPr="003664F4">
        <w:rPr>
          <w:rFonts w:ascii="Times New Roman" w:hAnsi="Times New Roman"/>
          <w:sz w:val="20"/>
          <w:szCs w:val="20"/>
        </w:rPr>
        <w:t>ятельности на основании патента</w:t>
      </w:r>
      <w:r w:rsidRPr="003664F4">
        <w:rPr>
          <w:rFonts w:ascii="Times New Roman" w:hAnsi="Times New Roman"/>
          <w:sz w:val="20"/>
          <w:szCs w:val="20"/>
        </w:rPr>
        <w:t xml:space="preserve"> в размере 15%, (в 202</w:t>
      </w:r>
      <w:r w:rsidR="00966AC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966AC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>- 15%, соответственно), уст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новленный проектом Закона Брянской области «Об областном бюджете на 202</w:t>
      </w:r>
      <w:r w:rsidR="003511B6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3511B6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3511B6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Исходя из прогнозируемых показателей фонда оплаты труда, а также нормативов отчислений налога в районный бюджет, установленного Бюджетным кодексом Российской Федерации и дополнительного норм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тива отчислений от налога на доходы физических лиц, заменяющего часть дотации на выравнивание бюдже</w:t>
      </w:r>
      <w:r w:rsidRPr="003664F4">
        <w:rPr>
          <w:rFonts w:ascii="Times New Roman" w:hAnsi="Times New Roman"/>
          <w:sz w:val="20"/>
          <w:szCs w:val="20"/>
        </w:rPr>
        <w:t>т</w:t>
      </w:r>
      <w:r w:rsidRPr="003664F4">
        <w:rPr>
          <w:rFonts w:ascii="Times New Roman" w:hAnsi="Times New Roman"/>
          <w:sz w:val="20"/>
          <w:szCs w:val="20"/>
        </w:rPr>
        <w:t>ной обеспеченности муниципальных районов, рассчитан прогнозный объём поступлений налога в 202</w:t>
      </w:r>
      <w:r w:rsidR="003511B6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– </w:t>
      </w:r>
      <w:r w:rsidR="003511B6">
        <w:rPr>
          <w:rFonts w:ascii="Times New Roman" w:hAnsi="Times New Roman"/>
          <w:sz w:val="20"/>
          <w:szCs w:val="20"/>
        </w:rPr>
        <w:t>222 800,0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в </w:t>
      </w:r>
      <w:proofErr w:type="spellStart"/>
      <w:r w:rsidRPr="003664F4">
        <w:rPr>
          <w:rFonts w:ascii="Times New Roman" w:hAnsi="Times New Roman"/>
          <w:sz w:val="20"/>
          <w:szCs w:val="20"/>
        </w:rPr>
        <w:t>т.ч</w:t>
      </w:r>
      <w:proofErr w:type="spellEnd"/>
      <w:r w:rsidRPr="003664F4">
        <w:rPr>
          <w:rFonts w:ascii="Times New Roman" w:hAnsi="Times New Roman"/>
          <w:sz w:val="20"/>
          <w:szCs w:val="20"/>
        </w:rPr>
        <w:t>. поступления по дополнительному нормативу запланированы в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сумме </w:t>
      </w:r>
      <w:r w:rsidR="003511B6">
        <w:rPr>
          <w:rFonts w:ascii="Times New Roman" w:hAnsi="Times New Roman"/>
          <w:sz w:val="20"/>
          <w:szCs w:val="20"/>
        </w:rPr>
        <w:t>22</w:t>
      </w:r>
      <w:r w:rsidR="00481330" w:rsidRPr="003664F4">
        <w:rPr>
          <w:rFonts w:ascii="Times New Roman" w:hAnsi="Times New Roman"/>
          <w:sz w:val="20"/>
          <w:szCs w:val="20"/>
        </w:rPr>
        <w:t>,5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% -</w:t>
      </w:r>
      <w:r w:rsidR="00443E4E">
        <w:rPr>
          <w:rFonts w:ascii="Times New Roman" w:hAnsi="Times New Roman"/>
          <w:color w:val="000000" w:themeColor="text1"/>
          <w:sz w:val="20"/>
          <w:szCs w:val="20"/>
        </w:rPr>
        <w:t xml:space="preserve">             131 921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,0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</w:t>
      </w:r>
      <w:r w:rsidR="00902DFA" w:rsidRPr="003664F4">
        <w:rPr>
          <w:rFonts w:ascii="Times New Roman" w:hAnsi="Times New Roman"/>
          <w:color w:val="000000" w:themeColor="text1"/>
          <w:sz w:val="20"/>
          <w:szCs w:val="20"/>
        </w:rPr>
        <w:t>лей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3664F4">
        <w:rPr>
          <w:rFonts w:ascii="Times New Roman" w:hAnsi="Times New Roman"/>
          <w:color w:val="000000" w:themeColor="text1"/>
          <w:sz w:val="20"/>
          <w:szCs w:val="20"/>
        </w:rPr>
        <w:t>На 202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 сумма налога 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223 202,0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рублей (сумма доп. норматива </w:t>
      </w:r>
      <w:r w:rsidR="00481330" w:rsidRPr="003664F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8,5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%- </w:t>
      </w:r>
      <w:r w:rsidR="00443E4E">
        <w:rPr>
          <w:rFonts w:ascii="Times New Roman" w:hAnsi="Times New Roman"/>
          <w:color w:val="000000" w:themeColor="text1"/>
          <w:sz w:val="20"/>
          <w:szCs w:val="20"/>
        </w:rPr>
        <w:t xml:space="preserve"> 108 664,0</w:t>
      </w:r>
      <w:r w:rsidR="00902DFA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рублей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), на 202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7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 – 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225 400,0</w:t>
      </w:r>
      <w:r w:rsidR="0085102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рублей (сумма доп. норматива </w:t>
      </w:r>
      <w:r w:rsidR="00481330" w:rsidRPr="003664F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3511B6">
        <w:rPr>
          <w:rFonts w:ascii="Times New Roman" w:hAnsi="Times New Roman"/>
          <w:color w:val="000000" w:themeColor="text1"/>
          <w:sz w:val="20"/>
          <w:szCs w:val="20"/>
        </w:rPr>
        <w:t>8,0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%- </w:t>
      </w:r>
      <w:r w:rsidR="009544C7">
        <w:rPr>
          <w:rFonts w:ascii="Times New Roman" w:hAnsi="Times New Roman"/>
          <w:color w:val="000000" w:themeColor="text1"/>
          <w:sz w:val="20"/>
          <w:szCs w:val="20"/>
        </w:rPr>
        <w:t>106 768,</w:t>
      </w:r>
      <w:r w:rsidR="00902DFA" w:rsidRPr="003664F4">
        <w:rPr>
          <w:rFonts w:ascii="Times New Roman" w:hAnsi="Times New Roman"/>
          <w:color w:val="000000" w:themeColor="text1"/>
          <w:sz w:val="20"/>
          <w:szCs w:val="20"/>
        </w:rPr>
        <w:t>0 тыс. рублей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).</w:t>
      </w:r>
    </w:p>
    <w:p w:rsidR="004A59C2" w:rsidRPr="003664F4" w:rsidRDefault="004A59C2" w:rsidP="00EE4A56">
      <w:pPr>
        <w:spacing w:line="276" w:lineRule="auto"/>
        <w:ind w:firstLine="567"/>
        <w:jc w:val="both"/>
        <w:rPr>
          <w:sz w:val="20"/>
          <w:szCs w:val="20"/>
        </w:rPr>
      </w:pPr>
    </w:p>
    <w:p w:rsidR="004A59C2" w:rsidRPr="003664F4" w:rsidRDefault="004A59C2" w:rsidP="00FD172A">
      <w:pPr>
        <w:spacing w:line="276" w:lineRule="auto"/>
        <w:jc w:val="both"/>
        <w:rPr>
          <w:sz w:val="20"/>
          <w:szCs w:val="20"/>
        </w:rPr>
      </w:pPr>
    </w:p>
    <w:p w:rsidR="004A59C2" w:rsidRPr="003664F4" w:rsidRDefault="004A59C2" w:rsidP="00FD172A">
      <w:pPr>
        <w:pStyle w:val="1"/>
        <w:spacing w:line="276" w:lineRule="auto"/>
        <w:rPr>
          <w:sz w:val="20"/>
        </w:rPr>
      </w:pPr>
      <w:bookmarkStart w:id="39" w:name="_Toc119051686"/>
      <w:bookmarkStart w:id="40" w:name="_Toc119336186"/>
      <w:r w:rsidRPr="003664F4">
        <w:rPr>
          <w:sz w:val="20"/>
        </w:rPr>
        <w:t>НАЛОГИ НА ТОВАРЫ (РАБОТЫ, УСЛУГИ), РЕАЛИЗУЕМЫЕ НА ТЕРРИТОРИИ РОССИЙСКОЙ ФЕДЕРАЦИИ</w:t>
      </w:r>
      <w:bookmarkEnd w:id="39"/>
      <w:bookmarkEnd w:id="40"/>
    </w:p>
    <w:p w:rsidR="004A59C2" w:rsidRPr="003664F4" w:rsidRDefault="004A59C2" w:rsidP="00EE4A56">
      <w:pPr>
        <w:spacing w:line="276" w:lineRule="auto"/>
        <w:ind w:firstLine="567"/>
        <w:rPr>
          <w:sz w:val="20"/>
          <w:szCs w:val="20"/>
        </w:rPr>
      </w:pPr>
    </w:p>
    <w:p w:rsidR="004A59C2" w:rsidRPr="003664F4" w:rsidRDefault="004A59C2" w:rsidP="00FD172A">
      <w:pPr>
        <w:pStyle w:val="3"/>
        <w:spacing w:line="276" w:lineRule="auto"/>
        <w:ind w:firstLine="0"/>
        <w:jc w:val="center"/>
        <w:rPr>
          <w:sz w:val="20"/>
        </w:rPr>
      </w:pPr>
      <w:bookmarkStart w:id="41" w:name="_Toc119051687"/>
      <w:bookmarkStart w:id="42" w:name="_Toc119336187"/>
      <w:r w:rsidRPr="003664F4">
        <w:rPr>
          <w:sz w:val="20"/>
        </w:rPr>
        <w:t>Акцизы по подакцизным товарам (продукции), производимым на</w:t>
      </w:r>
      <w:r w:rsidRPr="003664F4">
        <w:rPr>
          <w:sz w:val="20"/>
        </w:rPr>
        <w:br/>
        <w:t>территории Российской Федерации</w:t>
      </w:r>
      <w:bookmarkEnd w:id="41"/>
      <w:bookmarkEnd w:id="42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В основу расчета акцизов на нефтепродукты принят показатель доходов от акцизов на нефтепродукты, подлежащих распределению в бюджеты субъектов Российской Федерации в соответствии с проектом фед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>рального закона № 201614-8 «О федеральном бюджете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2F4F0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2F4F0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годов».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Учтено уменьшение с 1 января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года норматива отчислений в бюджет муниципального района с 0,</w:t>
      </w:r>
      <w:r w:rsidR="0085102F" w:rsidRPr="003664F4">
        <w:rPr>
          <w:rFonts w:ascii="Times New Roman" w:hAnsi="Times New Roman"/>
          <w:sz w:val="20"/>
          <w:szCs w:val="20"/>
        </w:rPr>
        <w:t>4</w:t>
      </w:r>
      <w:r w:rsidR="00E235CF" w:rsidRPr="003664F4">
        <w:rPr>
          <w:rFonts w:ascii="Times New Roman" w:hAnsi="Times New Roman"/>
          <w:sz w:val="20"/>
          <w:szCs w:val="20"/>
        </w:rPr>
        <w:t>831</w:t>
      </w:r>
      <w:r w:rsidRPr="003664F4">
        <w:rPr>
          <w:rFonts w:ascii="Times New Roman" w:hAnsi="Times New Roman"/>
          <w:sz w:val="20"/>
          <w:szCs w:val="20"/>
        </w:rPr>
        <w:t xml:space="preserve"> до 0,</w:t>
      </w:r>
      <w:r w:rsidR="0085102F" w:rsidRPr="003664F4">
        <w:rPr>
          <w:rFonts w:ascii="Times New Roman" w:hAnsi="Times New Roman"/>
          <w:sz w:val="20"/>
          <w:szCs w:val="20"/>
        </w:rPr>
        <w:t>4</w:t>
      </w:r>
      <w:r w:rsidR="00E235CF" w:rsidRPr="003664F4">
        <w:rPr>
          <w:rFonts w:ascii="Times New Roman" w:hAnsi="Times New Roman"/>
          <w:sz w:val="20"/>
          <w:szCs w:val="20"/>
        </w:rPr>
        <w:t>794</w:t>
      </w:r>
      <w:r w:rsidRPr="003664F4">
        <w:rPr>
          <w:rFonts w:ascii="Times New Roman" w:hAnsi="Times New Roman"/>
          <w:sz w:val="20"/>
          <w:szCs w:val="20"/>
        </w:rPr>
        <w:t xml:space="preserve"> процента от акцизов на автомобильный и прямогонный бензин, дизельное топливо, мото</w:t>
      </w:r>
      <w:r w:rsidRPr="003664F4">
        <w:rPr>
          <w:rFonts w:ascii="Times New Roman" w:hAnsi="Times New Roman"/>
          <w:sz w:val="20"/>
          <w:szCs w:val="20"/>
        </w:rPr>
        <w:t>р</w:t>
      </w:r>
      <w:r w:rsidRPr="003664F4">
        <w:rPr>
          <w:rFonts w:ascii="Times New Roman" w:hAnsi="Times New Roman"/>
          <w:sz w:val="20"/>
          <w:szCs w:val="20"/>
        </w:rPr>
        <w:t>ные масла для дизельных и (или) карбюраторных (</w:t>
      </w:r>
      <w:proofErr w:type="spellStart"/>
      <w:r w:rsidRPr="003664F4">
        <w:rPr>
          <w:rFonts w:ascii="Times New Roman" w:hAnsi="Times New Roman"/>
          <w:sz w:val="20"/>
          <w:szCs w:val="20"/>
        </w:rPr>
        <w:t>инжекторных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) двигателей, производимых на территории Российской Федерации.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С учетом изложенного поступления доходов в районный бюджет от уплаты акцизов на нефтепродукты в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в целом прогнозируются в сумме </w:t>
      </w:r>
      <w:r w:rsidR="002F4F07">
        <w:rPr>
          <w:rFonts w:ascii="Times New Roman" w:hAnsi="Times New Roman"/>
          <w:sz w:val="20"/>
          <w:szCs w:val="20"/>
        </w:rPr>
        <w:t>25 258,0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в том числе: дизельное топливо –</w:t>
      </w:r>
      <w:r w:rsidR="002F4F07">
        <w:rPr>
          <w:rFonts w:ascii="Times New Roman" w:hAnsi="Times New Roman"/>
          <w:sz w:val="20"/>
          <w:szCs w:val="20"/>
        </w:rPr>
        <w:t>13 341,0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моторные масла – </w:t>
      </w:r>
      <w:r w:rsidR="002F4F07">
        <w:rPr>
          <w:rFonts w:ascii="Times New Roman" w:hAnsi="Times New Roman"/>
          <w:sz w:val="20"/>
          <w:szCs w:val="20"/>
        </w:rPr>
        <w:t>59,5</w:t>
      </w:r>
      <w:r w:rsidRPr="003664F4">
        <w:rPr>
          <w:rFonts w:ascii="Times New Roman" w:hAnsi="Times New Roman"/>
          <w:sz w:val="20"/>
          <w:szCs w:val="20"/>
        </w:rPr>
        <w:t xml:space="preserve"> тыс. рублей, автомобильный бензин – </w:t>
      </w:r>
      <w:r w:rsidR="002F4F07">
        <w:rPr>
          <w:rFonts w:ascii="Times New Roman" w:hAnsi="Times New Roman"/>
          <w:sz w:val="20"/>
          <w:szCs w:val="20"/>
        </w:rPr>
        <w:t>13 210,6</w:t>
      </w:r>
      <w:r w:rsidRPr="003664F4">
        <w:rPr>
          <w:rFonts w:ascii="Times New Roman" w:hAnsi="Times New Roman"/>
          <w:sz w:val="20"/>
          <w:szCs w:val="20"/>
        </w:rPr>
        <w:t xml:space="preserve"> тыс. рублей, прямогонный бензин (-</w:t>
      </w:r>
      <w:r w:rsidR="002F4F07">
        <w:rPr>
          <w:rFonts w:ascii="Times New Roman" w:hAnsi="Times New Roman"/>
          <w:sz w:val="20"/>
          <w:szCs w:val="20"/>
        </w:rPr>
        <w:t>1 353,1</w:t>
      </w:r>
      <w:r w:rsidRPr="003664F4">
        <w:rPr>
          <w:rFonts w:ascii="Times New Roman" w:hAnsi="Times New Roman"/>
          <w:sz w:val="20"/>
          <w:szCs w:val="20"/>
        </w:rPr>
        <w:t xml:space="preserve"> тыс. рублей).</w:t>
      </w:r>
      <w:proofErr w:type="gramEnd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Доходы районного бюджета на 202</w:t>
      </w:r>
      <w:r w:rsidR="002F4F0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 от уплаты акцизов на нефтепродукты прогнозируются в сумме </w:t>
      </w:r>
      <w:r w:rsidR="002F4F07">
        <w:rPr>
          <w:rFonts w:ascii="Times New Roman" w:hAnsi="Times New Roman"/>
          <w:sz w:val="20"/>
          <w:szCs w:val="20"/>
        </w:rPr>
        <w:t>25 545,0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на 202</w:t>
      </w:r>
      <w:r w:rsidR="002F4F0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2F4F07">
        <w:rPr>
          <w:rFonts w:ascii="Times New Roman" w:hAnsi="Times New Roman"/>
          <w:sz w:val="20"/>
          <w:szCs w:val="20"/>
        </w:rPr>
        <w:t>33 109,5</w:t>
      </w:r>
      <w:r w:rsidRPr="003664F4">
        <w:rPr>
          <w:rFonts w:ascii="Times New Roman" w:hAnsi="Times New Roman"/>
          <w:sz w:val="20"/>
          <w:szCs w:val="20"/>
        </w:rPr>
        <w:t xml:space="preserve"> тыс. рублей.</w:t>
      </w:r>
    </w:p>
    <w:p w:rsidR="00EE4A56" w:rsidRPr="003664F4" w:rsidRDefault="00EE4A56" w:rsidP="00EE4A56">
      <w:pPr>
        <w:pStyle w:val="3"/>
        <w:spacing w:line="276" w:lineRule="auto"/>
        <w:ind w:right="-1" w:firstLine="567"/>
        <w:jc w:val="center"/>
        <w:rPr>
          <w:sz w:val="20"/>
        </w:rPr>
      </w:pPr>
      <w:bookmarkStart w:id="43" w:name="_Toc119051688"/>
    </w:p>
    <w:p w:rsidR="004A59C2" w:rsidRPr="003664F4" w:rsidRDefault="004A59C2" w:rsidP="00FD172A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44" w:name="_Toc119336188"/>
      <w:r w:rsidRPr="003664F4">
        <w:rPr>
          <w:sz w:val="20"/>
        </w:rPr>
        <w:t>НАЛОГИ НА СОВОКУПНЫЙ ДОХОД</w:t>
      </w:r>
      <w:bookmarkEnd w:id="43"/>
      <w:bookmarkEnd w:id="44"/>
    </w:p>
    <w:p w:rsidR="004A59C2" w:rsidRPr="003664F4" w:rsidRDefault="004A59C2" w:rsidP="00EE4A56">
      <w:pPr>
        <w:spacing w:line="276" w:lineRule="auto"/>
        <w:ind w:firstLine="567"/>
        <w:rPr>
          <w:sz w:val="20"/>
          <w:szCs w:val="20"/>
        </w:rPr>
      </w:pPr>
    </w:p>
    <w:p w:rsidR="004A59C2" w:rsidRPr="003664F4" w:rsidRDefault="004A59C2" w:rsidP="00EE4A56">
      <w:pPr>
        <w:pStyle w:val="4"/>
        <w:spacing w:line="276" w:lineRule="auto"/>
        <w:ind w:firstLine="567"/>
        <w:jc w:val="center"/>
        <w:rPr>
          <w:sz w:val="20"/>
        </w:rPr>
      </w:pPr>
      <w:r w:rsidRPr="003664F4">
        <w:rPr>
          <w:sz w:val="20"/>
        </w:rPr>
        <w:t>Единый сельскохозяйственный налог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 xml:space="preserve">Расчет доходов в районный бюджет от </w:t>
      </w:r>
      <w:r w:rsidR="0011530E" w:rsidRPr="003664F4">
        <w:rPr>
          <w:rFonts w:ascii="Times New Roman" w:hAnsi="Times New Roman"/>
          <w:sz w:val="20"/>
          <w:szCs w:val="20"/>
        </w:rPr>
        <w:t>уплаты единого</w:t>
      </w:r>
      <w:r w:rsidRPr="003664F4">
        <w:rPr>
          <w:rFonts w:ascii="Times New Roman" w:hAnsi="Times New Roman"/>
          <w:sz w:val="20"/>
          <w:szCs w:val="20"/>
        </w:rPr>
        <w:t xml:space="preserve"> сельскохозяйственного налога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ос</w:t>
      </w:r>
      <w:r w:rsidRPr="003664F4">
        <w:rPr>
          <w:rFonts w:ascii="Times New Roman" w:hAnsi="Times New Roman"/>
          <w:sz w:val="20"/>
          <w:szCs w:val="20"/>
        </w:rPr>
        <w:t>у</w:t>
      </w:r>
      <w:r w:rsidRPr="003664F4">
        <w:rPr>
          <w:rFonts w:ascii="Times New Roman" w:hAnsi="Times New Roman"/>
          <w:sz w:val="20"/>
          <w:szCs w:val="20"/>
        </w:rPr>
        <w:t>ществляется в соответствии с действующим законодательством Российской Федерации о налогах и сборах, данных налоговой отчетности по форме5-ЕСХН «Отчет о налоговой базе и структуре начислений по единому сельскохозяйственному налогу», с учетом показателей социально – экономического развития</w:t>
      </w:r>
      <w:r w:rsidR="0085102F" w:rsidRPr="003664F4">
        <w:rPr>
          <w:rFonts w:ascii="Times New Roman" w:hAnsi="Times New Roman"/>
          <w:sz w:val="20"/>
          <w:szCs w:val="20"/>
        </w:rPr>
        <w:t xml:space="preserve"> Суражского муниципального района</w:t>
      </w:r>
      <w:r w:rsidRPr="003664F4">
        <w:rPr>
          <w:rFonts w:ascii="Times New Roman" w:hAnsi="Times New Roman"/>
          <w:sz w:val="20"/>
          <w:szCs w:val="20"/>
        </w:rPr>
        <w:t xml:space="preserve"> Брянской области. </w:t>
      </w:r>
      <w:proofErr w:type="gramEnd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Поступление единого сельскохозяйственного налога в районный бюджет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планируется в сумме </w:t>
      </w:r>
      <w:r w:rsidR="002F4F07">
        <w:rPr>
          <w:rFonts w:ascii="Times New Roman" w:hAnsi="Times New Roman"/>
          <w:sz w:val="20"/>
          <w:szCs w:val="20"/>
        </w:rPr>
        <w:t>1253,0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на 202</w:t>
      </w:r>
      <w:r w:rsidR="002F4F0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2F4F07">
        <w:rPr>
          <w:rFonts w:ascii="Times New Roman" w:hAnsi="Times New Roman"/>
          <w:sz w:val="20"/>
          <w:szCs w:val="20"/>
        </w:rPr>
        <w:t>1303</w:t>
      </w:r>
      <w:r w:rsidRPr="003664F4">
        <w:rPr>
          <w:rFonts w:ascii="Times New Roman" w:hAnsi="Times New Roman"/>
          <w:sz w:val="20"/>
          <w:szCs w:val="20"/>
        </w:rPr>
        <w:t>,0 тыс. рублей, на 202</w:t>
      </w:r>
      <w:r w:rsidR="002F4F0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2F4F07">
        <w:rPr>
          <w:rFonts w:ascii="Times New Roman" w:hAnsi="Times New Roman"/>
          <w:sz w:val="20"/>
          <w:szCs w:val="20"/>
        </w:rPr>
        <w:t>1394,</w:t>
      </w:r>
      <w:r w:rsidRPr="003664F4">
        <w:rPr>
          <w:rFonts w:ascii="Times New Roman" w:hAnsi="Times New Roman"/>
          <w:sz w:val="20"/>
          <w:szCs w:val="20"/>
        </w:rPr>
        <w:t>0 тыс. рублей.</w:t>
      </w:r>
    </w:p>
    <w:p w:rsidR="00920C55" w:rsidRPr="003664F4" w:rsidRDefault="00920C55" w:rsidP="00920C55">
      <w:pPr>
        <w:pStyle w:val="afff3"/>
        <w:spacing w:after="0" w:line="276" w:lineRule="auto"/>
        <w:ind w:firstLine="0"/>
        <w:rPr>
          <w:rFonts w:ascii="Times New Roman" w:hAnsi="Times New Roman"/>
          <w:sz w:val="20"/>
          <w:szCs w:val="20"/>
        </w:rPr>
      </w:pPr>
    </w:p>
    <w:p w:rsidR="004A59C2" w:rsidRPr="003664F4" w:rsidRDefault="004A59C2" w:rsidP="00920C55">
      <w:pPr>
        <w:pStyle w:val="4"/>
        <w:spacing w:line="276" w:lineRule="auto"/>
        <w:jc w:val="center"/>
        <w:rPr>
          <w:sz w:val="20"/>
        </w:rPr>
      </w:pPr>
      <w:r w:rsidRPr="003664F4">
        <w:rPr>
          <w:sz w:val="20"/>
        </w:rPr>
        <w:t>Налог, взимаемый в связи с применением патентной системы налогообложения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Прогнозирование налога, взимаемого в связи с применением патентной системы налогообложения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год, осуществлялось на основании главы 26.5 «Патентная система налогообложения» части второй Налогового кодекса Российской Федерации, с учетом динамики темпов фактических поступлений в 2022 г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>ду, показателей налоговой базы в соответст</w:t>
      </w:r>
      <w:r w:rsidR="0011530E" w:rsidRPr="003664F4">
        <w:rPr>
          <w:rFonts w:ascii="Times New Roman" w:hAnsi="Times New Roman"/>
          <w:sz w:val="20"/>
          <w:szCs w:val="20"/>
        </w:rPr>
        <w:t xml:space="preserve">вии с отчетом формы № 1–ПАТЕНТ </w:t>
      </w:r>
      <w:r w:rsidRPr="003664F4">
        <w:rPr>
          <w:rFonts w:ascii="Times New Roman" w:hAnsi="Times New Roman"/>
          <w:sz w:val="20"/>
          <w:szCs w:val="20"/>
        </w:rPr>
        <w:t>«Отчет о количестве индив</w:t>
      </w:r>
      <w:r w:rsidRPr="003664F4">
        <w:rPr>
          <w:rFonts w:ascii="Times New Roman" w:hAnsi="Times New Roman"/>
          <w:sz w:val="20"/>
          <w:szCs w:val="20"/>
        </w:rPr>
        <w:t>и</w:t>
      </w:r>
      <w:r w:rsidRPr="003664F4">
        <w:rPr>
          <w:rFonts w:ascii="Times New Roman" w:hAnsi="Times New Roman"/>
          <w:sz w:val="20"/>
          <w:szCs w:val="20"/>
        </w:rPr>
        <w:t>дуальных предпринимателей, применяющих патентную систему налогообложения, и выданных патентов на право применения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патентной системы налогообложения в разрезе видов предпринимательской деятельности», с учетом показателей социально – экономического развития</w:t>
      </w:r>
      <w:r w:rsidR="0085102F" w:rsidRPr="003664F4">
        <w:rPr>
          <w:rFonts w:ascii="Times New Roman" w:hAnsi="Times New Roman"/>
          <w:sz w:val="20"/>
          <w:szCs w:val="20"/>
        </w:rPr>
        <w:t xml:space="preserve"> Суражского муниципального района</w:t>
      </w:r>
      <w:r w:rsidRPr="003664F4">
        <w:rPr>
          <w:rFonts w:ascii="Times New Roman" w:hAnsi="Times New Roman"/>
          <w:sz w:val="20"/>
          <w:szCs w:val="20"/>
        </w:rPr>
        <w:t xml:space="preserve"> Брянской области.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Поступление налога, взимаемого в связи с применением </w:t>
      </w:r>
      <w:r w:rsidR="00CA0B98" w:rsidRPr="003664F4">
        <w:rPr>
          <w:rFonts w:ascii="Times New Roman" w:hAnsi="Times New Roman"/>
          <w:sz w:val="20"/>
          <w:szCs w:val="20"/>
        </w:rPr>
        <w:t>патентной системы налогообложения,</w:t>
      </w:r>
      <w:r w:rsidRPr="003664F4">
        <w:rPr>
          <w:rFonts w:ascii="Times New Roman" w:hAnsi="Times New Roman"/>
          <w:sz w:val="20"/>
          <w:szCs w:val="20"/>
        </w:rPr>
        <w:t xml:space="preserve"> прогн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>зируется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в сумме </w:t>
      </w:r>
      <w:r w:rsidR="002F4F07">
        <w:rPr>
          <w:rFonts w:ascii="Times New Roman" w:hAnsi="Times New Roman"/>
          <w:sz w:val="20"/>
          <w:szCs w:val="20"/>
        </w:rPr>
        <w:t>2 840</w:t>
      </w:r>
      <w:r w:rsidRPr="003664F4">
        <w:rPr>
          <w:rFonts w:ascii="Times New Roman" w:hAnsi="Times New Roman"/>
          <w:sz w:val="20"/>
          <w:szCs w:val="20"/>
        </w:rPr>
        <w:t>,0 тыс. рублей, на 202</w:t>
      </w:r>
      <w:r w:rsidR="002F4F0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2F4F07">
        <w:rPr>
          <w:rFonts w:ascii="Times New Roman" w:hAnsi="Times New Roman"/>
          <w:sz w:val="20"/>
          <w:szCs w:val="20"/>
        </w:rPr>
        <w:t>2 946</w:t>
      </w:r>
      <w:r w:rsidRPr="003664F4">
        <w:rPr>
          <w:rFonts w:ascii="Times New Roman" w:hAnsi="Times New Roman"/>
          <w:sz w:val="20"/>
          <w:szCs w:val="20"/>
        </w:rPr>
        <w:t>,0 тыс. рублей, на 202</w:t>
      </w:r>
      <w:r w:rsidR="002F4F0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481330" w:rsidRPr="003664F4">
        <w:rPr>
          <w:rFonts w:ascii="Times New Roman" w:hAnsi="Times New Roman"/>
          <w:sz w:val="20"/>
          <w:szCs w:val="20"/>
        </w:rPr>
        <w:t>3</w:t>
      </w:r>
      <w:r w:rsidR="002F4F07">
        <w:rPr>
          <w:rFonts w:ascii="Times New Roman" w:hAnsi="Times New Roman"/>
          <w:sz w:val="20"/>
          <w:szCs w:val="20"/>
        </w:rPr>
        <w:t xml:space="preserve"> 043</w:t>
      </w:r>
      <w:r w:rsidRPr="003664F4">
        <w:rPr>
          <w:rFonts w:ascii="Times New Roman" w:hAnsi="Times New Roman"/>
          <w:sz w:val="20"/>
          <w:szCs w:val="20"/>
        </w:rPr>
        <w:t>,0 тыс. рублей.</w:t>
      </w:r>
    </w:p>
    <w:p w:rsidR="004A59C2" w:rsidRPr="003664F4" w:rsidRDefault="004A59C2" w:rsidP="00EE4A56">
      <w:pPr>
        <w:spacing w:line="276" w:lineRule="auto"/>
        <w:ind w:firstLine="567"/>
        <w:rPr>
          <w:sz w:val="20"/>
          <w:szCs w:val="20"/>
        </w:rPr>
      </w:pPr>
    </w:p>
    <w:p w:rsidR="004A59C2" w:rsidRPr="003664F4" w:rsidRDefault="004A59C2" w:rsidP="00FD172A">
      <w:pPr>
        <w:pStyle w:val="3"/>
        <w:spacing w:line="276" w:lineRule="auto"/>
        <w:ind w:firstLine="0"/>
        <w:jc w:val="center"/>
        <w:rPr>
          <w:sz w:val="20"/>
        </w:rPr>
      </w:pPr>
      <w:bookmarkStart w:id="45" w:name="_Toc119051689"/>
      <w:bookmarkStart w:id="46" w:name="_Toc119336189"/>
      <w:r w:rsidRPr="003664F4">
        <w:rPr>
          <w:sz w:val="20"/>
        </w:rPr>
        <w:t>ГОСУДАРСТВЕННАЯ ПОШЛИНА</w:t>
      </w:r>
      <w:bookmarkEnd w:id="45"/>
      <w:bookmarkEnd w:id="46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Прогнозируемый объем поступления государственной пошлины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определен с учетом дин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мики поступлений за прошлые годы, оценки поступления в районный бюджет в 202</w:t>
      </w:r>
      <w:r w:rsidR="002F4F0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году, а также с учетом прогнозных показателей, представленных главными администраторами.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Сумма прогнозируемых поступлений государственной пошлины в районный бюджет на 202</w:t>
      </w:r>
      <w:r w:rsidR="002F4F0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с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 xml:space="preserve">ставляет </w:t>
      </w:r>
      <w:r w:rsidR="002F4F07">
        <w:rPr>
          <w:rFonts w:ascii="Times New Roman" w:hAnsi="Times New Roman"/>
          <w:sz w:val="20"/>
          <w:szCs w:val="20"/>
        </w:rPr>
        <w:t>2 100</w:t>
      </w:r>
      <w:r w:rsidRPr="003664F4">
        <w:rPr>
          <w:rFonts w:ascii="Times New Roman" w:hAnsi="Times New Roman"/>
          <w:sz w:val="20"/>
          <w:szCs w:val="20"/>
        </w:rPr>
        <w:t>,0 тыс. рублей.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Прогнозируемый объем поступления государственной пошлины в 202</w:t>
      </w:r>
      <w:r w:rsidR="002F4F0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>- 202</w:t>
      </w:r>
      <w:r w:rsidR="002F4F0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 оценивается в су</w:t>
      </w:r>
      <w:r w:rsidRPr="003664F4">
        <w:rPr>
          <w:rFonts w:ascii="Times New Roman" w:hAnsi="Times New Roman"/>
          <w:sz w:val="20"/>
          <w:szCs w:val="20"/>
        </w:rPr>
        <w:t>м</w:t>
      </w:r>
      <w:r w:rsidRPr="003664F4">
        <w:rPr>
          <w:rFonts w:ascii="Times New Roman" w:hAnsi="Times New Roman"/>
          <w:sz w:val="20"/>
          <w:szCs w:val="20"/>
        </w:rPr>
        <w:t xml:space="preserve">ме по </w:t>
      </w:r>
      <w:r w:rsidR="002F4F07">
        <w:rPr>
          <w:rFonts w:ascii="Times New Roman" w:hAnsi="Times New Roman"/>
          <w:sz w:val="20"/>
          <w:szCs w:val="20"/>
        </w:rPr>
        <w:t>2 230</w:t>
      </w:r>
      <w:r w:rsidR="001374E2" w:rsidRPr="003664F4">
        <w:rPr>
          <w:rFonts w:ascii="Times New Roman" w:hAnsi="Times New Roman"/>
          <w:sz w:val="20"/>
          <w:szCs w:val="20"/>
        </w:rPr>
        <w:t xml:space="preserve">,0 и </w:t>
      </w:r>
      <w:r w:rsidR="002F4F07">
        <w:rPr>
          <w:rFonts w:ascii="Times New Roman" w:hAnsi="Times New Roman"/>
          <w:sz w:val="20"/>
          <w:szCs w:val="20"/>
        </w:rPr>
        <w:t>2 250</w:t>
      </w:r>
      <w:r w:rsidR="001374E2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 ежегодно.</w:t>
      </w:r>
    </w:p>
    <w:p w:rsidR="004A59C2" w:rsidRPr="003664F4" w:rsidRDefault="004A59C2" w:rsidP="008A2899">
      <w:pPr>
        <w:spacing w:line="276" w:lineRule="auto"/>
        <w:ind w:firstLine="720"/>
        <w:jc w:val="both"/>
        <w:rPr>
          <w:sz w:val="20"/>
          <w:szCs w:val="20"/>
        </w:rPr>
      </w:pPr>
    </w:p>
    <w:p w:rsidR="004A59C2" w:rsidRPr="003664F4" w:rsidRDefault="004A59C2" w:rsidP="00920C55">
      <w:pPr>
        <w:pStyle w:val="1"/>
        <w:spacing w:line="276" w:lineRule="auto"/>
        <w:rPr>
          <w:sz w:val="20"/>
        </w:rPr>
      </w:pPr>
      <w:bookmarkStart w:id="47" w:name="_Toc119051690"/>
      <w:bookmarkStart w:id="48" w:name="_Toc119336190"/>
      <w:r w:rsidRPr="003664F4">
        <w:rPr>
          <w:sz w:val="20"/>
        </w:rPr>
        <w:lastRenderedPageBreak/>
        <w:t>НЕНАЛОГОВЫЕ ДОХОДЫ РАЙОННОГО БЮДЖЕТА</w:t>
      </w:r>
      <w:bookmarkEnd w:id="47"/>
      <w:bookmarkEnd w:id="48"/>
    </w:p>
    <w:p w:rsidR="004A59C2" w:rsidRPr="003664F4" w:rsidRDefault="004A59C2" w:rsidP="00920C55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49" w:name="_Toc119051691"/>
      <w:bookmarkStart w:id="50" w:name="_Toc119336191"/>
      <w:r w:rsidRPr="003664F4">
        <w:rPr>
          <w:sz w:val="20"/>
        </w:rPr>
        <w:t>ДОХОДЫ ОТ ИСПОЛЬЗОВАНИЯ ИМУЩЕСТВА, НАХОДЯЩЕГОСЯ В ГОСУДАРСТВЕННОЙ И МУНИЦИПАЛЬНОЙ СОБСТВЕННОСТИ</w:t>
      </w:r>
      <w:bookmarkEnd w:id="49"/>
      <w:bookmarkEnd w:id="50"/>
    </w:p>
    <w:p w:rsidR="004A59C2" w:rsidRPr="003664F4" w:rsidRDefault="004A59C2" w:rsidP="00EE4A56">
      <w:pPr>
        <w:spacing w:line="276" w:lineRule="auto"/>
        <w:ind w:firstLine="567"/>
        <w:rPr>
          <w:sz w:val="20"/>
          <w:szCs w:val="20"/>
        </w:rPr>
      </w:pPr>
    </w:p>
    <w:p w:rsidR="004A59C2" w:rsidRPr="003664F4" w:rsidRDefault="004A59C2" w:rsidP="00920C55">
      <w:pPr>
        <w:pStyle w:val="4"/>
        <w:spacing w:line="276" w:lineRule="auto"/>
        <w:jc w:val="center"/>
        <w:rPr>
          <w:i w:val="0"/>
          <w:sz w:val="20"/>
        </w:rPr>
      </w:pPr>
      <w:r w:rsidRPr="003664F4">
        <w:rPr>
          <w:i w:val="0"/>
          <w:sz w:val="20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Объем поступления доходов, получаемых в виде арендной платы за земельные участки, государстве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>ная собственность на которые не разграничена и которые расположены в границах поселений, а также сре</w:t>
      </w:r>
      <w:r w:rsidRPr="003664F4">
        <w:rPr>
          <w:rFonts w:ascii="Times New Roman" w:hAnsi="Times New Roman"/>
          <w:sz w:val="20"/>
          <w:szCs w:val="20"/>
        </w:rPr>
        <w:t>д</w:t>
      </w:r>
      <w:r w:rsidRPr="003664F4">
        <w:rPr>
          <w:rFonts w:ascii="Times New Roman" w:hAnsi="Times New Roman"/>
          <w:sz w:val="20"/>
          <w:szCs w:val="20"/>
        </w:rPr>
        <w:t>ства от продажи права на заключение договоров аренды указанных земельных участков, прогнозируемый на 202</w:t>
      </w:r>
      <w:r w:rsidR="00CC751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год, рассчитан на основе сведений администратора платежа (</w:t>
      </w:r>
      <w:r w:rsidR="001374E2" w:rsidRPr="003664F4">
        <w:rPr>
          <w:rFonts w:ascii="Times New Roman" w:hAnsi="Times New Roman"/>
          <w:sz w:val="20"/>
          <w:szCs w:val="20"/>
        </w:rPr>
        <w:t>комитета</w:t>
      </w:r>
      <w:r w:rsidRPr="003664F4">
        <w:rPr>
          <w:rFonts w:ascii="Times New Roman" w:hAnsi="Times New Roman"/>
          <w:sz w:val="20"/>
          <w:szCs w:val="20"/>
        </w:rPr>
        <w:t xml:space="preserve"> по управлению муниципальным имуществом администрации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района) о начислениях арендной платы в прошлом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3664F4">
        <w:rPr>
          <w:rFonts w:ascii="Times New Roman" w:hAnsi="Times New Roman"/>
          <w:sz w:val="20"/>
          <w:szCs w:val="20"/>
        </w:rPr>
        <w:t>текущем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годах, оценки 202</w:t>
      </w:r>
      <w:r w:rsidR="00CC751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года с учетом достигнутого в предыдущие периоды уровня собираемости платежа и проведения работы по погашению имеющейся недоимки и прогнозируется в сумме </w:t>
      </w:r>
      <w:r w:rsidR="00CC7517">
        <w:rPr>
          <w:rFonts w:ascii="Times New Roman" w:hAnsi="Times New Roman"/>
          <w:sz w:val="20"/>
          <w:szCs w:val="20"/>
        </w:rPr>
        <w:t>1 900</w:t>
      </w:r>
      <w:r w:rsidR="001374E2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Прогнозируемый объем поступлений доходов, получаемых в виде арендной платы за земельные учас</w:t>
      </w:r>
      <w:r w:rsidRPr="003664F4">
        <w:rPr>
          <w:rFonts w:ascii="Times New Roman" w:hAnsi="Times New Roman"/>
          <w:sz w:val="20"/>
          <w:szCs w:val="20"/>
        </w:rPr>
        <w:t>т</w:t>
      </w:r>
      <w:r w:rsidRPr="003664F4">
        <w:rPr>
          <w:rFonts w:ascii="Times New Roman" w:hAnsi="Times New Roman"/>
          <w:sz w:val="20"/>
          <w:szCs w:val="20"/>
        </w:rPr>
        <w:t>ки, государственная собственность на которые не разграничена и которые расположены в границах посел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>ний, а также средства от продажи прав на заключение договоров аренды планируется на 202</w:t>
      </w:r>
      <w:r w:rsidR="00CC751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 </w:t>
      </w:r>
      <w:r w:rsidR="00995DF1" w:rsidRPr="003664F4">
        <w:rPr>
          <w:rFonts w:ascii="Times New Roman" w:hAnsi="Times New Roman"/>
          <w:sz w:val="20"/>
          <w:szCs w:val="20"/>
        </w:rPr>
        <w:t>19</w:t>
      </w:r>
      <w:r w:rsidR="001374E2" w:rsidRPr="003664F4">
        <w:rPr>
          <w:rFonts w:ascii="Times New Roman" w:hAnsi="Times New Roman"/>
          <w:sz w:val="20"/>
          <w:szCs w:val="20"/>
        </w:rPr>
        <w:t>00,0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на 202</w:t>
      </w:r>
      <w:r w:rsidR="00CC751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 – </w:t>
      </w:r>
      <w:r w:rsidR="001374E2" w:rsidRPr="003664F4">
        <w:rPr>
          <w:rFonts w:ascii="Times New Roman" w:hAnsi="Times New Roman"/>
          <w:sz w:val="20"/>
          <w:szCs w:val="20"/>
        </w:rPr>
        <w:t>1900,0</w:t>
      </w:r>
      <w:r w:rsidRPr="003664F4">
        <w:rPr>
          <w:rFonts w:ascii="Times New Roman" w:hAnsi="Times New Roman"/>
          <w:sz w:val="20"/>
          <w:szCs w:val="20"/>
        </w:rPr>
        <w:t xml:space="preserve"> тыс. рублей.</w:t>
      </w:r>
    </w:p>
    <w:p w:rsidR="004A59C2" w:rsidRPr="003664F4" w:rsidRDefault="004A59C2" w:rsidP="00EE4A56">
      <w:pPr>
        <w:spacing w:line="276" w:lineRule="auto"/>
        <w:ind w:firstLine="567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 </w:t>
      </w:r>
    </w:p>
    <w:p w:rsidR="004A59C2" w:rsidRPr="003664F4" w:rsidRDefault="004A59C2" w:rsidP="00920C55">
      <w:pPr>
        <w:pStyle w:val="4"/>
        <w:spacing w:line="276" w:lineRule="auto"/>
        <w:jc w:val="center"/>
        <w:rPr>
          <w:i w:val="0"/>
          <w:sz w:val="20"/>
        </w:rPr>
      </w:pPr>
      <w:r w:rsidRPr="003664F4">
        <w:rPr>
          <w:i w:val="0"/>
          <w:sz w:val="20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Прогнозируемый объем поступлений доходов от сдачи в аренду имущества, находящегося в операти</w:t>
      </w:r>
      <w:r w:rsidRPr="003664F4">
        <w:rPr>
          <w:rFonts w:ascii="Times New Roman" w:hAnsi="Times New Roman"/>
          <w:sz w:val="20"/>
          <w:szCs w:val="20"/>
        </w:rPr>
        <w:t>в</w:t>
      </w:r>
      <w:r w:rsidRPr="003664F4">
        <w:rPr>
          <w:rFonts w:ascii="Times New Roman" w:hAnsi="Times New Roman"/>
          <w:sz w:val="20"/>
          <w:szCs w:val="20"/>
        </w:rPr>
        <w:t xml:space="preserve">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рассчитан администратором платежа – </w:t>
      </w:r>
      <w:r w:rsidR="001374E2" w:rsidRPr="003664F4">
        <w:rPr>
          <w:rFonts w:ascii="Times New Roman" w:hAnsi="Times New Roman"/>
          <w:sz w:val="20"/>
          <w:szCs w:val="20"/>
        </w:rPr>
        <w:t>комитетом</w:t>
      </w:r>
      <w:r w:rsidRPr="003664F4">
        <w:rPr>
          <w:rFonts w:ascii="Times New Roman" w:hAnsi="Times New Roman"/>
          <w:sz w:val="20"/>
          <w:szCs w:val="20"/>
        </w:rPr>
        <w:t xml:space="preserve"> по управлению муниципальным имуществом администрации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района, исходя из фа</w:t>
      </w:r>
      <w:r w:rsidRPr="003664F4">
        <w:rPr>
          <w:rFonts w:ascii="Times New Roman" w:hAnsi="Times New Roman"/>
          <w:sz w:val="20"/>
          <w:szCs w:val="20"/>
        </w:rPr>
        <w:t>к</w:t>
      </w:r>
      <w:r w:rsidRPr="003664F4">
        <w:rPr>
          <w:rFonts w:ascii="Times New Roman" w:hAnsi="Times New Roman"/>
          <w:sz w:val="20"/>
          <w:szCs w:val="20"/>
        </w:rPr>
        <w:t>тически заключенных договоров аренды по состоянию на 01.10.202</w:t>
      </w:r>
      <w:r w:rsidR="00CC751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года.</w:t>
      </w:r>
      <w:proofErr w:type="gramEnd"/>
      <w:r w:rsidRPr="003664F4">
        <w:rPr>
          <w:rFonts w:ascii="Times New Roman" w:hAnsi="Times New Roman"/>
          <w:sz w:val="20"/>
          <w:szCs w:val="20"/>
        </w:rPr>
        <w:t xml:space="preserve"> В расчете учтены индексы потр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>бител</w:t>
      </w:r>
      <w:r w:rsidR="00CA0B98" w:rsidRPr="003664F4">
        <w:rPr>
          <w:rFonts w:ascii="Times New Roman" w:hAnsi="Times New Roman"/>
          <w:sz w:val="20"/>
          <w:szCs w:val="20"/>
        </w:rPr>
        <w:t xml:space="preserve">ьских цен по Брянской области </w:t>
      </w:r>
      <w:r w:rsidRPr="003664F4">
        <w:rPr>
          <w:rFonts w:ascii="Times New Roman" w:hAnsi="Times New Roman"/>
          <w:sz w:val="20"/>
          <w:szCs w:val="20"/>
        </w:rPr>
        <w:t>по данным департамента экономического развития Брянской области.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 данных поступлений в 202</w:t>
      </w:r>
      <w:r w:rsidR="00CC751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планируется в сумме </w:t>
      </w:r>
      <w:r w:rsidR="00CC7517">
        <w:rPr>
          <w:rFonts w:ascii="Times New Roman" w:hAnsi="Times New Roman"/>
          <w:sz w:val="20"/>
          <w:szCs w:val="20"/>
        </w:rPr>
        <w:t>455</w:t>
      </w:r>
      <w:r w:rsidR="001374E2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в 202</w:t>
      </w:r>
      <w:r w:rsidR="00CC751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году – </w:t>
      </w:r>
      <w:r w:rsidR="00CC7517">
        <w:rPr>
          <w:rFonts w:ascii="Times New Roman" w:hAnsi="Times New Roman"/>
          <w:sz w:val="20"/>
          <w:szCs w:val="20"/>
        </w:rPr>
        <w:t>463</w:t>
      </w:r>
      <w:r w:rsidR="001374E2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 и </w:t>
      </w:r>
      <w:r w:rsidR="00CC7517">
        <w:rPr>
          <w:rFonts w:ascii="Times New Roman" w:hAnsi="Times New Roman"/>
          <w:sz w:val="20"/>
          <w:szCs w:val="20"/>
        </w:rPr>
        <w:t>473</w:t>
      </w:r>
      <w:r w:rsidRPr="003664F4">
        <w:rPr>
          <w:rFonts w:ascii="Times New Roman" w:hAnsi="Times New Roman"/>
          <w:sz w:val="20"/>
          <w:szCs w:val="20"/>
        </w:rPr>
        <w:t>,0 тыс. рублей в 202</w:t>
      </w:r>
      <w:r w:rsidR="00CC751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году.</w:t>
      </w:r>
    </w:p>
    <w:p w:rsidR="004A59C2" w:rsidRPr="003664F4" w:rsidRDefault="004A59C2" w:rsidP="008A2899">
      <w:pPr>
        <w:spacing w:line="276" w:lineRule="auto"/>
        <w:ind w:firstLine="709"/>
        <w:jc w:val="both"/>
        <w:rPr>
          <w:sz w:val="20"/>
          <w:szCs w:val="20"/>
          <w:highlight w:val="yellow"/>
        </w:rPr>
      </w:pPr>
    </w:p>
    <w:p w:rsidR="001374E2" w:rsidRPr="003664F4" w:rsidRDefault="001374E2" w:rsidP="001374E2">
      <w:pPr>
        <w:suppressAutoHyphens/>
        <w:jc w:val="center"/>
        <w:rPr>
          <w:sz w:val="20"/>
          <w:szCs w:val="20"/>
        </w:rPr>
      </w:pPr>
      <w:r w:rsidRPr="003664F4">
        <w:rPr>
          <w:b/>
          <w:sz w:val="20"/>
          <w:szCs w:val="20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1374E2" w:rsidRPr="003664F4" w:rsidRDefault="001374E2" w:rsidP="001374E2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1374E2" w:rsidRPr="003664F4" w:rsidRDefault="001374E2" w:rsidP="001374E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3664F4">
        <w:rPr>
          <w:sz w:val="20"/>
          <w:szCs w:val="20"/>
        </w:rPr>
        <w:t>Планируемая сумма поступлений в районный бюджет в 202</w:t>
      </w:r>
      <w:r w:rsidR="00CC7517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году от перечисления части прибыли муниципальных унитарных предприятий, остающейся после уплаты налогов и обязательных платежей, определялась на основании сведений Комитета по управлению муниципальным имуществом администрации Суражского района по каждому муниципальному унитарному предприятию, с учетом действующего норматива зачисления в районный бюджет части прибыли муниципальных унитарных предприятий, подлежащей перечислению в районный бюджет в размере</w:t>
      </w:r>
      <w:proofErr w:type="gramEnd"/>
      <w:r w:rsidRPr="003664F4">
        <w:rPr>
          <w:sz w:val="20"/>
          <w:szCs w:val="20"/>
        </w:rPr>
        <w:t xml:space="preserve"> 50%.</w:t>
      </w:r>
    </w:p>
    <w:p w:rsidR="001374E2" w:rsidRPr="003664F4" w:rsidRDefault="001374E2" w:rsidP="001374E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С учетом изложенного, прогноз части прибыли муниципальных унитарных предприятий определен  на 202</w:t>
      </w:r>
      <w:r w:rsidR="00CC7517">
        <w:rPr>
          <w:sz w:val="20"/>
          <w:szCs w:val="20"/>
        </w:rPr>
        <w:t>5</w:t>
      </w:r>
      <w:r w:rsidR="00995DF1" w:rsidRPr="003664F4">
        <w:rPr>
          <w:sz w:val="20"/>
          <w:szCs w:val="20"/>
        </w:rPr>
        <w:t xml:space="preserve"> год в сумме </w:t>
      </w:r>
      <w:r w:rsidR="00CC7517">
        <w:rPr>
          <w:sz w:val="20"/>
          <w:szCs w:val="20"/>
        </w:rPr>
        <w:t>400</w:t>
      </w:r>
      <w:r w:rsidRPr="003664F4">
        <w:rPr>
          <w:sz w:val="20"/>
          <w:szCs w:val="20"/>
        </w:rPr>
        <w:t>,0  тыс. рублей</w:t>
      </w:r>
      <w:r w:rsidR="00CC7517">
        <w:rPr>
          <w:sz w:val="20"/>
          <w:szCs w:val="20"/>
        </w:rPr>
        <w:t>,</w:t>
      </w:r>
      <w:r w:rsidRPr="003664F4">
        <w:rPr>
          <w:sz w:val="20"/>
          <w:szCs w:val="20"/>
        </w:rPr>
        <w:t xml:space="preserve"> на 202</w:t>
      </w:r>
      <w:r w:rsidR="00CC7517">
        <w:rPr>
          <w:sz w:val="20"/>
          <w:szCs w:val="20"/>
        </w:rPr>
        <w:t>6</w:t>
      </w:r>
      <w:r w:rsidR="00995DF1" w:rsidRPr="003664F4">
        <w:rPr>
          <w:sz w:val="20"/>
          <w:szCs w:val="20"/>
        </w:rPr>
        <w:t xml:space="preserve"> год в сумме </w:t>
      </w:r>
      <w:r w:rsidR="00CC7517">
        <w:rPr>
          <w:sz w:val="20"/>
          <w:szCs w:val="20"/>
        </w:rPr>
        <w:t>4</w:t>
      </w:r>
      <w:r w:rsidRPr="003664F4">
        <w:rPr>
          <w:sz w:val="20"/>
          <w:szCs w:val="20"/>
        </w:rPr>
        <w:t xml:space="preserve">00,0 </w:t>
      </w:r>
      <w:proofErr w:type="spellStart"/>
      <w:r w:rsidRPr="003664F4">
        <w:rPr>
          <w:sz w:val="20"/>
          <w:szCs w:val="20"/>
        </w:rPr>
        <w:t>тыс</w:t>
      </w:r>
      <w:proofErr w:type="gramStart"/>
      <w:r w:rsidRPr="003664F4">
        <w:rPr>
          <w:sz w:val="20"/>
          <w:szCs w:val="20"/>
        </w:rPr>
        <w:t>.р</w:t>
      </w:r>
      <w:proofErr w:type="gramEnd"/>
      <w:r w:rsidRPr="003664F4">
        <w:rPr>
          <w:sz w:val="20"/>
          <w:szCs w:val="20"/>
        </w:rPr>
        <w:t>ублей</w:t>
      </w:r>
      <w:proofErr w:type="spellEnd"/>
      <w:r w:rsidRPr="003664F4">
        <w:rPr>
          <w:sz w:val="20"/>
          <w:szCs w:val="20"/>
        </w:rPr>
        <w:t xml:space="preserve"> и  на 202</w:t>
      </w:r>
      <w:r w:rsidR="00CC7517">
        <w:rPr>
          <w:sz w:val="20"/>
          <w:szCs w:val="20"/>
        </w:rPr>
        <w:t>7</w:t>
      </w:r>
      <w:r w:rsidRPr="003664F4">
        <w:rPr>
          <w:sz w:val="20"/>
          <w:szCs w:val="20"/>
        </w:rPr>
        <w:t xml:space="preserve"> год в сумме </w:t>
      </w:r>
      <w:r w:rsidR="00CC7517">
        <w:rPr>
          <w:sz w:val="20"/>
          <w:szCs w:val="20"/>
        </w:rPr>
        <w:t>40</w:t>
      </w:r>
      <w:r w:rsidRPr="003664F4">
        <w:rPr>
          <w:sz w:val="20"/>
          <w:szCs w:val="20"/>
        </w:rPr>
        <w:t xml:space="preserve">0,0 </w:t>
      </w:r>
      <w:proofErr w:type="spellStart"/>
      <w:r w:rsidRPr="003664F4">
        <w:rPr>
          <w:sz w:val="20"/>
          <w:szCs w:val="20"/>
        </w:rPr>
        <w:t>тыс.рублей</w:t>
      </w:r>
      <w:proofErr w:type="spellEnd"/>
      <w:r w:rsidRPr="003664F4">
        <w:rPr>
          <w:sz w:val="20"/>
          <w:szCs w:val="20"/>
        </w:rPr>
        <w:t>.</w:t>
      </w:r>
    </w:p>
    <w:p w:rsidR="004A59C2" w:rsidRPr="003664F4" w:rsidRDefault="004A59C2" w:rsidP="008A2899">
      <w:pPr>
        <w:spacing w:line="276" w:lineRule="auto"/>
        <w:ind w:firstLine="720"/>
        <w:jc w:val="both"/>
        <w:rPr>
          <w:sz w:val="20"/>
          <w:szCs w:val="20"/>
        </w:rPr>
      </w:pPr>
    </w:p>
    <w:p w:rsidR="004A59C2" w:rsidRPr="003664F4" w:rsidRDefault="004A59C2" w:rsidP="00EE4A56">
      <w:pPr>
        <w:pStyle w:val="1"/>
        <w:spacing w:line="276" w:lineRule="auto"/>
        <w:rPr>
          <w:sz w:val="20"/>
        </w:rPr>
      </w:pPr>
      <w:bookmarkStart w:id="51" w:name="_Toc119051692"/>
      <w:bookmarkStart w:id="52" w:name="_Toc119336192"/>
      <w:r w:rsidRPr="003664F4">
        <w:rPr>
          <w:sz w:val="20"/>
        </w:rPr>
        <w:t>ПЛАТЕЖИ ПРИ ПОЛЬЗОВАНИИ ПРИРОДНЫМИ РЕСУРСАМИ</w:t>
      </w:r>
      <w:bookmarkEnd w:id="51"/>
      <w:bookmarkEnd w:id="52"/>
    </w:p>
    <w:p w:rsidR="004A59C2" w:rsidRPr="003664F4" w:rsidRDefault="004A59C2" w:rsidP="00EE4A56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53" w:name="_Toc119051693"/>
      <w:bookmarkStart w:id="54" w:name="_Toc119336193"/>
      <w:r w:rsidRPr="003664F4">
        <w:rPr>
          <w:sz w:val="20"/>
        </w:rPr>
        <w:t>Плата за негативное воздействие на окружающую среду</w:t>
      </w:r>
      <w:bookmarkEnd w:id="53"/>
      <w:bookmarkEnd w:id="54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Расчет платы за негативное воздействие на окружающую среду на 202</w:t>
      </w:r>
      <w:r w:rsidR="00CC751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произведен с учетом свед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 xml:space="preserve">ний о прогнозируемых суммах поступлений главного администратора платежа – </w:t>
      </w:r>
      <w:proofErr w:type="spellStart"/>
      <w:r w:rsidRPr="003664F4">
        <w:rPr>
          <w:rFonts w:ascii="Times New Roman" w:hAnsi="Times New Roman"/>
          <w:sz w:val="20"/>
          <w:szCs w:val="20"/>
        </w:rPr>
        <w:t>Приокского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межрегионал</w:t>
      </w:r>
      <w:r w:rsidRPr="003664F4">
        <w:rPr>
          <w:rFonts w:ascii="Times New Roman" w:hAnsi="Times New Roman"/>
          <w:sz w:val="20"/>
          <w:szCs w:val="20"/>
        </w:rPr>
        <w:t>ь</w:t>
      </w:r>
      <w:r w:rsidRPr="003664F4">
        <w:rPr>
          <w:rFonts w:ascii="Times New Roman" w:hAnsi="Times New Roman"/>
          <w:sz w:val="20"/>
          <w:szCs w:val="20"/>
        </w:rPr>
        <w:t>ного управления Федеральной службы по надзору в сфере природопользования.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Прогнозируемая сумма поступлений платы за негативное воздействие на окружающую среду в райо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 xml:space="preserve">ный бюджет </w:t>
      </w:r>
      <w:r w:rsidR="00902DFA" w:rsidRPr="003664F4">
        <w:rPr>
          <w:rFonts w:ascii="Times New Roman" w:hAnsi="Times New Roman"/>
          <w:sz w:val="20"/>
          <w:szCs w:val="20"/>
        </w:rPr>
        <w:t>на</w:t>
      </w:r>
      <w:r w:rsidRPr="003664F4">
        <w:rPr>
          <w:rFonts w:ascii="Times New Roman" w:hAnsi="Times New Roman"/>
          <w:sz w:val="20"/>
          <w:szCs w:val="20"/>
        </w:rPr>
        <w:t xml:space="preserve"> 202</w:t>
      </w:r>
      <w:r w:rsidR="00CC7517">
        <w:rPr>
          <w:rFonts w:ascii="Times New Roman" w:hAnsi="Times New Roman"/>
          <w:sz w:val="20"/>
          <w:szCs w:val="20"/>
        </w:rPr>
        <w:t>5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</w:t>
      </w:r>
      <w:r w:rsidRPr="003664F4">
        <w:rPr>
          <w:rFonts w:ascii="Times New Roman" w:hAnsi="Times New Roman"/>
          <w:sz w:val="20"/>
          <w:szCs w:val="20"/>
        </w:rPr>
        <w:t xml:space="preserve"> составит </w:t>
      </w:r>
      <w:r w:rsidR="00CC7517">
        <w:rPr>
          <w:rFonts w:ascii="Times New Roman" w:hAnsi="Times New Roman"/>
          <w:sz w:val="20"/>
          <w:szCs w:val="20"/>
        </w:rPr>
        <w:t>902</w:t>
      </w:r>
      <w:r w:rsidR="00902DFA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</w:t>
      </w:r>
      <w:r w:rsidR="00902DFA" w:rsidRPr="003664F4">
        <w:rPr>
          <w:rFonts w:ascii="Times New Roman" w:hAnsi="Times New Roman"/>
          <w:sz w:val="20"/>
          <w:szCs w:val="20"/>
        </w:rPr>
        <w:t>, на 202</w:t>
      </w:r>
      <w:r w:rsidR="00CC7517">
        <w:rPr>
          <w:rFonts w:ascii="Times New Roman" w:hAnsi="Times New Roman"/>
          <w:sz w:val="20"/>
          <w:szCs w:val="20"/>
        </w:rPr>
        <w:t>6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 – </w:t>
      </w:r>
      <w:r w:rsidR="00CC7517">
        <w:rPr>
          <w:rFonts w:ascii="Times New Roman" w:hAnsi="Times New Roman"/>
          <w:sz w:val="20"/>
          <w:szCs w:val="20"/>
        </w:rPr>
        <w:t>905</w:t>
      </w:r>
      <w:r w:rsidR="00902DFA" w:rsidRPr="003664F4">
        <w:rPr>
          <w:rFonts w:ascii="Times New Roman" w:hAnsi="Times New Roman"/>
          <w:sz w:val="20"/>
          <w:szCs w:val="20"/>
        </w:rPr>
        <w:t xml:space="preserve">,0 </w:t>
      </w:r>
      <w:proofErr w:type="spellStart"/>
      <w:r w:rsidR="00902DFA" w:rsidRPr="003664F4">
        <w:rPr>
          <w:rFonts w:ascii="Times New Roman" w:hAnsi="Times New Roman"/>
          <w:sz w:val="20"/>
          <w:szCs w:val="20"/>
        </w:rPr>
        <w:t>тыс</w:t>
      </w:r>
      <w:proofErr w:type="gramStart"/>
      <w:r w:rsidR="00902DFA" w:rsidRPr="003664F4">
        <w:rPr>
          <w:rFonts w:ascii="Times New Roman" w:hAnsi="Times New Roman"/>
          <w:sz w:val="20"/>
          <w:szCs w:val="20"/>
        </w:rPr>
        <w:t>.р</w:t>
      </w:r>
      <w:proofErr w:type="gramEnd"/>
      <w:r w:rsidR="00902DFA" w:rsidRPr="003664F4">
        <w:rPr>
          <w:rFonts w:ascii="Times New Roman" w:hAnsi="Times New Roman"/>
          <w:sz w:val="20"/>
          <w:szCs w:val="20"/>
        </w:rPr>
        <w:t>ублей</w:t>
      </w:r>
      <w:proofErr w:type="spellEnd"/>
      <w:r w:rsidR="00902DFA" w:rsidRPr="003664F4">
        <w:rPr>
          <w:rFonts w:ascii="Times New Roman" w:hAnsi="Times New Roman"/>
          <w:sz w:val="20"/>
          <w:szCs w:val="20"/>
        </w:rPr>
        <w:t>, на 202</w:t>
      </w:r>
      <w:r w:rsidR="00CC7517">
        <w:rPr>
          <w:rFonts w:ascii="Times New Roman" w:hAnsi="Times New Roman"/>
          <w:sz w:val="20"/>
          <w:szCs w:val="20"/>
        </w:rPr>
        <w:t>7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 – </w:t>
      </w:r>
      <w:r w:rsidR="00CC7517">
        <w:rPr>
          <w:rFonts w:ascii="Times New Roman" w:hAnsi="Times New Roman"/>
          <w:sz w:val="20"/>
          <w:szCs w:val="20"/>
        </w:rPr>
        <w:t>910</w:t>
      </w:r>
      <w:r w:rsidR="00902DFA" w:rsidRPr="003664F4">
        <w:rPr>
          <w:rFonts w:ascii="Times New Roman" w:hAnsi="Times New Roman"/>
          <w:sz w:val="20"/>
          <w:szCs w:val="20"/>
        </w:rPr>
        <w:t xml:space="preserve">,0 </w:t>
      </w:r>
      <w:proofErr w:type="spellStart"/>
      <w:r w:rsidR="00902DFA" w:rsidRPr="003664F4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3664F4">
        <w:rPr>
          <w:rFonts w:ascii="Times New Roman" w:hAnsi="Times New Roman"/>
          <w:sz w:val="20"/>
          <w:szCs w:val="20"/>
        </w:rPr>
        <w:t>.</w:t>
      </w:r>
    </w:p>
    <w:p w:rsidR="004A59C2" w:rsidRPr="003664F4" w:rsidRDefault="004A59C2" w:rsidP="00EE4A56">
      <w:pPr>
        <w:spacing w:line="276" w:lineRule="auto"/>
        <w:ind w:firstLine="567"/>
        <w:jc w:val="both"/>
        <w:rPr>
          <w:sz w:val="20"/>
          <w:szCs w:val="20"/>
        </w:rPr>
      </w:pPr>
    </w:p>
    <w:p w:rsidR="004A59C2" w:rsidRPr="003664F4" w:rsidRDefault="004A59C2" w:rsidP="00EE4A56">
      <w:pPr>
        <w:pStyle w:val="1"/>
        <w:spacing w:line="276" w:lineRule="auto"/>
        <w:rPr>
          <w:sz w:val="20"/>
        </w:rPr>
      </w:pPr>
      <w:bookmarkStart w:id="55" w:name="_Toc119051694"/>
      <w:bookmarkStart w:id="56" w:name="_Toc119336194"/>
      <w:r w:rsidRPr="003664F4">
        <w:rPr>
          <w:sz w:val="20"/>
        </w:rPr>
        <w:lastRenderedPageBreak/>
        <w:t>ДОХОДЫ ОТ ОКАЗАНИЯ ПЛАТНЫХ УСЛУГ (РАБОТ)</w:t>
      </w:r>
      <w:r w:rsidRPr="003664F4">
        <w:rPr>
          <w:sz w:val="20"/>
        </w:rPr>
        <w:br/>
        <w:t>И КОМПЕНСАЦИИ ЗАТРАТ ГОСУДАРСТВА</w:t>
      </w:r>
      <w:bookmarkEnd w:id="55"/>
      <w:bookmarkEnd w:id="56"/>
    </w:p>
    <w:p w:rsidR="004A59C2" w:rsidRPr="003664F4" w:rsidRDefault="004A59C2" w:rsidP="00EE4A56">
      <w:pPr>
        <w:pStyle w:val="3"/>
        <w:spacing w:line="276" w:lineRule="auto"/>
        <w:ind w:right="-1" w:firstLine="567"/>
        <w:jc w:val="center"/>
        <w:rPr>
          <w:sz w:val="20"/>
        </w:rPr>
      </w:pPr>
      <w:bookmarkStart w:id="57" w:name="_Toc119051695"/>
      <w:bookmarkStart w:id="58" w:name="_Toc119336195"/>
      <w:r w:rsidRPr="003664F4">
        <w:rPr>
          <w:sz w:val="20"/>
        </w:rPr>
        <w:t>Доходы от оказания платных услуг и компенсации затрат государства</w:t>
      </w:r>
      <w:bookmarkEnd w:id="57"/>
      <w:bookmarkEnd w:id="58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Прогнозируемый объем поступления доходов от оказания платных услуг и компенсации затрат гос</w:t>
      </w:r>
      <w:r w:rsidRPr="003664F4">
        <w:rPr>
          <w:rFonts w:ascii="Times New Roman" w:hAnsi="Times New Roman"/>
          <w:sz w:val="20"/>
          <w:szCs w:val="20"/>
        </w:rPr>
        <w:t>у</w:t>
      </w:r>
      <w:r w:rsidRPr="003664F4">
        <w:rPr>
          <w:rFonts w:ascii="Times New Roman" w:hAnsi="Times New Roman"/>
          <w:sz w:val="20"/>
          <w:szCs w:val="20"/>
        </w:rPr>
        <w:t>дарства определен с учетом оценки их поступления в 202</w:t>
      </w:r>
      <w:r w:rsidR="00CC751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году, расчетов, представленных главным админ</w:t>
      </w:r>
      <w:r w:rsidRPr="003664F4">
        <w:rPr>
          <w:rFonts w:ascii="Times New Roman" w:hAnsi="Times New Roman"/>
          <w:sz w:val="20"/>
          <w:szCs w:val="20"/>
        </w:rPr>
        <w:t>и</w:t>
      </w:r>
      <w:r w:rsidRPr="003664F4">
        <w:rPr>
          <w:rFonts w:ascii="Times New Roman" w:hAnsi="Times New Roman"/>
          <w:sz w:val="20"/>
          <w:szCs w:val="20"/>
        </w:rPr>
        <w:t xml:space="preserve">стратором платежей - администрацией </w:t>
      </w:r>
      <w:r w:rsidR="00C37144" w:rsidRPr="003664F4">
        <w:rPr>
          <w:rFonts w:ascii="Times New Roman" w:hAnsi="Times New Roman"/>
          <w:sz w:val="20"/>
          <w:szCs w:val="20"/>
        </w:rPr>
        <w:t>Суражского</w:t>
      </w:r>
      <w:r w:rsidRPr="003664F4">
        <w:rPr>
          <w:rFonts w:ascii="Times New Roman" w:hAnsi="Times New Roman"/>
          <w:sz w:val="20"/>
          <w:szCs w:val="20"/>
        </w:rPr>
        <w:t xml:space="preserve"> района. 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 поступления указанных платежей в районный бюджет в 202</w:t>
      </w:r>
      <w:r w:rsidR="00CC751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оценивается в сумме </w:t>
      </w:r>
      <w:r w:rsidR="00CC7517">
        <w:rPr>
          <w:rFonts w:ascii="Times New Roman" w:hAnsi="Times New Roman"/>
          <w:sz w:val="20"/>
          <w:szCs w:val="20"/>
        </w:rPr>
        <w:t>99</w:t>
      </w:r>
      <w:r w:rsidRPr="003664F4">
        <w:rPr>
          <w:rFonts w:ascii="Times New Roman" w:hAnsi="Times New Roman"/>
          <w:sz w:val="20"/>
          <w:szCs w:val="20"/>
        </w:rPr>
        <w:t>,0 тыс. рублей, в 202</w:t>
      </w:r>
      <w:r w:rsidR="00CC751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году – </w:t>
      </w:r>
      <w:r w:rsidR="00CC7517">
        <w:rPr>
          <w:rFonts w:ascii="Times New Roman" w:hAnsi="Times New Roman"/>
          <w:sz w:val="20"/>
          <w:szCs w:val="20"/>
        </w:rPr>
        <w:t>100</w:t>
      </w:r>
      <w:r w:rsidRPr="003664F4">
        <w:rPr>
          <w:rFonts w:ascii="Times New Roman" w:hAnsi="Times New Roman"/>
          <w:sz w:val="20"/>
          <w:szCs w:val="20"/>
        </w:rPr>
        <w:t>,0 тыс. рублей, в 202</w:t>
      </w:r>
      <w:r w:rsidR="00CC751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году – </w:t>
      </w:r>
      <w:r w:rsidR="00CC7517">
        <w:rPr>
          <w:rFonts w:ascii="Times New Roman" w:hAnsi="Times New Roman"/>
          <w:sz w:val="20"/>
          <w:szCs w:val="20"/>
        </w:rPr>
        <w:t>102</w:t>
      </w:r>
      <w:r w:rsidRPr="003664F4">
        <w:rPr>
          <w:rFonts w:ascii="Times New Roman" w:hAnsi="Times New Roman"/>
          <w:sz w:val="20"/>
          <w:szCs w:val="20"/>
        </w:rPr>
        <w:t>,0 тыс. рублей.</w:t>
      </w:r>
    </w:p>
    <w:p w:rsidR="004A59C2" w:rsidRPr="003664F4" w:rsidRDefault="004A59C2" w:rsidP="008A2899">
      <w:pPr>
        <w:spacing w:line="276" w:lineRule="auto"/>
        <w:ind w:firstLine="710"/>
        <w:jc w:val="both"/>
        <w:rPr>
          <w:sz w:val="20"/>
          <w:szCs w:val="20"/>
        </w:rPr>
      </w:pPr>
    </w:p>
    <w:p w:rsidR="004A59C2" w:rsidRPr="003664F4" w:rsidRDefault="004A59C2" w:rsidP="008A2899">
      <w:pPr>
        <w:pStyle w:val="1"/>
        <w:spacing w:line="276" w:lineRule="auto"/>
        <w:rPr>
          <w:sz w:val="20"/>
        </w:rPr>
      </w:pPr>
      <w:bookmarkStart w:id="59" w:name="_Toc119051696"/>
      <w:bookmarkStart w:id="60" w:name="_Toc119336196"/>
      <w:r w:rsidRPr="003664F4">
        <w:rPr>
          <w:sz w:val="20"/>
        </w:rPr>
        <w:t>ДОХОДЫ ОТ ПРОДАЖИ МАТЕРИАЛЬНЫХ</w:t>
      </w:r>
      <w:r w:rsidRPr="003664F4">
        <w:rPr>
          <w:sz w:val="20"/>
        </w:rPr>
        <w:br/>
        <w:t>И НЕМАТЕРИАЛЬНЫХ АКТИВОВ</w:t>
      </w:r>
      <w:bookmarkEnd w:id="59"/>
      <w:bookmarkEnd w:id="60"/>
    </w:p>
    <w:p w:rsidR="004A59C2" w:rsidRPr="003664F4" w:rsidRDefault="004A59C2" w:rsidP="008A2899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61" w:name="_Toc119051697"/>
      <w:bookmarkStart w:id="62" w:name="_Toc119336197"/>
      <w:r w:rsidRPr="003664F4">
        <w:rPr>
          <w:sz w:val="20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bookmarkEnd w:id="61"/>
      <w:bookmarkEnd w:id="62"/>
    </w:p>
    <w:p w:rsidR="004A59C2" w:rsidRPr="003664F4" w:rsidRDefault="004A59C2" w:rsidP="0011530E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 поступления доходов от продажи земельных участков, государственная собственность на к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>торые не разграничена и которые расположены в границах поселений, определен исходя из сведений админ</w:t>
      </w:r>
      <w:r w:rsidRPr="003664F4">
        <w:rPr>
          <w:rFonts w:ascii="Times New Roman" w:hAnsi="Times New Roman"/>
          <w:sz w:val="20"/>
          <w:szCs w:val="20"/>
        </w:rPr>
        <w:t>и</w:t>
      </w:r>
      <w:r w:rsidRPr="003664F4">
        <w:rPr>
          <w:rFonts w:ascii="Times New Roman" w:hAnsi="Times New Roman"/>
          <w:sz w:val="20"/>
          <w:szCs w:val="20"/>
        </w:rPr>
        <w:t xml:space="preserve">стратора – </w:t>
      </w:r>
      <w:r w:rsidR="00902DFA" w:rsidRPr="003664F4">
        <w:rPr>
          <w:rFonts w:ascii="Times New Roman" w:hAnsi="Times New Roman"/>
          <w:sz w:val="20"/>
          <w:szCs w:val="20"/>
        </w:rPr>
        <w:t>комитета</w:t>
      </w:r>
      <w:r w:rsidRPr="003664F4">
        <w:rPr>
          <w:rFonts w:ascii="Times New Roman" w:hAnsi="Times New Roman"/>
          <w:sz w:val="20"/>
          <w:szCs w:val="20"/>
        </w:rPr>
        <w:t xml:space="preserve"> по управлению муниципальным имуществом администрации района, в соответствии с которыми прогнозируемый объем поступлений </w:t>
      </w:r>
      <w:r w:rsidR="00902DFA" w:rsidRPr="003664F4">
        <w:rPr>
          <w:rFonts w:ascii="Times New Roman" w:hAnsi="Times New Roman"/>
          <w:sz w:val="20"/>
          <w:szCs w:val="20"/>
        </w:rPr>
        <w:t>на 202</w:t>
      </w:r>
      <w:r w:rsidR="00CC7517">
        <w:rPr>
          <w:rFonts w:ascii="Times New Roman" w:hAnsi="Times New Roman"/>
          <w:sz w:val="20"/>
          <w:szCs w:val="20"/>
        </w:rPr>
        <w:t>5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</w:t>
      </w:r>
      <w:r w:rsidRPr="003664F4">
        <w:rPr>
          <w:rFonts w:ascii="Times New Roman" w:hAnsi="Times New Roman"/>
          <w:sz w:val="20"/>
          <w:szCs w:val="20"/>
        </w:rPr>
        <w:t xml:space="preserve"> составит </w:t>
      </w:r>
      <w:r w:rsidR="00CC7517">
        <w:rPr>
          <w:rFonts w:ascii="Times New Roman" w:hAnsi="Times New Roman"/>
          <w:sz w:val="20"/>
          <w:szCs w:val="20"/>
        </w:rPr>
        <w:t>1 400</w:t>
      </w:r>
      <w:r w:rsidR="00902DFA" w:rsidRPr="003664F4">
        <w:rPr>
          <w:rFonts w:ascii="Times New Roman" w:hAnsi="Times New Roman"/>
          <w:sz w:val="20"/>
          <w:szCs w:val="20"/>
        </w:rPr>
        <w:t>,0</w:t>
      </w:r>
      <w:r w:rsidRPr="003664F4">
        <w:rPr>
          <w:rFonts w:ascii="Times New Roman" w:hAnsi="Times New Roman"/>
          <w:sz w:val="20"/>
          <w:szCs w:val="20"/>
        </w:rPr>
        <w:t xml:space="preserve"> тыс. рублей</w:t>
      </w:r>
      <w:r w:rsidR="00902DFA" w:rsidRPr="003664F4">
        <w:rPr>
          <w:rFonts w:ascii="Times New Roman" w:hAnsi="Times New Roman"/>
          <w:sz w:val="20"/>
          <w:szCs w:val="20"/>
        </w:rPr>
        <w:t>, на 202</w:t>
      </w:r>
      <w:r w:rsidR="00CC7517">
        <w:rPr>
          <w:rFonts w:ascii="Times New Roman" w:hAnsi="Times New Roman"/>
          <w:sz w:val="20"/>
          <w:szCs w:val="20"/>
        </w:rPr>
        <w:t>6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 – </w:t>
      </w:r>
      <w:r w:rsidR="00CC7517">
        <w:rPr>
          <w:rFonts w:ascii="Times New Roman" w:hAnsi="Times New Roman"/>
          <w:sz w:val="20"/>
          <w:szCs w:val="20"/>
        </w:rPr>
        <w:t>1 400</w:t>
      </w:r>
      <w:r w:rsidR="00902DFA" w:rsidRPr="003664F4">
        <w:rPr>
          <w:rFonts w:ascii="Times New Roman" w:hAnsi="Times New Roman"/>
          <w:sz w:val="20"/>
          <w:szCs w:val="20"/>
        </w:rPr>
        <w:t xml:space="preserve">,0 </w:t>
      </w:r>
      <w:proofErr w:type="spellStart"/>
      <w:r w:rsidR="00902DFA" w:rsidRPr="003664F4">
        <w:rPr>
          <w:rFonts w:ascii="Times New Roman" w:hAnsi="Times New Roman"/>
          <w:sz w:val="20"/>
          <w:szCs w:val="20"/>
        </w:rPr>
        <w:t>тыс</w:t>
      </w:r>
      <w:proofErr w:type="gramStart"/>
      <w:r w:rsidR="00902DFA" w:rsidRPr="003664F4">
        <w:rPr>
          <w:rFonts w:ascii="Times New Roman" w:hAnsi="Times New Roman"/>
          <w:sz w:val="20"/>
          <w:szCs w:val="20"/>
        </w:rPr>
        <w:t>.р</w:t>
      </w:r>
      <w:proofErr w:type="gramEnd"/>
      <w:r w:rsidR="00902DFA" w:rsidRPr="003664F4">
        <w:rPr>
          <w:rFonts w:ascii="Times New Roman" w:hAnsi="Times New Roman"/>
          <w:sz w:val="20"/>
          <w:szCs w:val="20"/>
        </w:rPr>
        <w:t>ублей</w:t>
      </w:r>
      <w:proofErr w:type="spellEnd"/>
      <w:r w:rsidR="00902DFA" w:rsidRPr="003664F4">
        <w:rPr>
          <w:rFonts w:ascii="Times New Roman" w:hAnsi="Times New Roman"/>
          <w:sz w:val="20"/>
          <w:szCs w:val="20"/>
        </w:rPr>
        <w:t>, на 202</w:t>
      </w:r>
      <w:r w:rsidR="00CC7517">
        <w:rPr>
          <w:rFonts w:ascii="Times New Roman" w:hAnsi="Times New Roman"/>
          <w:sz w:val="20"/>
          <w:szCs w:val="20"/>
        </w:rPr>
        <w:t>7</w:t>
      </w:r>
      <w:r w:rsidR="00902DFA" w:rsidRPr="003664F4">
        <w:rPr>
          <w:rFonts w:ascii="Times New Roman" w:hAnsi="Times New Roman"/>
          <w:sz w:val="20"/>
          <w:szCs w:val="20"/>
        </w:rPr>
        <w:t xml:space="preserve"> год – </w:t>
      </w:r>
      <w:r w:rsidR="00CC7517">
        <w:rPr>
          <w:rFonts w:ascii="Times New Roman" w:hAnsi="Times New Roman"/>
          <w:sz w:val="20"/>
          <w:szCs w:val="20"/>
        </w:rPr>
        <w:t>1 310</w:t>
      </w:r>
      <w:r w:rsidR="00902DFA" w:rsidRPr="003664F4">
        <w:rPr>
          <w:rFonts w:ascii="Times New Roman" w:hAnsi="Times New Roman"/>
          <w:sz w:val="20"/>
          <w:szCs w:val="20"/>
        </w:rPr>
        <w:t xml:space="preserve">,0 </w:t>
      </w:r>
      <w:proofErr w:type="spellStart"/>
      <w:r w:rsidR="00902DFA" w:rsidRPr="003664F4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3664F4">
        <w:rPr>
          <w:rFonts w:ascii="Times New Roman" w:hAnsi="Times New Roman"/>
          <w:sz w:val="20"/>
          <w:szCs w:val="20"/>
        </w:rPr>
        <w:t>.</w:t>
      </w:r>
    </w:p>
    <w:p w:rsidR="004A59C2" w:rsidRPr="003664F4" w:rsidRDefault="004A59C2" w:rsidP="008A2899">
      <w:pPr>
        <w:spacing w:line="276" w:lineRule="auto"/>
        <w:ind w:firstLine="710"/>
        <w:jc w:val="both"/>
        <w:rPr>
          <w:sz w:val="20"/>
          <w:szCs w:val="20"/>
        </w:rPr>
      </w:pPr>
    </w:p>
    <w:p w:rsidR="004A59C2" w:rsidRPr="003664F4" w:rsidRDefault="004A59C2" w:rsidP="00EE4A56">
      <w:pPr>
        <w:pStyle w:val="1"/>
        <w:spacing w:line="276" w:lineRule="auto"/>
        <w:rPr>
          <w:sz w:val="20"/>
        </w:rPr>
      </w:pPr>
      <w:bookmarkStart w:id="63" w:name="_Toc119051698"/>
      <w:bookmarkStart w:id="64" w:name="_Toc119336198"/>
      <w:r w:rsidRPr="003664F4">
        <w:rPr>
          <w:sz w:val="20"/>
        </w:rPr>
        <w:t>ШТРАФЫ, САНКЦИИ, ВОЗМЕЩЕНИЕ УЩЕРБА</w:t>
      </w:r>
      <w:bookmarkEnd w:id="63"/>
      <w:bookmarkEnd w:id="64"/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Прогнозируемый объем поступления доходов от денежных взысканий, штрафов, возмещений ущерба определен главными администраторами платежей с учетом оценки их поступления в 202</w:t>
      </w:r>
      <w:r w:rsidR="00CC751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году.</w:t>
      </w:r>
    </w:p>
    <w:p w:rsidR="004A59C2" w:rsidRPr="003664F4" w:rsidRDefault="004A59C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Прогноз денежных взысканий, штрафов, возмещений ущерба в 202</w:t>
      </w:r>
      <w:r w:rsidR="00CC751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 году составит </w:t>
      </w:r>
      <w:r w:rsidR="00CC7517">
        <w:rPr>
          <w:rFonts w:ascii="Times New Roman" w:hAnsi="Times New Roman"/>
          <w:sz w:val="20"/>
          <w:szCs w:val="20"/>
        </w:rPr>
        <w:t>1 200,0</w:t>
      </w:r>
      <w:r w:rsidRPr="003664F4">
        <w:rPr>
          <w:rFonts w:ascii="Times New Roman" w:hAnsi="Times New Roman"/>
          <w:sz w:val="20"/>
          <w:szCs w:val="20"/>
        </w:rPr>
        <w:t xml:space="preserve"> тыс. рублей, в 202</w:t>
      </w:r>
      <w:r w:rsidR="00CC751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CC751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 </w:t>
      </w:r>
      <w:r w:rsidR="00CC7517">
        <w:rPr>
          <w:rFonts w:ascii="Times New Roman" w:hAnsi="Times New Roman"/>
          <w:sz w:val="20"/>
          <w:szCs w:val="20"/>
        </w:rPr>
        <w:t>1210,0</w:t>
      </w:r>
      <w:r w:rsidRPr="003664F4">
        <w:rPr>
          <w:rFonts w:ascii="Times New Roman" w:hAnsi="Times New Roman"/>
          <w:sz w:val="20"/>
          <w:szCs w:val="20"/>
        </w:rPr>
        <w:t xml:space="preserve"> тыс. </w:t>
      </w:r>
      <w:r w:rsidR="0011530E" w:rsidRPr="003664F4">
        <w:rPr>
          <w:rFonts w:ascii="Times New Roman" w:hAnsi="Times New Roman"/>
          <w:sz w:val="20"/>
          <w:szCs w:val="20"/>
        </w:rPr>
        <w:t xml:space="preserve">рублей </w:t>
      </w:r>
      <w:r w:rsidR="00CC7517">
        <w:rPr>
          <w:rFonts w:ascii="Times New Roman" w:hAnsi="Times New Roman"/>
          <w:sz w:val="20"/>
          <w:szCs w:val="20"/>
        </w:rPr>
        <w:t>ежегодно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4A59C2" w:rsidRPr="003664F4" w:rsidRDefault="004A59C2" w:rsidP="006B4D7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4A59C2" w:rsidRPr="003664F4" w:rsidRDefault="004A59C2" w:rsidP="006B4D71">
      <w:pPr>
        <w:spacing w:line="276" w:lineRule="auto"/>
        <w:ind w:firstLine="710"/>
        <w:jc w:val="center"/>
        <w:rPr>
          <w:sz w:val="20"/>
          <w:szCs w:val="20"/>
        </w:rPr>
      </w:pPr>
      <w:r w:rsidRPr="003664F4">
        <w:rPr>
          <w:sz w:val="20"/>
          <w:szCs w:val="20"/>
        </w:rPr>
        <w:t>Структура налоговых и неналоговых доходов в 202</w:t>
      </w:r>
      <w:r w:rsidR="00CC7517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году</w:t>
      </w:r>
    </w:p>
    <w:p w:rsidR="004A59C2" w:rsidRPr="003664F4" w:rsidRDefault="004A59C2" w:rsidP="008A2899">
      <w:pPr>
        <w:spacing w:line="276" w:lineRule="auto"/>
        <w:jc w:val="right"/>
        <w:rPr>
          <w:b/>
          <w:sz w:val="20"/>
          <w:szCs w:val="20"/>
        </w:rPr>
      </w:pPr>
      <w:r w:rsidRPr="003664F4">
        <w:rPr>
          <w:b/>
          <w:sz w:val="20"/>
          <w:szCs w:val="20"/>
        </w:rPr>
        <w:t>Таблица 5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41"/>
        <w:gridCol w:w="1132"/>
        <w:gridCol w:w="1239"/>
      </w:tblGrid>
      <w:tr w:rsidR="004A59C2" w:rsidRPr="003664F4" w:rsidTr="00340BC5">
        <w:trPr>
          <w:trHeight w:val="153"/>
        </w:trPr>
        <w:tc>
          <w:tcPr>
            <w:tcW w:w="3779" w:type="pct"/>
            <w:vAlign w:val="center"/>
          </w:tcPr>
          <w:p w:rsidR="004A59C2" w:rsidRPr="003664F4" w:rsidRDefault="004A59C2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Наименование доходов</w:t>
            </w:r>
          </w:p>
          <w:p w:rsidR="004A59C2" w:rsidRPr="003664F4" w:rsidRDefault="004A59C2" w:rsidP="006B4D71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4A59C2" w:rsidRPr="003664F4" w:rsidRDefault="004A59C2" w:rsidP="002A6FBC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Прогноз на 202</w:t>
            </w:r>
            <w:r w:rsidR="002A6FBC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38" w:type="pct"/>
          </w:tcPr>
          <w:p w:rsidR="004A59C2" w:rsidRPr="003664F4" w:rsidRDefault="004A59C2" w:rsidP="006B4D7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Удельный вес доходов</w:t>
            </w:r>
          </w:p>
        </w:tc>
      </w:tr>
      <w:tr w:rsidR="004A59C2" w:rsidRPr="003664F4" w:rsidTr="00340BC5">
        <w:trPr>
          <w:trHeight w:val="94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260 707,0</w:t>
            </w:r>
          </w:p>
        </w:tc>
        <w:tc>
          <w:tcPr>
            <w:tcW w:w="638" w:type="pct"/>
          </w:tcPr>
          <w:p w:rsidR="004A59C2" w:rsidRPr="003664F4" w:rsidRDefault="004A59C2" w:rsidP="006B4D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59C2" w:rsidRPr="003664F4" w:rsidTr="00340BC5">
        <w:trPr>
          <w:trHeight w:val="90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222 800,0</w:t>
            </w:r>
          </w:p>
        </w:tc>
        <w:tc>
          <w:tcPr>
            <w:tcW w:w="638" w:type="pct"/>
          </w:tcPr>
          <w:p w:rsidR="004A59C2" w:rsidRPr="003664F4" w:rsidRDefault="002A6FBC" w:rsidP="002A6F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  <w:tr w:rsidR="004A59C2" w:rsidRPr="003664F4" w:rsidTr="00340BC5">
        <w:trPr>
          <w:trHeight w:val="185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25 258,0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</w:tr>
      <w:tr w:rsidR="004A59C2" w:rsidRPr="003664F4" w:rsidTr="00340BC5">
        <w:trPr>
          <w:trHeight w:val="152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Акцизы по подакцизным товарам (продукции), производимым на территории Ро</w:t>
            </w:r>
            <w:r w:rsidRPr="003664F4">
              <w:rPr>
                <w:sz w:val="20"/>
                <w:szCs w:val="20"/>
              </w:rPr>
              <w:t>с</w:t>
            </w:r>
            <w:r w:rsidRPr="003664F4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25 258,0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</w:tr>
      <w:tr w:rsidR="004A59C2" w:rsidRPr="003664F4" w:rsidTr="00340BC5">
        <w:trPr>
          <w:trHeight w:val="90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4 093,0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4A59C2" w:rsidRPr="003664F4" w:rsidTr="00340BC5">
        <w:trPr>
          <w:trHeight w:val="94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1 253,0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4A59C2" w:rsidRPr="003664F4" w:rsidTr="00340BC5">
        <w:trPr>
          <w:trHeight w:val="185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2 840,0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</w:tr>
      <w:tr w:rsidR="004A59C2" w:rsidRPr="003664F4" w:rsidTr="00340BC5">
        <w:trPr>
          <w:trHeight w:val="90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4A59C2" w:rsidRPr="003664F4" w:rsidTr="00340BC5">
        <w:trPr>
          <w:trHeight w:val="185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</w:t>
            </w:r>
            <w:r w:rsidRPr="003664F4">
              <w:rPr>
                <w:b/>
                <w:sz w:val="20"/>
                <w:szCs w:val="20"/>
              </w:rPr>
              <w:t>у</w:t>
            </w:r>
            <w:r w:rsidRPr="003664F4">
              <w:rPr>
                <w:b/>
                <w:sz w:val="20"/>
                <w:szCs w:val="20"/>
              </w:rPr>
              <w:t xml:space="preserve">ниципальной собственности </w:t>
            </w:r>
          </w:p>
        </w:tc>
        <w:tc>
          <w:tcPr>
            <w:tcW w:w="583" w:type="pct"/>
            <w:vAlign w:val="center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2 755,0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</w:tr>
      <w:tr w:rsidR="004A59C2" w:rsidRPr="003664F4" w:rsidTr="00340BC5">
        <w:trPr>
          <w:trHeight w:val="371"/>
        </w:trPr>
        <w:tc>
          <w:tcPr>
            <w:tcW w:w="3779" w:type="pct"/>
          </w:tcPr>
          <w:p w:rsidR="004A59C2" w:rsidRPr="003664F4" w:rsidRDefault="004A59C2" w:rsidP="00902DFA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Доходы, получаемые в виде арендной платы за земельные участки, государстве</w:t>
            </w:r>
            <w:r w:rsidRPr="003664F4">
              <w:rPr>
                <w:sz w:val="20"/>
                <w:szCs w:val="20"/>
              </w:rPr>
              <w:t>н</w:t>
            </w:r>
            <w:r w:rsidRPr="003664F4">
              <w:rPr>
                <w:sz w:val="20"/>
                <w:szCs w:val="20"/>
              </w:rPr>
              <w:t>ная собственн</w:t>
            </w:r>
            <w:r w:rsidR="00902DFA" w:rsidRPr="003664F4">
              <w:rPr>
                <w:sz w:val="20"/>
                <w:szCs w:val="20"/>
              </w:rPr>
              <w:t>ость на которые не разграничена</w:t>
            </w:r>
            <w:r w:rsidRPr="003664F4">
              <w:rPr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4A59C2" w:rsidRPr="003664F4" w:rsidTr="00340BC5">
        <w:trPr>
          <w:trHeight w:val="371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4A59C2" w:rsidRPr="003664F4" w:rsidTr="00340BC5">
        <w:trPr>
          <w:trHeight w:val="371"/>
        </w:trPr>
        <w:tc>
          <w:tcPr>
            <w:tcW w:w="3779" w:type="pct"/>
          </w:tcPr>
          <w:p w:rsidR="004A59C2" w:rsidRPr="003664F4" w:rsidRDefault="00902DFA" w:rsidP="006B4D71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4A59C2" w:rsidRPr="003664F4" w:rsidTr="00340BC5">
        <w:trPr>
          <w:trHeight w:val="90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902,0</w:t>
            </w:r>
          </w:p>
        </w:tc>
        <w:tc>
          <w:tcPr>
            <w:tcW w:w="638" w:type="pct"/>
          </w:tcPr>
          <w:p w:rsidR="004A59C2" w:rsidRPr="003664F4" w:rsidRDefault="002A6FBC" w:rsidP="008D6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4A59C2" w:rsidRPr="003664F4" w:rsidTr="00340BC5">
        <w:trPr>
          <w:trHeight w:val="185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4A59C2" w:rsidRPr="003664F4" w:rsidTr="00340BC5">
        <w:trPr>
          <w:trHeight w:val="94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902DFA" w:rsidRPr="003664F4" w:rsidTr="00340BC5">
        <w:trPr>
          <w:trHeight w:val="275"/>
        </w:trPr>
        <w:tc>
          <w:tcPr>
            <w:tcW w:w="3779" w:type="pct"/>
          </w:tcPr>
          <w:p w:rsidR="00902DFA" w:rsidRPr="003664F4" w:rsidRDefault="00902DFA" w:rsidP="00902DFA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</w:t>
            </w:r>
            <w:r w:rsidRPr="003664F4">
              <w:rPr>
                <w:sz w:val="20"/>
                <w:szCs w:val="20"/>
              </w:rPr>
              <w:t>д</w:t>
            </w:r>
            <w:r w:rsidRPr="003664F4">
              <w:rPr>
                <w:sz w:val="20"/>
                <w:szCs w:val="20"/>
              </w:rPr>
              <w:t>приятий, в том числе казенных) в части реализации</w:t>
            </w:r>
            <w:r w:rsidR="00241D4E" w:rsidRPr="003664F4">
              <w:rPr>
                <w:sz w:val="20"/>
                <w:szCs w:val="20"/>
              </w:rPr>
              <w:t xml:space="preserve"> основных средств по указа</w:t>
            </w:r>
            <w:r w:rsidR="00241D4E" w:rsidRPr="003664F4">
              <w:rPr>
                <w:sz w:val="20"/>
                <w:szCs w:val="20"/>
              </w:rPr>
              <w:t>н</w:t>
            </w:r>
            <w:r w:rsidR="00241D4E" w:rsidRPr="003664F4">
              <w:rPr>
                <w:sz w:val="20"/>
                <w:szCs w:val="20"/>
              </w:rPr>
              <w:t>ному имуществу</w:t>
            </w:r>
          </w:p>
        </w:tc>
        <w:tc>
          <w:tcPr>
            <w:tcW w:w="583" w:type="pct"/>
          </w:tcPr>
          <w:p w:rsidR="00902DFA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38" w:type="pct"/>
          </w:tcPr>
          <w:p w:rsidR="00902DFA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4A59C2" w:rsidRPr="003664F4" w:rsidTr="00340BC5">
        <w:trPr>
          <w:trHeight w:val="275"/>
        </w:trPr>
        <w:tc>
          <w:tcPr>
            <w:tcW w:w="3779" w:type="pct"/>
          </w:tcPr>
          <w:p w:rsidR="004A59C2" w:rsidRPr="003664F4" w:rsidRDefault="004A59C2" w:rsidP="00902DFA">
            <w:pPr>
              <w:jc w:val="both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 xml:space="preserve">рые не разграничена 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4A59C2" w:rsidRPr="003664F4" w:rsidTr="00340BC5">
        <w:trPr>
          <w:trHeight w:val="90"/>
        </w:trPr>
        <w:tc>
          <w:tcPr>
            <w:tcW w:w="3779" w:type="pct"/>
          </w:tcPr>
          <w:p w:rsidR="004A59C2" w:rsidRPr="003664F4" w:rsidRDefault="004A59C2" w:rsidP="006B4D71">
            <w:pPr>
              <w:jc w:val="both"/>
              <w:rPr>
                <w:b/>
                <w:sz w:val="20"/>
                <w:szCs w:val="20"/>
              </w:rPr>
            </w:pPr>
            <w:r w:rsidRPr="003664F4">
              <w:rPr>
                <w:b/>
                <w:sz w:val="20"/>
                <w:szCs w:val="20"/>
              </w:rPr>
              <w:t>Штрафы. Санкции. Возмещение ущерба</w:t>
            </w:r>
          </w:p>
        </w:tc>
        <w:tc>
          <w:tcPr>
            <w:tcW w:w="583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1 200,0</w:t>
            </w:r>
          </w:p>
        </w:tc>
        <w:tc>
          <w:tcPr>
            <w:tcW w:w="638" w:type="pct"/>
          </w:tcPr>
          <w:p w:rsidR="004A59C2" w:rsidRPr="003664F4" w:rsidRDefault="002A6FBC" w:rsidP="006B4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bookmarkEnd w:id="26"/>
      <w:bookmarkEnd w:id="27"/>
      <w:bookmarkEnd w:id="28"/>
    </w:tbl>
    <w:p w:rsidR="00741D6D" w:rsidRPr="003664F4" w:rsidRDefault="00741D6D" w:rsidP="00741D6D">
      <w:pPr>
        <w:pStyle w:val="3"/>
        <w:spacing w:line="276" w:lineRule="auto"/>
        <w:ind w:right="-1" w:firstLine="0"/>
        <w:rPr>
          <w:sz w:val="20"/>
        </w:rPr>
      </w:pPr>
    </w:p>
    <w:p w:rsidR="00940782" w:rsidRPr="003664F4" w:rsidRDefault="001A09D6" w:rsidP="00741D6D">
      <w:pPr>
        <w:pStyle w:val="3"/>
        <w:spacing w:line="276" w:lineRule="auto"/>
        <w:ind w:right="-1" w:firstLine="0"/>
        <w:jc w:val="center"/>
        <w:rPr>
          <w:sz w:val="20"/>
        </w:rPr>
      </w:pPr>
      <w:bookmarkStart w:id="65" w:name="_Toc119336199"/>
      <w:r w:rsidRPr="003664F4">
        <w:rPr>
          <w:sz w:val="20"/>
        </w:rPr>
        <w:t>Безвозмездные поступления</w:t>
      </w:r>
      <w:bookmarkEnd w:id="18"/>
      <w:bookmarkEnd w:id="19"/>
      <w:bookmarkEnd w:id="65"/>
    </w:p>
    <w:p w:rsidR="00940782" w:rsidRPr="003664F4" w:rsidRDefault="0094078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При планировании </w:t>
      </w:r>
      <w:r w:rsidR="00BB3777" w:rsidRPr="003664F4">
        <w:rPr>
          <w:rFonts w:ascii="Times New Roman" w:hAnsi="Times New Roman"/>
          <w:sz w:val="20"/>
          <w:szCs w:val="20"/>
        </w:rPr>
        <w:t>районного</w:t>
      </w:r>
      <w:r w:rsidRPr="003664F4">
        <w:rPr>
          <w:rFonts w:ascii="Times New Roman" w:hAnsi="Times New Roman"/>
          <w:sz w:val="20"/>
          <w:szCs w:val="20"/>
        </w:rPr>
        <w:t xml:space="preserve"> бюджета на </w:t>
      </w:r>
      <w:r w:rsidR="00971559" w:rsidRPr="003664F4">
        <w:rPr>
          <w:rFonts w:ascii="Times New Roman" w:hAnsi="Times New Roman"/>
          <w:sz w:val="20"/>
          <w:szCs w:val="20"/>
        </w:rPr>
        <w:t>202</w:t>
      </w:r>
      <w:r w:rsidR="002941F1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– </w:t>
      </w:r>
      <w:r w:rsidR="00971559" w:rsidRPr="003664F4">
        <w:rPr>
          <w:rFonts w:ascii="Times New Roman" w:hAnsi="Times New Roman"/>
          <w:sz w:val="20"/>
          <w:szCs w:val="20"/>
        </w:rPr>
        <w:t>202</w:t>
      </w:r>
      <w:r w:rsidR="002941F1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учтены объемы безвозмездных поступл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 xml:space="preserve">ний, предусмотренные проектом закона </w:t>
      </w:r>
      <w:r w:rsidR="00FD57CF" w:rsidRPr="003664F4">
        <w:rPr>
          <w:rFonts w:ascii="Times New Roman" w:hAnsi="Times New Roman"/>
          <w:sz w:val="20"/>
          <w:szCs w:val="20"/>
        </w:rPr>
        <w:t>Б</w:t>
      </w:r>
      <w:r w:rsidR="00BF3288" w:rsidRPr="003664F4">
        <w:rPr>
          <w:rFonts w:ascii="Times New Roman" w:hAnsi="Times New Roman"/>
          <w:sz w:val="20"/>
          <w:szCs w:val="20"/>
        </w:rPr>
        <w:t xml:space="preserve">рянской области </w:t>
      </w:r>
      <w:r w:rsidRPr="003664F4">
        <w:rPr>
          <w:rFonts w:ascii="Times New Roman" w:hAnsi="Times New Roman"/>
          <w:sz w:val="20"/>
          <w:szCs w:val="20"/>
        </w:rPr>
        <w:t>«Об областном бюджете на</w:t>
      </w:r>
      <w:r w:rsidR="00971559" w:rsidRPr="003664F4">
        <w:rPr>
          <w:rFonts w:ascii="Times New Roman" w:hAnsi="Times New Roman"/>
          <w:sz w:val="20"/>
          <w:szCs w:val="20"/>
        </w:rPr>
        <w:t xml:space="preserve"> 202</w:t>
      </w:r>
      <w:r w:rsidR="002941F1">
        <w:rPr>
          <w:rFonts w:ascii="Times New Roman" w:hAnsi="Times New Roman"/>
          <w:sz w:val="20"/>
          <w:szCs w:val="20"/>
        </w:rPr>
        <w:t>5</w:t>
      </w:r>
      <w:r w:rsidR="00971559" w:rsidRPr="003664F4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2941F1">
        <w:rPr>
          <w:rFonts w:ascii="Times New Roman" w:hAnsi="Times New Roman"/>
          <w:sz w:val="20"/>
          <w:szCs w:val="20"/>
        </w:rPr>
        <w:t>6</w:t>
      </w:r>
      <w:r w:rsidR="004D7252" w:rsidRPr="003664F4">
        <w:rPr>
          <w:rFonts w:ascii="Times New Roman" w:hAnsi="Times New Roman"/>
          <w:sz w:val="20"/>
          <w:szCs w:val="20"/>
        </w:rPr>
        <w:t xml:space="preserve"> и </w:t>
      </w:r>
      <w:r w:rsidR="00971559" w:rsidRPr="003664F4">
        <w:rPr>
          <w:rFonts w:ascii="Times New Roman" w:hAnsi="Times New Roman"/>
          <w:sz w:val="20"/>
          <w:szCs w:val="20"/>
        </w:rPr>
        <w:t>202</w:t>
      </w:r>
      <w:r w:rsidR="002941F1">
        <w:rPr>
          <w:rFonts w:ascii="Times New Roman" w:hAnsi="Times New Roman"/>
          <w:sz w:val="20"/>
          <w:szCs w:val="20"/>
        </w:rPr>
        <w:t>7</w:t>
      </w:r>
      <w:r w:rsidR="007332DB" w:rsidRPr="003664F4">
        <w:rPr>
          <w:rFonts w:ascii="Times New Roman" w:hAnsi="Times New Roman"/>
          <w:sz w:val="20"/>
          <w:szCs w:val="20"/>
        </w:rPr>
        <w:t xml:space="preserve"> </w:t>
      </w:r>
      <w:r w:rsidRPr="003664F4">
        <w:rPr>
          <w:rFonts w:ascii="Times New Roman" w:hAnsi="Times New Roman"/>
          <w:sz w:val="20"/>
          <w:szCs w:val="20"/>
        </w:rPr>
        <w:t>годов».</w:t>
      </w:r>
    </w:p>
    <w:p w:rsidR="00663C38" w:rsidRPr="003664F4" w:rsidRDefault="00940782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Структура безвозмездных поступлений в </w:t>
      </w:r>
      <w:r w:rsidR="00024CA5" w:rsidRPr="003664F4">
        <w:rPr>
          <w:rFonts w:ascii="Times New Roman" w:hAnsi="Times New Roman"/>
          <w:sz w:val="20"/>
          <w:szCs w:val="20"/>
        </w:rPr>
        <w:t>районный бюджет</w:t>
      </w:r>
      <w:r w:rsidRPr="003664F4">
        <w:rPr>
          <w:rFonts w:ascii="Times New Roman" w:hAnsi="Times New Roman"/>
          <w:sz w:val="20"/>
          <w:szCs w:val="20"/>
        </w:rPr>
        <w:t xml:space="preserve"> на </w:t>
      </w:r>
      <w:r w:rsidR="00971559" w:rsidRPr="003664F4">
        <w:rPr>
          <w:rFonts w:ascii="Times New Roman" w:hAnsi="Times New Roman"/>
          <w:sz w:val="20"/>
          <w:szCs w:val="20"/>
        </w:rPr>
        <w:t>202</w:t>
      </w:r>
      <w:r w:rsidR="002941F1">
        <w:rPr>
          <w:rFonts w:ascii="Times New Roman" w:hAnsi="Times New Roman"/>
          <w:sz w:val="20"/>
          <w:szCs w:val="20"/>
        </w:rPr>
        <w:t>5</w:t>
      </w:r>
      <w:r w:rsidR="00971559" w:rsidRPr="003664F4">
        <w:rPr>
          <w:rFonts w:ascii="Times New Roman" w:hAnsi="Times New Roman"/>
          <w:sz w:val="20"/>
          <w:szCs w:val="20"/>
        </w:rPr>
        <w:t xml:space="preserve"> – 202</w:t>
      </w:r>
      <w:r w:rsidR="002941F1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представлена в табл</w:t>
      </w:r>
      <w:r w:rsidRPr="003664F4">
        <w:rPr>
          <w:rFonts w:ascii="Times New Roman" w:hAnsi="Times New Roman"/>
          <w:sz w:val="20"/>
          <w:szCs w:val="20"/>
        </w:rPr>
        <w:t>и</w:t>
      </w:r>
      <w:r w:rsidRPr="003664F4">
        <w:rPr>
          <w:rFonts w:ascii="Times New Roman" w:hAnsi="Times New Roman"/>
          <w:sz w:val="20"/>
          <w:szCs w:val="20"/>
        </w:rPr>
        <w:t xml:space="preserve">це </w:t>
      </w:r>
      <w:r w:rsidR="00126F72" w:rsidRPr="003664F4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940782" w:rsidRPr="003664F4" w:rsidRDefault="00940782" w:rsidP="008A2899">
      <w:pPr>
        <w:pStyle w:val="a8"/>
        <w:keepNext/>
        <w:spacing w:after="0" w:line="276" w:lineRule="auto"/>
        <w:ind w:left="0" w:firstLine="709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 xml:space="preserve">Таблица </w:t>
      </w:r>
      <w:r w:rsidR="00126F72" w:rsidRPr="003664F4">
        <w:rPr>
          <w:b/>
          <w:color w:val="000000" w:themeColor="text1"/>
          <w:sz w:val="20"/>
          <w:szCs w:val="20"/>
        </w:rPr>
        <w:t>6</w:t>
      </w:r>
    </w:p>
    <w:p w:rsidR="00D16DD5" w:rsidRPr="003664F4" w:rsidRDefault="00940782" w:rsidP="008A2899">
      <w:pPr>
        <w:pStyle w:val="a8"/>
        <w:keepNext/>
        <w:spacing w:after="0" w:line="276" w:lineRule="auto"/>
        <w:ind w:left="0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Структура безвозмездных поступлений в районный</w:t>
      </w:r>
      <w:r w:rsidR="00971559" w:rsidRPr="003664F4">
        <w:rPr>
          <w:color w:val="000000" w:themeColor="text1"/>
          <w:sz w:val="20"/>
          <w:szCs w:val="20"/>
        </w:rPr>
        <w:t xml:space="preserve"> бюджет на 202</w:t>
      </w:r>
      <w:r w:rsidR="002941F1">
        <w:rPr>
          <w:color w:val="000000" w:themeColor="text1"/>
          <w:sz w:val="20"/>
          <w:szCs w:val="20"/>
        </w:rPr>
        <w:t>5</w:t>
      </w:r>
      <w:r w:rsidR="00971559" w:rsidRPr="003664F4">
        <w:rPr>
          <w:color w:val="000000" w:themeColor="text1"/>
          <w:sz w:val="20"/>
          <w:szCs w:val="20"/>
        </w:rPr>
        <w:t xml:space="preserve"> – 202</w:t>
      </w:r>
      <w:r w:rsidR="002941F1">
        <w:rPr>
          <w:color w:val="000000" w:themeColor="text1"/>
          <w:sz w:val="20"/>
          <w:szCs w:val="20"/>
        </w:rPr>
        <w:t>7</w:t>
      </w:r>
      <w:r w:rsidRPr="003664F4">
        <w:rPr>
          <w:color w:val="000000" w:themeColor="text1"/>
          <w:sz w:val="20"/>
          <w:szCs w:val="20"/>
        </w:rPr>
        <w:t xml:space="preserve"> годы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1515"/>
        <w:gridCol w:w="1559"/>
        <w:gridCol w:w="1559"/>
        <w:gridCol w:w="1559"/>
        <w:gridCol w:w="1560"/>
      </w:tblGrid>
      <w:tr w:rsidR="00D16DD5" w:rsidRPr="003664F4" w:rsidTr="00340BC5">
        <w:trPr>
          <w:trHeight w:val="29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D5" w:rsidRPr="003664F4" w:rsidRDefault="00D16DD5" w:rsidP="006B4D7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D16DD5" w:rsidP="002941F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202</w:t>
            </w:r>
            <w:r w:rsidR="002941F1">
              <w:rPr>
                <w:color w:val="000000"/>
                <w:sz w:val="20"/>
                <w:szCs w:val="20"/>
              </w:rPr>
              <w:t>4</w:t>
            </w:r>
            <w:r w:rsidRPr="003664F4">
              <w:rPr>
                <w:color w:val="000000"/>
                <w:sz w:val="20"/>
                <w:szCs w:val="20"/>
              </w:rPr>
              <w:t xml:space="preserve"> год,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D16DD5" w:rsidP="002941F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202</w:t>
            </w:r>
            <w:r w:rsidR="002941F1">
              <w:rPr>
                <w:color w:val="000000"/>
                <w:sz w:val="20"/>
                <w:szCs w:val="20"/>
              </w:rPr>
              <w:t>5</w:t>
            </w:r>
            <w:r w:rsidRPr="003664F4">
              <w:rPr>
                <w:color w:val="000000"/>
                <w:sz w:val="20"/>
                <w:szCs w:val="20"/>
              </w:rPr>
              <w:t xml:space="preserve"> год,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D16DD5" w:rsidP="006B4D7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D16DD5" w:rsidP="002941F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202</w:t>
            </w:r>
            <w:r w:rsidR="002941F1">
              <w:rPr>
                <w:color w:val="000000"/>
                <w:sz w:val="20"/>
                <w:szCs w:val="20"/>
              </w:rPr>
              <w:t>6</w:t>
            </w:r>
            <w:r w:rsidRPr="003664F4">
              <w:rPr>
                <w:color w:val="000000"/>
                <w:sz w:val="20"/>
                <w:szCs w:val="20"/>
              </w:rPr>
              <w:t xml:space="preserve"> год,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D16DD5" w:rsidP="002941F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202</w:t>
            </w:r>
            <w:r w:rsidR="002941F1">
              <w:rPr>
                <w:color w:val="000000"/>
                <w:sz w:val="20"/>
                <w:szCs w:val="20"/>
              </w:rPr>
              <w:t>7</w:t>
            </w:r>
            <w:r w:rsidRPr="003664F4">
              <w:rPr>
                <w:color w:val="000000"/>
                <w:sz w:val="20"/>
                <w:szCs w:val="20"/>
              </w:rPr>
              <w:t xml:space="preserve"> год,</w:t>
            </w:r>
          </w:p>
        </w:tc>
      </w:tr>
      <w:tr w:rsidR="00D16DD5" w:rsidRPr="003664F4" w:rsidTr="00340BC5">
        <w:trPr>
          <w:cantSplit/>
          <w:trHeight w:val="428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6DD5" w:rsidRPr="003664F4" w:rsidRDefault="00D16DD5" w:rsidP="006B4D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  <w:r w:rsidRPr="003664F4">
              <w:rPr>
                <w:color w:val="000000"/>
                <w:sz w:val="20"/>
                <w:szCs w:val="20"/>
              </w:rPr>
              <w:t xml:space="preserve"> рублей</w:t>
            </w:r>
            <w:r w:rsidR="00D16DD5" w:rsidRPr="003664F4">
              <w:rPr>
                <w:color w:val="000000"/>
                <w:sz w:val="20"/>
                <w:szCs w:val="20"/>
              </w:rPr>
              <w:t>, первоначально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  <w:r w:rsidRPr="003664F4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  <w:r w:rsidRPr="003664F4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  <w:r w:rsidRPr="003664F4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D5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</w:t>
            </w:r>
            <w:r w:rsidRPr="003664F4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2941F1" w:rsidRPr="003664F4" w:rsidTr="009220C8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Безвозмездные поступления вс</w:t>
            </w:r>
            <w:r w:rsidRPr="003664F4">
              <w:rPr>
                <w:color w:val="000000"/>
                <w:sz w:val="20"/>
                <w:szCs w:val="20"/>
              </w:rPr>
              <w:t>е</w:t>
            </w:r>
            <w:r w:rsidRPr="003664F4">
              <w:rPr>
                <w:color w:val="000000"/>
                <w:sz w:val="20"/>
                <w:szCs w:val="20"/>
              </w:rPr>
              <w:t>го,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452 189,4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323 533,6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-128 655,8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334 653,0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330 281,6</w:t>
            </w:r>
          </w:p>
        </w:tc>
      </w:tr>
      <w:tr w:rsidR="002941F1" w:rsidRPr="003664F4" w:rsidTr="009220C8">
        <w:trPr>
          <w:trHeight w:val="1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41F1" w:rsidRPr="003664F4" w:rsidTr="009220C8">
        <w:trPr>
          <w:cantSplit/>
          <w:trHeight w:val="1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21 868,3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A27F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- 2 269,4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26 463,0</w:t>
            </w:r>
          </w:p>
        </w:tc>
      </w:tr>
      <w:tr w:rsidR="002941F1" w:rsidRPr="003664F4" w:rsidTr="009220C8">
        <w:trPr>
          <w:cantSplit/>
          <w:trHeight w:val="1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138 323,6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-132 580,2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922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4 846,4</w:t>
            </w:r>
          </w:p>
        </w:tc>
      </w:tr>
      <w:tr w:rsidR="002941F1" w:rsidRPr="003664F4" w:rsidTr="009220C8">
        <w:trPr>
          <w:cantSplit/>
          <w:trHeight w:val="1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277 129,4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298 175,3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+21 045,9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922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298 613,6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298 956,1</w:t>
            </w:r>
          </w:p>
        </w:tc>
      </w:tr>
      <w:tr w:rsidR="002941F1" w:rsidRPr="003664F4" w:rsidTr="009220C8">
        <w:trPr>
          <w:cantSplit/>
          <w:trHeight w:val="37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F1" w:rsidRPr="003664F4" w:rsidRDefault="002941F1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иные межбю</w:t>
            </w:r>
            <w:r w:rsidRPr="003664F4">
              <w:rPr>
                <w:color w:val="000000"/>
                <w:sz w:val="20"/>
                <w:szCs w:val="20"/>
              </w:rPr>
              <w:t>д</w:t>
            </w:r>
            <w:r w:rsidRPr="003664F4">
              <w:rPr>
                <w:color w:val="000000"/>
                <w:sz w:val="20"/>
                <w:szCs w:val="20"/>
              </w:rPr>
              <w:t>жетные тран</w:t>
            </w:r>
            <w:r w:rsidRPr="003664F4">
              <w:rPr>
                <w:color w:val="000000"/>
                <w:sz w:val="20"/>
                <w:szCs w:val="20"/>
              </w:rPr>
              <w:t>с</w:t>
            </w:r>
            <w:r w:rsidRPr="003664F4">
              <w:rPr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14 868,1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2941F1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-14 852,1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1" w:rsidRPr="003664F4" w:rsidRDefault="000F084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</w:tbl>
    <w:p w:rsidR="00D16DD5" w:rsidRPr="003664F4" w:rsidRDefault="00D16DD5" w:rsidP="008A2899">
      <w:pPr>
        <w:pStyle w:val="a8"/>
        <w:spacing w:after="0" w:line="276" w:lineRule="auto"/>
        <w:ind w:left="0" w:firstLine="708"/>
        <w:jc w:val="both"/>
        <w:rPr>
          <w:color w:val="000000" w:themeColor="text1"/>
          <w:sz w:val="20"/>
          <w:szCs w:val="20"/>
        </w:rPr>
      </w:pPr>
    </w:p>
    <w:p w:rsidR="001F6D89" w:rsidRPr="003664F4" w:rsidRDefault="00225BA6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Дотация на выравнивание бюджетной </w:t>
      </w:r>
      <w:r w:rsidR="00D16DD5" w:rsidRPr="003664F4">
        <w:rPr>
          <w:rFonts w:ascii="Times New Roman" w:hAnsi="Times New Roman"/>
          <w:sz w:val="20"/>
          <w:szCs w:val="20"/>
        </w:rPr>
        <w:t>обеспеченности на 202</w:t>
      </w:r>
      <w:r w:rsidR="003D25C5">
        <w:rPr>
          <w:rFonts w:ascii="Times New Roman" w:hAnsi="Times New Roman"/>
          <w:sz w:val="20"/>
          <w:szCs w:val="20"/>
        </w:rPr>
        <w:t>5</w:t>
      </w:r>
      <w:r w:rsidR="00135D5A" w:rsidRPr="003664F4">
        <w:rPr>
          <w:rFonts w:ascii="Times New Roman" w:hAnsi="Times New Roman"/>
          <w:sz w:val="20"/>
          <w:szCs w:val="20"/>
        </w:rPr>
        <w:t xml:space="preserve"> </w:t>
      </w:r>
      <w:r w:rsidRPr="003664F4">
        <w:rPr>
          <w:rFonts w:ascii="Times New Roman" w:hAnsi="Times New Roman"/>
          <w:sz w:val="20"/>
          <w:szCs w:val="20"/>
        </w:rPr>
        <w:t xml:space="preserve">год предусмотрена </w:t>
      </w:r>
      <w:r w:rsidR="00693DAC" w:rsidRPr="003664F4">
        <w:rPr>
          <w:rFonts w:ascii="Times New Roman" w:hAnsi="Times New Roman"/>
          <w:sz w:val="20"/>
          <w:szCs w:val="20"/>
        </w:rPr>
        <w:t xml:space="preserve">в размере </w:t>
      </w:r>
      <w:r w:rsidR="003D25C5">
        <w:rPr>
          <w:rFonts w:ascii="Times New Roman" w:hAnsi="Times New Roman"/>
          <w:sz w:val="20"/>
          <w:szCs w:val="20"/>
        </w:rPr>
        <w:t>3 790,0</w:t>
      </w:r>
      <w:r w:rsidR="00722F15" w:rsidRPr="003664F4">
        <w:rPr>
          <w:rFonts w:ascii="Times New Roman" w:hAnsi="Times New Roman"/>
          <w:sz w:val="20"/>
          <w:szCs w:val="20"/>
        </w:rPr>
        <w:t xml:space="preserve"> </w:t>
      </w:r>
      <w:r w:rsidR="001F6D89" w:rsidRPr="003664F4">
        <w:rPr>
          <w:rFonts w:ascii="Times New Roman" w:hAnsi="Times New Roman"/>
          <w:sz w:val="20"/>
          <w:szCs w:val="20"/>
        </w:rPr>
        <w:t>тыс.</w:t>
      </w:r>
      <w:r w:rsidR="009D64B2" w:rsidRPr="003664F4">
        <w:rPr>
          <w:rFonts w:ascii="Times New Roman" w:hAnsi="Times New Roman"/>
          <w:sz w:val="20"/>
          <w:szCs w:val="20"/>
        </w:rPr>
        <w:t xml:space="preserve"> рублей (на </w:t>
      </w:r>
      <w:r w:rsidR="003D25C5">
        <w:rPr>
          <w:rFonts w:ascii="Times New Roman" w:hAnsi="Times New Roman"/>
          <w:sz w:val="20"/>
          <w:szCs w:val="20"/>
        </w:rPr>
        <w:t>4 282</w:t>
      </w:r>
      <w:r w:rsidR="004777C6" w:rsidRPr="003664F4">
        <w:rPr>
          <w:rFonts w:ascii="Times New Roman" w:hAnsi="Times New Roman"/>
          <w:sz w:val="20"/>
          <w:szCs w:val="20"/>
        </w:rPr>
        <w:t>,0</w:t>
      </w:r>
      <w:r w:rsidR="00663C38" w:rsidRPr="003664F4">
        <w:rPr>
          <w:rFonts w:ascii="Times New Roman" w:hAnsi="Times New Roman"/>
          <w:sz w:val="20"/>
          <w:szCs w:val="20"/>
        </w:rPr>
        <w:t xml:space="preserve"> тыс. </w:t>
      </w:r>
      <w:r w:rsidR="009D64B2" w:rsidRPr="003664F4">
        <w:rPr>
          <w:rFonts w:ascii="Times New Roman" w:hAnsi="Times New Roman"/>
          <w:sz w:val="20"/>
          <w:szCs w:val="20"/>
        </w:rPr>
        <w:t xml:space="preserve">рублей </w:t>
      </w:r>
      <w:r w:rsidR="004777C6" w:rsidRPr="003664F4">
        <w:rPr>
          <w:rFonts w:ascii="Times New Roman" w:hAnsi="Times New Roman"/>
          <w:sz w:val="20"/>
          <w:szCs w:val="20"/>
        </w:rPr>
        <w:t>меньше</w:t>
      </w:r>
      <w:r w:rsidR="001F6D89" w:rsidRPr="003664F4">
        <w:rPr>
          <w:rFonts w:ascii="Times New Roman" w:hAnsi="Times New Roman"/>
          <w:sz w:val="20"/>
          <w:szCs w:val="20"/>
        </w:rPr>
        <w:t xml:space="preserve"> </w:t>
      </w:r>
      <w:r w:rsidR="00722F15" w:rsidRPr="003664F4">
        <w:rPr>
          <w:rFonts w:ascii="Times New Roman" w:hAnsi="Times New Roman"/>
          <w:sz w:val="20"/>
          <w:szCs w:val="20"/>
        </w:rPr>
        <w:t xml:space="preserve">первоначального </w:t>
      </w:r>
      <w:r w:rsidR="001F6D89" w:rsidRPr="003664F4">
        <w:rPr>
          <w:rFonts w:ascii="Times New Roman" w:hAnsi="Times New Roman"/>
          <w:sz w:val="20"/>
          <w:szCs w:val="20"/>
        </w:rPr>
        <w:t>объема дота</w:t>
      </w:r>
      <w:r w:rsidR="00343DCF" w:rsidRPr="003664F4">
        <w:rPr>
          <w:rFonts w:ascii="Times New Roman" w:hAnsi="Times New Roman"/>
          <w:sz w:val="20"/>
          <w:szCs w:val="20"/>
        </w:rPr>
        <w:t>ци</w:t>
      </w:r>
      <w:r w:rsidR="00722F15" w:rsidRPr="003664F4">
        <w:rPr>
          <w:rFonts w:ascii="Times New Roman" w:hAnsi="Times New Roman"/>
          <w:sz w:val="20"/>
          <w:szCs w:val="20"/>
        </w:rPr>
        <w:t>и 202</w:t>
      </w:r>
      <w:r w:rsidR="003D25C5">
        <w:rPr>
          <w:rFonts w:ascii="Times New Roman" w:hAnsi="Times New Roman"/>
          <w:sz w:val="20"/>
          <w:szCs w:val="20"/>
        </w:rPr>
        <w:t>4</w:t>
      </w:r>
      <w:r w:rsidR="00990CBA" w:rsidRPr="003664F4">
        <w:rPr>
          <w:rFonts w:ascii="Times New Roman" w:hAnsi="Times New Roman"/>
          <w:sz w:val="20"/>
          <w:szCs w:val="20"/>
        </w:rPr>
        <w:t xml:space="preserve"> года). Д</w:t>
      </w:r>
      <w:r w:rsidR="001F6D89" w:rsidRPr="003664F4">
        <w:rPr>
          <w:rFonts w:ascii="Times New Roman" w:hAnsi="Times New Roman"/>
          <w:sz w:val="20"/>
          <w:szCs w:val="20"/>
        </w:rPr>
        <w:t>отация на по</w:t>
      </w:r>
      <w:r w:rsidR="001F6D89" w:rsidRPr="003664F4">
        <w:rPr>
          <w:rFonts w:ascii="Times New Roman" w:hAnsi="Times New Roman"/>
          <w:sz w:val="20"/>
          <w:szCs w:val="20"/>
        </w:rPr>
        <w:t>д</w:t>
      </w:r>
      <w:r w:rsidR="001F6D89" w:rsidRPr="003664F4">
        <w:rPr>
          <w:rFonts w:ascii="Times New Roman" w:hAnsi="Times New Roman"/>
          <w:sz w:val="20"/>
          <w:szCs w:val="20"/>
        </w:rPr>
        <w:t>держку мер по обеспечению сбалансированно</w:t>
      </w:r>
      <w:r w:rsidR="00674939" w:rsidRPr="003664F4">
        <w:rPr>
          <w:rFonts w:ascii="Times New Roman" w:hAnsi="Times New Roman"/>
          <w:sz w:val="20"/>
          <w:szCs w:val="20"/>
        </w:rPr>
        <w:t>сти бюд</w:t>
      </w:r>
      <w:r w:rsidR="00F9348E" w:rsidRPr="003664F4">
        <w:rPr>
          <w:rFonts w:ascii="Times New Roman" w:hAnsi="Times New Roman"/>
          <w:sz w:val="20"/>
          <w:szCs w:val="20"/>
        </w:rPr>
        <w:t xml:space="preserve">жетов в размере </w:t>
      </w:r>
      <w:r w:rsidR="003D25C5">
        <w:rPr>
          <w:rFonts w:ascii="Times New Roman" w:hAnsi="Times New Roman"/>
          <w:sz w:val="20"/>
          <w:szCs w:val="20"/>
        </w:rPr>
        <w:t>15 808,9</w:t>
      </w:r>
      <w:r w:rsidR="001F6D89" w:rsidRPr="003664F4">
        <w:rPr>
          <w:rFonts w:ascii="Times New Roman" w:hAnsi="Times New Roman"/>
          <w:sz w:val="20"/>
          <w:szCs w:val="20"/>
        </w:rPr>
        <w:t xml:space="preserve"> тыс. рублей </w:t>
      </w:r>
      <w:r w:rsidR="009B136C" w:rsidRPr="003664F4">
        <w:rPr>
          <w:rFonts w:ascii="Times New Roman" w:hAnsi="Times New Roman"/>
          <w:sz w:val="20"/>
          <w:szCs w:val="20"/>
        </w:rPr>
        <w:t xml:space="preserve">(на </w:t>
      </w:r>
      <w:r w:rsidR="003D25C5">
        <w:rPr>
          <w:rFonts w:ascii="Times New Roman" w:hAnsi="Times New Roman"/>
          <w:sz w:val="20"/>
          <w:szCs w:val="20"/>
        </w:rPr>
        <w:t>2 012,7</w:t>
      </w:r>
      <w:r w:rsidR="00024CA5" w:rsidRPr="003664F4">
        <w:rPr>
          <w:rFonts w:ascii="Times New Roman" w:hAnsi="Times New Roman"/>
          <w:sz w:val="20"/>
          <w:szCs w:val="20"/>
        </w:rPr>
        <w:t xml:space="preserve"> тыс.</w:t>
      </w:r>
      <w:r w:rsidR="001F6D89" w:rsidRPr="003664F4">
        <w:rPr>
          <w:rFonts w:ascii="Times New Roman" w:hAnsi="Times New Roman"/>
          <w:sz w:val="20"/>
          <w:szCs w:val="20"/>
        </w:rPr>
        <w:t xml:space="preserve"> рублей </w:t>
      </w:r>
      <w:r w:rsidR="00722F15" w:rsidRPr="003664F4">
        <w:rPr>
          <w:rFonts w:ascii="Times New Roman" w:hAnsi="Times New Roman"/>
          <w:sz w:val="20"/>
          <w:szCs w:val="20"/>
        </w:rPr>
        <w:t>больше</w:t>
      </w:r>
      <w:r w:rsidR="009D64B2" w:rsidRPr="003664F4">
        <w:rPr>
          <w:rFonts w:ascii="Times New Roman" w:hAnsi="Times New Roman"/>
          <w:sz w:val="20"/>
          <w:szCs w:val="20"/>
        </w:rPr>
        <w:t xml:space="preserve"> уров</w:t>
      </w:r>
      <w:r w:rsidR="004777C6" w:rsidRPr="003664F4">
        <w:rPr>
          <w:rFonts w:ascii="Times New Roman" w:hAnsi="Times New Roman"/>
          <w:sz w:val="20"/>
          <w:szCs w:val="20"/>
        </w:rPr>
        <w:t>ня 202</w:t>
      </w:r>
      <w:r w:rsidR="003D25C5">
        <w:rPr>
          <w:rFonts w:ascii="Times New Roman" w:hAnsi="Times New Roman"/>
          <w:sz w:val="20"/>
          <w:szCs w:val="20"/>
        </w:rPr>
        <w:t>4</w:t>
      </w:r>
      <w:r w:rsidR="009D64B2" w:rsidRPr="003664F4">
        <w:rPr>
          <w:rFonts w:ascii="Times New Roman" w:hAnsi="Times New Roman"/>
          <w:sz w:val="20"/>
          <w:szCs w:val="20"/>
        </w:rPr>
        <w:t xml:space="preserve"> года</w:t>
      </w:r>
      <w:r w:rsidR="00E3703A" w:rsidRPr="003664F4">
        <w:rPr>
          <w:rFonts w:ascii="Times New Roman" w:hAnsi="Times New Roman"/>
          <w:sz w:val="20"/>
          <w:szCs w:val="20"/>
        </w:rPr>
        <w:t>).</w:t>
      </w:r>
    </w:p>
    <w:p w:rsidR="00D36E01" w:rsidRPr="003664F4" w:rsidRDefault="00C10285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Об</w:t>
      </w:r>
      <w:r w:rsidR="00354C49" w:rsidRPr="003664F4">
        <w:rPr>
          <w:rFonts w:ascii="Times New Roman" w:hAnsi="Times New Roman"/>
          <w:sz w:val="20"/>
          <w:szCs w:val="20"/>
        </w:rPr>
        <w:t>ъем субсидий на 202</w:t>
      </w:r>
      <w:r w:rsidR="003D25C5">
        <w:rPr>
          <w:rFonts w:ascii="Times New Roman" w:hAnsi="Times New Roman"/>
          <w:sz w:val="20"/>
          <w:szCs w:val="20"/>
        </w:rPr>
        <w:t>5</w:t>
      </w:r>
      <w:r w:rsidR="005F20C6" w:rsidRPr="003664F4">
        <w:rPr>
          <w:rFonts w:ascii="Times New Roman" w:hAnsi="Times New Roman"/>
          <w:sz w:val="20"/>
          <w:szCs w:val="20"/>
        </w:rPr>
        <w:t xml:space="preserve"> год составляет</w:t>
      </w:r>
      <w:r w:rsidR="009D64B2" w:rsidRPr="003664F4">
        <w:rPr>
          <w:rFonts w:ascii="Times New Roman" w:hAnsi="Times New Roman"/>
          <w:sz w:val="20"/>
          <w:szCs w:val="20"/>
        </w:rPr>
        <w:t xml:space="preserve"> </w:t>
      </w:r>
      <w:r w:rsidR="003D25C5">
        <w:rPr>
          <w:rFonts w:ascii="Times New Roman" w:hAnsi="Times New Roman"/>
          <w:sz w:val="20"/>
          <w:szCs w:val="20"/>
        </w:rPr>
        <w:t>5 743,4</w:t>
      </w:r>
      <w:r w:rsidR="00945BE0" w:rsidRPr="003664F4">
        <w:rPr>
          <w:rFonts w:ascii="Times New Roman" w:hAnsi="Times New Roman"/>
          <w:sz w:val="20"/>
          <w:szCs w:val="20"/>
        </w:rPr>
        <w:t xml:space="preserve"> </w:t>
      </w:r>
      <w:r w:rsidR="00A76FE3" w:rsidRPr="003664F4">
        <w:rPr>
          <w:rFonts w:ascii="Times New Roman" w:hAnsi="Times New Roman"/>
          <w:sz w:val="20"/>
          <w:szCs w:val="20"/>
        </w:rPr>
        <w:t>тыс.</w:t>
      </w:r>
      <w:r w:rsidR="00B04431" w:rsidRPr="003664F4">
        <w:rPr>
          <w:rFonts w:ascii="Times New Roman" w:hAnsi="Times New Roman"/>
          <w:sz w:val="20"/>
          <w:szCs w:val="20"/>
        </w:rPr>
        <w:t xml:space="preserve"> </w:t>
      </w:r>
      <w:r w:rsidR="003624D0" w:rsidRPr="003664F4">
        <w:rPr>
          <w:rFonts w:ascii="Times New Roman" w:hAnsi="Times New Roman"/>
          <w:sz w:val="20"/>
          <w:szCs w:val="20"/>
        </w:rPr>
        <w:t>рублей, что</w:t>
      </w:r>
      <w:r w:rsidR="00B04431" w:rsidRPr="003664F4">
        <w:rPr>
          <w:rFonts w:ascii="Times New Roman" w:hAnsi="Times New Roman"/>
          <w:sz w:val="20"/>
          <w:szCs w:val="20"/>
        </w:rPr>
        <w:t xml:space="preserve"> на </w:t>
      </w:r>
      <w:r w:rsidR="003D25C5">
        <w:rPr>
          <w:rFonts w:ascii="Times New Roman" w:hAnsi="Times New Roman"/>
          <w:sz w:val="20"/>
          <w:szCs w:val="20"/>
        </w:rPr>
        <w:t>132 580,2</w:t>
      </w:r>
      <w:r w:rsidR="00A76FE3" w:rsidRPr="003664F4">
        <w:rPr>
          <w:rFonts w:ascii="Times New Roman" w:hAnsi="Times New Roman"/>
          <w:sz w:val="20"/>
          <w:szCs w:val="20"/>
        </w:rPr>
        <w:t xml:space="preserve"> тыс.</w:t>
      </w:r>
      <w:r w:rsidR="00442267" w:rsidRPr="003664F4">
        <w:rPr>
          <w:rFonts w:ascii="Times New Roman" w:hAnsi="Times New Roman"/>
          <w:sz w:val="20"/>
          <w:szCs w:val="20"/>
        </w:rPr>
        <w:t xml:space="preserve"> рублей </w:t>
      </w:r>
      <w:r w:rsidR="003D25C5">
        <w:rPr>
          <w:rFonts w:ascii="Times New Roman" w:hAnsi="Times New Roman"/>
          <w:sz w:val="20"/>
          <w:szCs w:val="20"/>
        </w:rPr>
        <w:t>меньше</w:t>
      </w:r>
      <w:r w:rsidR="004777C6" w:rsidRPr="003664F4">
        <w:rPr>
          <w:rFonts w:ascii="Times New Roman" w:hAnsi="Times New Roman"/>
          <w:sz w:val="20"/>
          <w:szCs w:val="20"/>
        </w:rPr>
        <w:t xml:space="preserve"> уро</w:t>
      </w:r>
      <w:r w:rsidR="004777C6" w:rsidRPr="003664F4">
        <w:rPr>
          <w:rFonts w:ascii="Times New Roman" w:hAnsi="Times New Roman"/>
          <w:sz w:val="20"/>
          <w:szCs w:val="20"/>
        </w:rPr>
        <w:t>в</w:t>
      </w:r>
      <w:r w:rsidR="004777C6" w:rsidRPr="003664F4">
        <w:rPr>
          <w:rFonts w:ascii="Times New Roman" w:hAnsi="Times New Roman"/>
          <w:sz w:val="20"/>
          <w:szCs w:val="20"/>
        </w:rPr>
        <w:t>ня 202</w:t>
      </w:r>
      <w:r w:rsidR="003D25C5">
        <w:rPr>
          <w:rFonts w:ascii="Times New Roman" w:hAnsi="Times New Roman"/>
          <w:sz w:val="20"/>
          <w:szCs w:val="20"/>
        </w:rPr>
        <w:t>4</w:t>
      </w:r>
      <w:r w:rsidR="00442267" w:rsidRPr="003664F4">
        <w:rPr>
          <w:rFonts w:ascii="Times New Roman" w:hAnsi="Times New Roman"/>
          <w:sz w:val="20"/>
          <w:szCs w:val="20"/>
        </w:rPr>
        <w:t xml:space="preserve"> года.</w:t>
      </w:r>
    </w:p>
    <w:p w:rsidR="003624D0" w:rsidRPr="003664F4" w:rsidRDefault="003624D0" w:rsidP="008A2899">
      <w:pPr>
        <w:pStyle w:val="a8"/>
        <w:keepNext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</w:p>
    <w:p w:rsidR="00024CA5" w:rsidRPr="003664F4" w:rsidRDefault="009D64B2" w:rsidP="00920C55">
      <w:pPr>
        <w:pStyle w:val="a8"/>
        <w:keepNext/>
        <w:spacing w:after="0" w:line="276" w:lineRule="auto"/>
        <w:ind w:left="0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Перечень и объемы субсидий из федерального </w:t>
      </w:r>
      <w:r w:rsidR="00024CA5" w:rsidRPr="003664F4">
        <w:rPr>
          <w:color w:val="000000" w:themeColor="text1"/>
          <w:sz w:val="20"/>
          <w:szCs w:val="20"/>
        </w:rPr>
        <w:t>и областного</w:t>
      </w:r>
      <w:r w:rsidRPr="003664F4">
        <w:rPr>
          <w:color w:val="000000" w:themeColor="text1"/>
          <w:sz w:val="20"/>
          <w:szCs w:val="20"/>
        </w:rPr>
        <w:t xml:space="preserve"> бюджетов</w:t>
      </w:r>
      <w:r w:rsidR="00AD19F9" w:rsidRPr="003664F4">
        <w:rPr>
          <w:color w:val="000000" w:themeColor="text1"/>
          <w:sz w:val="20"/>
          <w:szCs w:val="20"/>
        </w:rPr>
        <w:t xml:space="preserve"> в </w:t>
      </w:r>
      <w:r w:rsidR="00CA0AB3" w:rsidRPr="003664F4">
        <w:rPr>
          <w:color w:val="000000" w:themeColor="text1"/>
          <w:sz w:val="20"/>
          <w:szCs w:val="20"/>
        </w:rPr>
        <w:t>202</w:t>
      </w:r>
      <w:r w:rsidR="003D25C5">
        <w:rPr>
          <w:color w:val="000000" w:themeColor="text1"/>
          <w:sz w:val="20"/>
          <w:szCs w:val="20"/>
        </w:rPr>
        <w:t>5</w:t>
      </w:r>
      <w:r w:rsidR="00AD19F9" w:rsidRPr="003664F4">
        <w:rPr>
          <w:color w:val="000000" w:themeColor="text1"/>
          <w:sz w:val="20"/>
          <w:szCs w:val="20"/>
        </w:rPr>
        <w:t xml:space="preserve"> году:</w:t>
      </w:r>
    </w:p>
    <w:p w:rsidR="00AA565B" w:rsidRPr="003664F4" w:rsidRDefault="002F0AD8" w:rsidP="008A2899">
      <w:pPr>
        <w:pStyle w:val="a8"/>
        <w:keepNext/>
        <w:spacing w:after="0" w:line="276" w:lineRule="auto"/>
        <w:ind w:left="0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 xml:space="preserve">Таблица </w:t>
      </w:r>
      <w:r w:rsidR="00CA25CD" w:rsidRPr="003664F4">
        <w:rPr>
          <w:b/>
          <w:color w:val="000000" w:themeColor="text1"/>
          <w:sz w:val="20"/>
          <w:szCs w:val="20"/>
        </w:rPr>
        <w:t>7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418"/>
        <w:gridCol w:w="1417"/>
        <w:gridCol w:w="1701"/>
      </w:tblGrid>
      <w:tr w:rsidR="009C5247" w:rsidRPr="003664F4" w:rsidTr="00B035F6">
        <w:trPr>
          <w:trHeight w:val="90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47" w:rsidRPr="003664F4" w:rsidRDefault="009C5247" w:rsidP="006B4D7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Наименование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7" w:rsidRPr="003664F4" w:rsidRDefault="009C5247" w:rsidP="00055A12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Сумма на 202</w:t>
            </w:r>
            <w:r w:rsidR="00055A12">
              <w:rPr>
                <w:color w:val="000000" w:themeColor="text1"/>
                <w:sz w:val="20"/>
                <w:szCs w:val="20"/>
              </w:rPr>
              <w:t>4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год, </w:t>
            </w:r>
            <w:r w:rsidR="00055A12">
              <w:rPr>
                <w:color w:val="000000"/>
                <w:sz w:val="20"/>
                <w:szCs w:val="20"/>
              </w:rPr>
              <w:t>тыс.</w:t>
            </w:r>
            <w:r w:rsidR="00055A12" w:rsidRPr="003664F4">
              <w:rPr>
                <w:color w:val="000000"/>
                <w:sz w:val="20"/>
                <w:szCs w:val="20"/>
              </w:rPr>
              <w:t xml:space="preserve"> рублей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пе</w:t>
            </w:r>
            <w:r w:rsidRPr="003664F4">
              <w:rPr>
                <w:color w:val="000000" w:themeColor="text1"/>
                <w:sz w:val="20"/>
                <w:szCs w:val="20"/>
              </w:rPr>
              <w:t>р</w:t>
            </w:r>
            <w:r w:rsidRPr="003664F4">
              <w:rPr>
                <w:color w:val="000000" w:themeColor="text1"/>
                <w:sz w:val="20"/>
                <w:szCs w:val="20"/>
              </w:rPr>
              <w:t>воначально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47" w:rsidRPr="003664F4" w:rsidRDefault="009C5247" w:rsidP="00055A12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Сумма на 202</w:t>
            </w:r>
            <w:r w:rsidR="00055A12">
              <w:rPr>
                <w:color w:val="000000" w:themeColor="text1"/>
                <w:sz w:val="20"/>
                <w:szCs w:val="20"/>
              </w:rPr>
              <w:t>5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год, </w:t>
            </w:r>
            <w:r w:rsidR="00055A12">
              <w:rPr>
                <w:color w:val="000000"/>
                <w:sz w:val="20"/>
                <w:szCs w:val="20"/>
              </w:rPr>
              <w:t>тыс.</w:t>
            </w:r>
            <w:r w:rsidR="00055A12" w:rsidRPr="003664F4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247" w:rsidRPr="003664F4" w:rsidRDefault="009C5247" w:rsidP="006B4D71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Отклонение</w:t>
            </w:r>
            <w:proofErr w:type="gramStart"/>
            <w:r w:rsidRPr="003664F4">
              <w:rPr>
                <w:color w:val="000000" w:themeColor="text1"/>
                <w:sz w:val="20"/>
                <w:szCs w:val="20"/>
              </w:rPr>
              <w:t xml:space="preserve"> (+;-) </w:t>
            </w:r>
            <w:proofErr w:type="gramEnd"/>
            <w:r w:rsidRPr="003664F4">
              <w:rPr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055A12" w:rsidRPr="003664F4" w:rsidTr="00B035F6">
        <w:trPr>
          <w:trHeight w:val="1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934CF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/>
                <w:sz w:val="20"/>
                <w:szCs w:val="20"/>
              </w:rPr>
              <w:t>Субсидии бюджетам муниципальных районов на м</w:t>
            </w:r>
            <w:r w:rsidRPr="003664F4">
              <w:rPr>
                <w:bCs/>
                <w:color w:val="000000"/>
                <w:sz w:val="20"/>
                <w:szCs w:val="20"/>
              </w:rPr>
              <w:t>о</w:t>
            </w:r>
            <w:r w:rsidRPr="003664F4">
              <w:rPr>
                <w:bCs/>
                <w:color w:val="000000"/>
                <w:sz w:val="20"/>
                <w:szCs w:val="20"/>
              </w:rPr>
              <w:t>дернизацию инфраструктуры общего образования в отдельных субъектах Российской Федерации в рамках регионального проекта «Современная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125 000,0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-125 000,0</w:t>
            </w:r>
          </w:p>
        </w:tc>
      </w:tr>
      <w:tr w:rsidR="00055A12" w:rsidRPr="003664F4" w:rsidTr="00055A12">
        <w:trPr>
          <w:trHeight w:val="10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A6220B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3664F4">
              <w:rPr>
                <w:bCs/>
                <w:color w:val="000000"/>
                <w:sz w:val="20"/>
                <w:szCs w:val="20"/>
              </w:rPr>
              <w:t>на гос</w:t>
            </w:r>
            <w:r w:rsidRPr="003664F4">
              <w:rPr>
                <w:bCs/>
                <w:color w:val="000000"/>
                <w:sz w:val="20"/>
                <w:szCs w:val="20"/>
              </w:rPr>
              <w:t>у</w:t>
            </w:r>
            <w:r w:rsidRPr="003664F4">
              <w:rPr>
                <w:bCs/>
                <w:color w:val="000000"/>
                <w:sz w:val="20"/>
                <w:szCs w:val="20"/>
              </w:rPr>
              <w:t>дарственную поддержку отрасли культуры с целью реализации мероприятий по модернизации библиотек в части комплектования книжных фондов в рамках</w:t>
            </w:r>
            <w:proofErr w:type="gramEnd"/>
            <w:r w:rsidRPr="003664F4">
              <w:rPr>
                <w:bCs/>
                <w:color w:val="000000"/>
                <w:sz w:val="20"/>
                <w:szCs w:val="20"/>
              </w:rPr>
              <w:t xml:space="preserve"> гос</w:t>
            </w:r>
            <w:r w:rsidRPr="003664F4">
              <w:rPr>
                <w:bCs/>
                <w:color w:val="000000"/>
                <w:sz w:val="20"/>
                <w:szCs w:val="20"/>
              </w:rPr>
              <w:t>у</w:t>
            </w:r>
            <w:r w:rsidRPr="003664F4">
              <w:rPr>
                <w:bCs/>
                <w:color w:val="000000"/>
                <w:sz w:val="20"/>
                <w:szCs w:val="20"/>
              </w:rPr>
              <w:t>дарственной программы «Развитие культуры и туризма в Брянской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-115,5</w:t>
            </w:r>
          </w:p>
        </w:tc>
      </w:tr>
      <w:tr w:rsidR="00055A12" w:rsidRPr="003664F4" w:rsidTr="00055A12">
        <w:trPr>
          <w:trHeight w:val="2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Default="00055A12" w:rsidP="00A6220B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Субсидии бюджетам муниципальных районов на с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здание цифровой образовательной среды в общеобр</w:t>
            </w:r>
            <w:r w:rsidRPr="003664F4">
              <w:rPr>
                <w:color w:val="000000"/>
                <w:sz w:val="20"/>
                <w:szCs w:val="20"/>
              </w:rPr>
              <w:t>а</w:t>
            </w:r>
            <w:r w:rsidRPr="003664F4">
              <w:rPr>
                <w:color w:val="000000"/>
                <w:sz w:val="20"/>
                <w:szCs w:val="20"/>
              </w:rPr>
              <w:t>зовательных организациях и профессиональных обр</w:t>
            </w:r>
            <w:r w:rsidRPr="003664F4">
              <w:rPr>
                <w:color w:val="000000"/>
                <w:sz w:val="20"/>
                <w:szCs w:val="20"/>
              </w:rPr>
              <w:t>а</w:t>
            </w:r>
            <w:r w:rsidRPr="003664F4">
              <w:rPr>
                <w:color w:val="000000"/>
                <w:sz w:val="20"/>
                <w:szCs w:val="20"/>
              </w:rPr>
              <w:t>зовательных организациях Брянской области в рамках государственной программы "Развитие образования и науки Брянской области"</w:t>
            </w:r>
          </w:p>
          <w:p w:rsidR="00055A12" w:rsidRPr="003664F4" w:rsidRDefault="00055A12" w:rsidP="00A62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-442,1</w:t>
            </w:r>
          </w:p>
        </w:tc>
      </w:tr>
      <w:tr w:rsidR="00055A12" w:rsidRPr="003664F4" w:rsidTr="00055A12">
        <w:trPr>
          <w:trHeight w:val="5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A6220B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приведение в соответствии с </w:t>
            </w:r>
            <w:proofErr w:type="spellStart"/>
            <w:r w:rsidRPr="003664F4">
              <w:rPr>
                <w:color w:val="000000"/>
                <w:sz w:val="20"/>
                <w:szCs w:val="20"/>
              </w:rPr>
              <w:t>брендбуком</w:t>
            </w:r>
            <w:proofErr w:type="spellEnd"/>
            <w:r w:rsidRPr="003664F4">
              <w:rPr>
                <w:color w:val="000000"/>
                <w:sz w:val="20"/>
                <w:szCs w:val="20"/>
              </w:rPr>
              <w:t xml:space="preserve"> «Точка р</w:t>
            </w:r>
            <w:r w:rsidRPr="003664F4">
              <w:rPr>
                <w:color w:val="000000"/>
                <w:sz w:val="20"/>
                <w:szCs w:val="20"/>
              </w:rPr>
              <w:t>о</w:t>
            </w:r>
            <w:r w:rsidRPr="003664F4">
              <w:rPr>
                <w:color w:val="000000"/>
                <w:sz w:val="20"/>
                <w:szCs w:val="20"/>
              </w:rPr>
              <w:t>ста"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1 388,9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- 1 388,9</w:t>
            </w:r>
          </w:p>
        </w:tc>
      </w:tr>
      <w:tr w:rsidR="00055A12" w:rsidRPr="003664F4" w:rsidTr="00B035F6">
        <w:trPr>
          <w:trHeight w:val="10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6B4D71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Субсидии бюджетам муниципальных районов на орг</w:t>
            </w:r>
            <w:r w:rsidRPr="003664F4">
              <w:rPr>
                <w:color w:val="000000" w:themeColor="text1"/>
                <w:sz w:val="20"/>
                <w:szCs w:val="20"/>
              </w:rPr>
              <w:t>а</w:t>
            </w:r>
            <w:r w:rsidRPr="003664F4">
              <w:rPr>
                <w:color w:val="000000" w:themeColor="text1"/>
                <w:sz w:val="20"/>
                <w:szCs w:val="20"/>
              </w:rPr>
              <w:t>низацию бесплатного горячего питания обучающихся, получающих начальное общее образование в госуда</w:t>
            </w:r>
            <w:r w:rsidRPr="003664F4">
              <w:rPr>
                <w:color w:val="000000" w:themeColor="text1"/>
                <w:sz w:val="20"/>
                <w:szCs w:val="20"/>
              </w:rPr>
              <w:t>р</w:t>
            </w:r>
            <w:r w:rsidRPr="003664F4">
              <w:rPr>
                <w:color w:val="000000" w:themeColor="text1"/>
                <w:sz w:val="20"/>
                <w:szCs w:val="20"/>
              </w:rPr>
              <w:t>ственных и муниципальных образовательных орган</w:t>
            </w:r>
            <w:r w:rsidRPr="003664F4">
              <w:rPr>
                <w:color w:val="000000" w:themeColor="text1"/>
                <w:sz w:val="20"/>
                <w:szCs w:val="20"/>
              </w:rPr>
              <w:t>и</w:t>
            </w:r>
            <w:r w:rsidRPr="003664F4">
              <w:rPr>
                <w:color w:val="000000" w:themeColor="text1"/>
                <w:sz w:val="20"/>
                <w:szCs w:val="20"/>
              </w:rPr>
              <w:t>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7 270,1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--4 086,4</w:t>
            </w:r>
          </w:p>
        </w:tc>
      </w:tr>
      <w:tr w:rsidR="00055A12" w:rsidRPr="003664F4" w:rsidTr="00B035F6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A6220B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Субсидии бюджетам муниципальных районов на ре</w:t>
            </w:r>
            <w:r w:rsidRPr="003664F4">
              <w:rPr>
                <w:color w:val="000000" w:themeColor="text1"/>
                <w:sz w:val="20"/>
                <w:szCs w:val="20"/>
              </w:rPr>
              <w:t>а</w:t>
            </w:r>
            <w:r w:rsidRPr="003664F4">
              <w:rPr>
                <w:color w:val="000000" w:themeColor="text1"/>
                <w:sz w:val="20"/>
                <w:szCs w:val="20"/>
              </w:rPr>
              <w:t>лизацию мероприятий по проведению оздоровител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ной кампании детей в рамках государственной пр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>граммы "Развитие образования и науки Брянской обл</w:t>
            </w:r>
            <w:r w:rsidRPr="003664F4">
              <w:rPr>
                <w:color w:val="000000" w:themeColor="text1"/>
                <w:sz w:val="20"/>
                <w:szCs w:val="20"/>
              </w:rPr>
              <w:t>а</w:t>
            </w:r>
            <w:r w:rsidRPr="003664F4">
              <w:rPr>
                <w:color w:val="000000" w:themeColor="text1"/>
                <w:sz w:val="20"/>
                <w:szCs w:val="20"/>
              </w:rPr>
              <w:t>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926,3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055A12" w:rsidRPr="003664F4" w:rsidTr="00B035F6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A6220B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Субсидии бюджетам муниципальных на реализацию мероприятий по обеспечению жильем молодых семей в рамках подпрограммы "Обеспечение жильем мол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>дых семей в Брянской области" государственной пр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граммы "Социальная и демографическая политика Брянской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980,8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AB3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-980,8</w:t>
            </w:r>
          </w:p>
        </w:tc>
      </w:tr>
      <w:tr w:rsidR="00055A12" w:rsidRPr="003664F4" w:rsidTr="00B035F6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A91A6C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Субсидий  бюджетам муниципальных районов на по</w:t>
            </w:r>
            <w:r w:rsidRPr="003664F4">
              <w:rPr>
                <w:color w:val="000000"/>
                <w:sz w:val="20"/>
                <w:szCs w:val="20"/>
              </w:rPr>
              <w:t>д</w:t>
            </w:r>
            <w:r w:rsidRPr="003664F4">
              <w:rPr>
                <w:color w:val="000000"/>
                <w:sz w:val="20"/>
                <w:szCs w:val="20"/>
              </w:rPr>
              <w:t>готовку объектов ЖКХ к зиме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1 460,2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-625,8</w:t>
            </w:r>
          </w:p>
        </w:tc>
      </w:tr>
      <w:tr w:rsidR="00055A12" w:rsidRPr="003664F4" w:rsidTr="00B035F6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A91A6C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Субсидии бюджетам муниципальных районов на обе</w:t>
            </w:r>
            <w:r w:rsidRPr="003664F4">
              <w:rPr>
                <w:color w:val="000000"/>
                <w:sz w:val="20"/>
                <w:szCs w:val="20"/>
              </w:rPr>
              <w:t>с</w:t>
            </w:r>
            <w:r w:rsidRPr="003664F4">
              <w:rPr>
                <w:color w:val="000000"/>
                <w:sz w:val="20"/>
                <w:szCs w:val="20"/>
              </w:rPr>
              <w:t>печение развития и укрепления материально-технической базы домов культуры в населенных пун</w:t>
            </w:r>
            <w:r w:rsidRPr="003664F4">
              <w:rPr>
                <w:color w:val="000000"/>
                <w:sz w:val="20"/>
                <w:szCs w:val="20"/>
              </w:rPr>
              <w:t>к</w:t>
            </w:r>
            <w:r w:rsidRPr="003664F4">
              <w:rPr>
                <w:color w:val="000000"/>
                <w:sz w:val="20"/>
                <w:szCs w:val="20"/>
              </w:rPr>
              <w:t>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-739,7</w:t>
            </w:r>
          </w:p>
        </w:tc>
      </w:tr>
      <w:tr w:rsidR="00055A12" w:rsidRPr="003664F4" w:rsidTr="00055A12">
        <w:trPr>
          <w:trHeight w:val="8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A91A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проведение комплексных 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055A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934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A12" w:rsidRPr="003664F4" w:rsidRDefault="00055A12" w:rsidP="006B4D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+807,3</w:t>
            </w:r>
          </w:p>
        </w:tc>
      </w:tr>
      <w:tr w:rsidR="00055A12" w:rsidRPr="003664F4" w:rsidTr="00B035F6">
        <w:trPr>
          <w:trHeight w:val="1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2" w:rsidRPr="003664F4" w:rsidRDefault="00055A12" w:rsidP="006B4D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C37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138 323,6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5 743,4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2" w:rsidRPr="003664F4" w:rsidRDefault="00055A12" w:rsidP="006B4D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- 132 580,2</w:t>
            </w:r>
          </w:p>
        </w:tc>
      </w:tr>
    </w:tbl>
    <w:p w:rsidR="009D64B2" w:rsidRPr="003664F4" w:rsidRDefault="009D64B2" w:rsidP="008A2899">
      <w:pPr>
        <w:pStyle w:val="a8"/>
        <w:keepNext/>
        <w:spacing w:after="0" w:line="276" w:lineRule="auto"/>
        <w:ind w:left="0"/>
        <w:rPr>
          <w:color w:val="000000" w:themeColor="text1"/>
          <w:sz w:val="20"/>
          <w:szCs w:val="20"/>
        </w:rPr>
      </w:pPr>
    </w:p>
    <w:p w:rsidR="009E47B9" w:rsidRPr="003664F4" w:rsidRDefault="009E47B9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3664F4">
        <w:rPr>
          <w:rFonts w:ascii="Times New Roman" w:hAnsi="Times New Roman"/>
          <w:sz w:val="20"/>
          <w:szCs w:val="20"/>
        </w:rPr>
        <w:t>В</w:t>
      </w:r>
      <w:r w:rsidR="00D16DD5" w:rsidRPr="003664F4">
        <w:rPr>
          <w:rFonts w:ascii="Times New Roman" w:hAnsi="Times New Roman"/>
          <w:sz w:val="20"/>
          <w:szCs w:val="20"/>
        </w:rPr>
        <w:t xml:space="preserve"> бюджетных проектировках на 202</w:t>
      </w:r>
      <w:r w:rsidR="00CA7123">
        <w:rPr>
          <w:rFonts w:ascii="Times New Roman" w:hAnsi="Times New Roman"/>
          <w:sz w:val="20"/>
          <w:szCs w:val="20"/>
        </w:rPr>
        <w:t>5</w:t>
      </w:r>
      <w:r w:rsidR="00D16DD5" w:rsidRPr="003664F4">
        <w:rPr>
          <w:rFonts w:ascii="Times New Roman" w:hAnsi="Times New Roman"/>
          <w:sz w:val="20"/>
          <w:szCs w:val="20"/>
        </w:rPr>
        <w:t xml:space="preserve"> – 202</w:t>
      </w:r>
      <w:r w:rsidR="00CA7123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предусмотрены средства </w:t>
      </w:r>
      <w:r w:rsidR="00703D33" w:rsidRPr="003664F4">
        <w:rPr>
          <w:rFonts w:ascii="Times New Roman" w:hAnsi="Times New Roman"/>
          <w:sz w:val="20"/>
          <w:szCs w:val="20"/>
        </w:rPr>
        <w:t>районного</w:t>
      </w:r>
      <w:r w:rsidRPr="003664F4">
        <w:rPr>
          <w:rFonts w:ascii="Times New Roman" w:hAnsi="Times New Roman"/>
          <w:sz w:val="20"/>
          <w:szCs w:val="20"/>
        </w:rPr>
        <w:t xml:space="preserve"> бюджета с целью обеспечения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исходя из предельного уровня </w:t>
      </w:r>
      <w:proofErr w:type="spellStart"/>
      <w:r w:rsidRPr="003664F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3664F4">
        <w:rPr>
          <w:rFonts w:ascii="Times New Roman" w:hAnsi="Times New Roman"/>
          <w:sz w:val="20"/>
          <w:szCs w:val="20"/>
        </w:rPr>
        <w:t xml:space="preserve"> из </w:t>
      </w:r>
      <w:r w:rsidR="00703D33" w:rsidRPr="003664F4">
        <w:rPr>
          <w:rFonts w:ascii="Times New Roman" w:hAnsi="Times New Roman"/>
          <w:sz w:val="20"/>
          <w:szCs w:val="20"/>
        </w:rPr>
        <w:t>областного бюджета в размере 9</w:t>
      </w:r>
      <w:r w:rsidR="00CA7123">
        <w:rPr>
          <w:rFonts w:ascii="Times New Roman" w:hAnsi="Times New Roman"/>
          <w:sz w:val="20"/>
          <w:szCs w:val="20"/>
        </w:rPr>
        <w:t>9</w:t>
      </w:r>
      <w:r w:rsidRPr="003664F4">
        <w:rPr>
          <w:rFonts w:ascii="Times New Roman" w:hAnsi="Times New Roman"/>
          <w:sz w:val="20"/>
          <w:szCs w:val="20"/>
        </w:rPr>
        <w:t xml:space="preserve">% в соответствии с </w:t>
      </w:r>
      <w:r w:rsidR="00703D33" w:rsidRPr="003664F4">
        <w:rPr>
          <w:rFonts w:ascii="Times New Roman" w:hAnsi="Times New Roman"/>
          <w:sz w:val="20"/>
          <w:szCs w:val="20"/>
        </w:rPr>
        <w:t>постановлением Правительства Российской Федерации от 18.10.2021 № 436-п (в отношении межбюджетных трансфертов, предоставляемых не в рамках реализации национальных прое</w:t>
      </w:r>
      <w:r w:rsidR="00703D33" w:rsidRPr="003664F4">
        <w:rPr>
          <w:rFonts w:ascii="Times New Roman" w:hAnsi="Times New Roman"/>
          <w:sz w:val="20"/>
          <w:szCs w:val="20"/>
        </w:rPr>
        <w:t>к</w:t>
      </w:r>
      <w:r w:rsidR="00703D33" w:rsidRPr="003664F4">
        <w:rPr>
          <w:rFonts w:ascii="Times New Roman" w:hAnsi="Times New Roman"/>
          <w:sz w:val="20"/>
          <w:szCs w:val="20"/>
        </w:rPr>
        <w:t xml:space="preserve">тов), </w:t>
      </w:r>
      <w:r w:rsidR="005F7FFB" w:rsidRPr="003664F4">
        <w:rPr>
          <w:rFonts w:ascii="Times New Roman" w:hAnsi="Times New Roman"/>
          <w:sz w:val="20"/>
          <w:szCs w:val="20"/>
        </w:rPr>
        <w:t>Постановление Правительства Брянской о</w:t>
      </w:r>
      <w:r w:rsidR="00CA0B98" w:rsidRPr="003664F4">
        <w:rPr>
          <w:rFonts w:ascii="Times New Roman" w:hAnsi="Times New Roman"/>
          <w:sz w:val="20"/>
          <w:szCs w:val="20"/>
        </w:rPr>
        <w:t>бласти от 07.11.2022г. №</w:t>
      </w:r>
      <w:r w:rsidR="001D0F86" w:rsidRPr="003664F4">
        <w:rPr>
          <w:rFonts w:ascii="Times New Roman" w:hAnsi="Times New Roman"/>
          <w:sz w:val="20"/>
          <w:szCs w:val="20"/>
        </w:rPr>
        <w:t xml:space="preserve"> </w:t>
      </w:r>
      <w:r w:rsidR="00CA0B98" w:rsidRPr="003664F4">
        <w:rPr>
          <w:rFonts w:ascii="Times New Roman" w:hAnsi="Times New Roman"/>
          <w:sz w:val="20"/>
          <w:szCs w:val="20"/>
        </w:rPr>
        <w:t xml:space="preserve">502-п, </w:t>
      </w:r>
      <w:r w:rsidR="00703D33" w:rsidRPr="003664F4">
        <w:rPr>
          <w:rFonts w:ascii="Times New Roman" w:hAnsi="Times New Roman"/>
          <w:sz w:val="20"/>
          <w:szCs w:val="20"/>
        </w:rPr>
        <w:t>а также распоряжения Прав</w:t>
      </w:r>
      <w:r w:rsidR="00703D33" w:rsidRPr="003664F4">
        <w:rPr>
          <w:rFonts w:ascii="Times New Roman" w:hAnsi="Times New Roman"/>
          <w:sz w:val="20"/>
          <w:szCs w:val="20"/>
        </w:rPr>
        <w:t>и</w:t>
      </w:r>
      <w:r w:rsidR="00703D33" w:rsidRPr="003664F4">
        <w:rPr>
          <w:rFonts w:ascii="Times New Roman" w:hAnsi="Times New Roman"/>
          <w:sz w:val="20"/>
          <w:szCs w:val="20"/>
        </w:rPr>
        <w:t>тельства Российской</w:t>
      </w:r>
      <w:proofErr w:type="gramEnd"/>
      <w:r w:rsidR="00703D33" w:rsidRPr="003664F4">
        <w:rPr>
          <w:rFonts w:ascii="Times New Roman" w:hAnsi="Times New Roman"/>
          <w:sz w:val="20"/>
          <w:szCs w:val="20"/>
        </w:rPr>
        <w:t xml:space="preserve"> Федерации от 18.10.2019 № 2468-р по установлению предельного уровня </w:t>
      </w:r>
      <w:proofErr w:type="spellStart"/>
      <w:r w:rsidR="00703D33" w:rsidRPr="003664F4">
        <w:rPr>
          <w:rFonts w:ascii="Times New Roman" w:hAnsi="Times New Roman"/>
          <w:sz w:val="20"/>
          <w:szCs w:val="20"/>
        </w:rPr>
        <w:t>софинансир</w:t>
      </w:r>
      <w:r w:rsidR="00703D33" w:rsidRPr="003664F4">
        <w:rPr>
          <w:rFonts w:ascii="Times New Roman" w:hAnsi="Times New Roman"/>
          <w:sz w:val="20"/>
          <w:szCs w:val="20"/>
        </w:rPr>
        <w:t>о</w:t>
      </w:r>
      <w:r w:rsidR="00703D33" w:rsidRPr="003664F4">
        <w:rPr>
          <w:rFonts w:ascii="Times New Roman" w:hAnsi="Times New Roman"/>
          <w:sz w:val="20"/>
          <w:szCs w:val="20"/>
        </w:rPr>
        <w:t>вания</w:t>
      </w:r>
      <w:proofErr w:type="spellEnd"/>
      <w:r w:rsidR="00703D33" w:rsidRPr="003664F4">
        <w:rPr>
          <w:rFonts w:ascii="Times New Roman" w:hAnsi="Times New Roman"/>
          <w:sz w:val="20"/>
          <w:szCs w:val="20"/>
        </w:rPr>
        <w:t xml:space="preserve"> из федерального бюджета в размере 99% при предоставлении субсидий в рамках реализации наци</w:t>
      </w:r>
      <w:r w:rsidR="00703D33" w:rsidRPr="003664F4">
        <w:rPr>
          <w:rFonts w:ascii="Times New Roman" w:hAnsi="Times New Roman"/>
          <w:sz w:val="20"/>
          <w:szCs w:val="20"/>
        </w:rPr>
        <w:t>о</w:t>
      </w:r>
      <w:r w:rsidR="00703D33" w:rsidRPr="003664F4">
        <w:rPr>
          <w:rFonts w:ascii="Times New Roman" w:hAnsi="Times New Roman"/>
          <w:sz w:val="20"/>
          <w:szCs w:val="20"/>
        </w:rPr>
        <w:t xml:space="preserve">нальных проектов (за исключением направлений расходов, по которым установлен иной уровень </w:t>
      </w:r>
      <w:proofErr w:type="spellStart"/>
      <w:r w:rsidR="00703D33" w:rsidRPr="003664F4">
        <w:rPr>
          <w:rFonts w:ascii="Times New Roman" w:hAnsi="Times New Roman"/>
          <w:sz w:val="20"/>
          <w:szCs w:val="20"/>
        </w:rPr>
        <w:t>софинанс</w:t>
      </w:r>
      <w:r w:rsidR="00703D33" w:rsidRPr="003664F4">
        <w:rPr>
          <w:rFonts w:ascii="Times New Roman" w:hAnsi="Times New Roman"/>
          <w:sz w:val="20"/>
          <w:szCs w:val="20"/>
        </w:rPr>
        <w:t>и</w:t>
      </w:r>
      <w:r w:rsidR="00703D33" w:rsidRPr="003664F4">
        <w:rPr>
          <w:rFonts w:ascii="Times New Roman" w:hAnsi="Times New Roman"/>
          <w:sz w:val="20"/>
          <w:szCs w:val="20"/>
        </w:rPr>
        <w:t>рования</w:t>
      </w:r>
      <w:proofErr w:type="spellEnd"/>
      <w:r w:rsidR="00703D33" w:rsidRPr="003664F4">
        <w:rPr>
          <w:rFonts w:ascii="Times New Roman" w:hAnsi="Times New Roman"/>
          <w:sz w:val="20"/>
          <w:szCs w:val="20"/>
        </w:rPr>
        <w:t>).</w:t>
      </w:r>
    </w:p>
    <w:p w:rsidR="0091344F" w:rsidRPr="003664F4" w:rsidRDefault="003E2661" w:rsidP="00EE4A56">
      <w:pPr>
        <w:pStyle w:val="afff3"/>
        <w:spacing w:after="0" w:line="276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3664F4">
        <w:rPr>
          <w:rFonts w:ascii="Times New Roman" w:hAnsi="Times New Roman"/>
          <w:color w:val="000000" w:themeColor="text1"/>
          <w:sz w:val="20"/>
          <w:szCs w:val="20"/>
        </w:rPr>
        <w:t>Общий о</w:t>
      </w:r>
      <w:r w:rsidR="00857D83" w:rsidRPr="003664F4">
        <w:rPr>
          <w:rFonts w:ascii="Times New Roman" w:hAnsi="Times New Roman"/>
          <w:color w:val="000000" w:themeColor="text1"/>
          <w:sz w:val="20"/>
          <w:szCs w:val="20"/>
        </w:rPr>
        <w:t>бъем субвенций на 202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 </w:t>
      </w:r>
      <w:r w:rsidR="00857D83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составляет 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298 175,3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рублей (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92,2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>% от общего объема ме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>ж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бюджетных трансфертов) и на 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21 045</w:t>
      </w:r>
      <w:r w:rsidR="00DD3A5F" w:rsidRPr="003664F4">
        <w:rPr>
          <w:rFonts w:ascii="Times New Roman" w:hAnsi="Times New Roman"/>
          <w:color w:val="000000" w:themeColor="text1"/>
          <w:sz w:val="20"/>
          <w:szCs w:val="20"/>
        </w:rPr>
        <w:t>,9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тыс. рублей 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больше</w:t>
      </w:r>
      <w:r w:rsidR="0091344F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уров</w:t>
      </w:r>
      <w:r w:rsidR="00857D83" w:rsidRPr="003664F4">
        <w:rPr>
          <w:rFonts w:ascii="Times New Roman" w:hAnsi="Times New Roman"/>
          <w:color w:val="000000" w:themeColor="text1"/>
          <w:sz w:val="20"/>
          <w:szCs w:val="20"/>
        </w:rPr>
        <w:t>ня 202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CA0B98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года.</w:t>
      </w:r>
    </w:p>
    <w:p w:rsidR="0091344F" w:rsidRPr="003664F4" w:rsidRDefault="0091344F" w:rsidP="00EE4A56">
      <w:pPr>
        <w:pStyle w:val="afff3"/>
        <w:spacing w:after="0" w:line="276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Перечень и объемы субвенций из областного бюджета бюджету </w:t>
      </w:r>
      <w:r w:rsidR="00C37144" w:rsidRPr="003664F4">
        <w:rPr>
          <w:rFonts w:ascii="Times New Roman" w:hAnsi="Times New Roman"/>
          <w:color w:val="000000" w:themeColor="text1"/>
          <w:sz w:val="20"/>
          <w:szCs w:val="20"/>
        </w:rPr>
        <w:t>Суражского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D0F86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муниципального 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района</w:t>
      </w:r>
      <w:r w:rsidR="001D0F86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Брянской области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в </w:t>
      </w:r>
      <w:r w:rsidR="00CD2EEB" w:rsidRPr="003664F4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3E2661" w:rsidRPr="003664F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CA7123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CA25CD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году приведены в таблице 8.</w:t>
      </w:r>
    </w:p>
    <w:p w:rsidR="00FD172A" w:rsidRPr="003664F4" w:rsidRDefault="00FD172A" w:rsidP="00EE4A56">
      <w:pPr>
        <w:pStyle w:val="afff3"/>
        <w:spacing w:after="0" w:line="276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91344F" w:rsidRPr="003664F4" w:rsidRDefault="00CA25CD" w:rsidP="008A2899">
      <w:pPr>
        <w:spacing w:line="276" w:lineRule="auto"/>
        <w:ind w:left="7513" w:firstLine="567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>Таблица 8</w:t>
      </w:r>
    </w:p>
    <w:p w:rsidR="0091344F" w:rsidRPr="003664F4" w:rsidRDefault="0091344F" w:rsidP="008A2899">
      <w:pPr>
        <w:spacing w:line="276" w:lineRule="auto"/>
        <w:ind w:firstLine="567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Перечень и объемы субвенций из обла</w:t>
      </w:r>
      <w:r w:rsidR="00D21E06" w:rsidRPr="003664F4">
        <w:rPr>
          <w:color w:val="000000" w:themeColor="text1"/>
          <w:sz w:val="20"/>
          <w:szCs w:val="20"/>
        </w:rPr>
        <w:t>стного бюджета в 202</w:t>
      </w:r>
      <w:r w:rsidR="00CA7123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году (</w:t>
      </w:r>
      <w:proofErr w:type="spellStart"/>
      <w:r w:rsidR="00CA7123">
        <w:rPr>
          <w:color w:val="000000" w:themeColor="text1"/>
          <w:sz w:val="20"/>
          <w:szCs w:val="20"/>
        </w:rPr>
        <w:t>тыс</w:t>
      </w:r>
      <w:proofErr w:type="gramStart"/>
      <w:r w:rsidR="00CA7123">
        <w:rPr>
          <w:color w:val="000000" w:themeColor="text1"/>
          <w:sz w:val="20"/>
          <w:szCs w:val="20"/>
        </w:rPr>
        <w:t>.</w:t>
      </w:r>
      <w:r w:rsidRPr="003664F4">
        <w:rPr>
          <w:color w:val="000000" w:themeColor="text1"/>
          <w:sz w:val="20"/>
          <w:szCs w:val="20"/>
        </w:rPr>
        <w:t>р</w:t>
      </w:r>
      <w:proofErr w:type="gramEnd"/>
      <w:r w:rsidRPr="003664F4">
        <w:rPr>
          <w:color w:val="000000" w:themeColor="text1"/>
          <w:sz w:val="20"/>
          <w:szCs w:val="20"/>
        </w:rPr>
        <w:t>ублей</w:t>
      </w:r>
      <w:proofErr w:type="spellEnd"/>
      <w:r w:rsidRPr="003664F4">
        <w:rPr>
          <w:color w:val="000000" w:themeColor="text1"/>
          <w:sz w:val="20"/>
          <w:szCs w:val="20"/>
        </w:rPr>
        <w:t>)</w:t>
      </w:r>
    </w:p>
    <w:tbl>
      <w:tblPr>
        <w:tblStyle w:val="a7"/>
        <w:tblW w:w="5091" w:type="pct"/>
        <w:tblLayout w:type="fixed"/>
        <w:tblLook w:val="0480" w:firstRow="0" w:lastRow="0" w:firstColumn="1" w:lastColumn="0" w:noHBand="0" w:noVBand="1"/>
      </w:tblPr>
      <w:tblGrid>
        <w:gridCol w:w="4787"/>
        <w:gridCol w:w="1560"/>
        <w:gridCol w:w="1562"/>
        <w:gridCol w:w="1980"/>
      </w:tblGrid>
      <w:tr w:rsidR="00340BC5" w:rsidRPr="003664F4" w:rsidTr="002D5497">
        <w:trPr>
          <w:trHeight w:val="26"/>
        </w:trPr>
        <w:tc>
          <w:tcPr>
            <w:tcW w:w="2420" w:type="pct"/>
            <w:noWrap/>
            <w:hideMark/>
          </w:tcPr>
          <w:p w:rsidR="00861B62" w:rsidRPr="003664F4" w:rsidRDefault="00861B62" w:rsidP="00741D6D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Наименование субвенций</w:t>
            </w:r>
          </w:p>
        </w:tc>
        <w:tc>
          <w:tcPr>
            <w:tcW w:w="789" w:type="pct"/>
            <w:hideMark/>
          </w:tcPr>
          <w:p w:rsidR="00861B62" w:rsidRPr="003664F4" w:rsidRDefault="00861B62" w:rsidP="00CA7123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Первоначал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ный план 202</w:t>
            </w:r>
            <w:r w:rsidR="00CA7123">
              <w:rPr>
                <w:color w:val="000000" w:themeColor="text1"/>
                <w:sz w:val="20"/>
                <w:szCs w:val="20"/>
              </w:rPr>
              <w:t>4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90" w:type="pct"/>
            <w:hideMark/>
          </w:tcPr>
          <w:p w:rsidR="00861B62" w:rsidRPr="003664F4" w:rsidRDefault="00861B62" w:rsidP="00CA7123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Сумма на 202</w:t>
            </w:r>
            <w:r w:rsidR="00CA7123">
              <w:rPr>
                <w:color w:val="000000" w:themeColor="text1"/>
                <w:sz w:val="20"/>
                <w:szCs w:val="20"/>
              </w:rPr>
              <w:t>5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год, </w:t>
            </w:r>
          </w:p>
        </w:tc>
        <w:tc>
          <w:tcPr>
            <w:tcW w:w="1001" w:type="pct"/>
            <w:hideMark/>
          </w:tcPr>
          <w:p w:rsidR="00861B62" w:rsidRPr="003664F4" w:rsidRDefault="00861B62" w:rsidP="00CA7123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отклонение</w:t>
            </w:r>
            <w:proofErr w:type="gramStart"/>
            <w:r w:rsidRPr="003664F4">
              <w:rPr>
                <w:color w:val="000000"/>
                <w:sz w:val="20"/>
                <w:szCs w:val="20"/>
              </w:rPr>
              <w:t xml:space="preserve"> (+;-) </w:t>
            </w:r>
            <w:proofErr w:type="gramEnd"/>
          </w:p>
        </w:tc>
      </w:tr>
      <w:tr w:rsidR="002D5497" w:rsidRPr="003664F4" w:rsidTr="002D5497">
        <w:trPr>
          <w:trHeight w:val="18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на выравнивание бюджетной обесп</w:t>
            </w:r>
            <w:r w:rsidRPr="003664F4">
              <w:rPr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color w:val="000000" w:themeColor="text1"/>
                <w:sz w:val="20"/>
                <w:szCs w:val="20"/>
              </w:rPr>
              <w:t>ченности поселений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1 216,0</w:t>
            </w:r>
          </w:p>
        </w:tc>
        <w:tc>
          <w:tcPr>
            <w:tcW w:w="790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1 268,0</w:t>
            </w:r>
          </w:p>
        </w:tc>
        <w:tc>
          <w:tcPr>
            <w:tcW w:w="1001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+52,0</w:t>
            </w:r>
          </w:p>
        </w:tc>
      </w:tr>
      <w:tr w:rsidR="002D5497" w:rsidRPr="003664F4" w:rsidTr="002D5497">
        <w:trPr>
          <w:trHeight w:val="41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64F4">
              <w:rPr>
                <w:color w:val="000000" w:themeColor="text1"/>
                <w:sz w:val="20"/>
                <w:szCs w:val="20"/>
              </w:rPr>
              <w:lastRenderedPageBreak/>
              <w:t>Распределение субвенции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на осуществление отдельных государственных полномочий Брянской области по организации проведения на территории Брянской области мероприятий по предупреждению и ликвидации болезней животных, их лечению, з</w:t>
            </w:r>
            <w:r w:rsidRPr="003664F4">
              <w:rPr>
                <w:color w:val="000000" w:themeColor="text1"/>
                <w:sz w:val="20"/>
                <w:szCs w:val="20"/>
              </w:rPr>
              <w:t>а</w:t>
            </w:r>
            <w:r w:rsidRPr="003664F4">
              <w:rPr>
                <w:color w:val="000000" w:themeColor="text1"/>
                <w:sz w:val="20"/>
                <w:szCs w:val="20"/>
              </w:rPr>
              <w:t>щите населения от болезней, общих для человека и животных, в части оборудования и содержания ск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>томогильников (биотермических ям) и в части орг</w:t>
            </w:r>
            <w:r w:rsidRPr="003664F4">
              <w:rPr>
                <w:color w:val="000000" w:themeColor="text1"/>
                <w:sz w:val="20"/>
                <w:szCs w:val="20"/>
              </w:rPr>
              <w:t>а</w:t>
            </w:r>
            <w:r w:rsidRPr="003664F4">
              <w:rPr>
                <w:color w:val="000000" w:themeColor="text1"/>
                <w:sz w:val="20"/>
                <w:szCs w:val="20"/>
              </w:rPr>
              <w:t>низации отлова и содержания безнадзорных живо</w:t>
            </w:r>
            <w:r w:rsidRPr="003664F4">
              <w:rPr>
                <w:color w:val="000000" w:themeColor="text1"/>
                <w:sz w:val="20"/>
                <w:szCs w:val="20"/>
              </w:rPr>
              <w:t>т</w:t>
            </w:r>
            <w:r w:rsidRPr="003664F4">
              <w:rPr>
                <w:color w:val="000000" w:themeColor="text1"/>
                <w:sz w:val="20"/>
                <w:szCs w:val="20"/>
              </w:rPr>
              <w:t>ных на территории Брянской области</w:t>
            </w:r>
            <w:proofErr w:type="gramEnd"/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-127,8</w:t>
            </w:r>
          </w:p>
        </w:tc>
      </w:tr>
      <w:tr w:rsidR="002D5497" w:rsidRPr="003664F4" w:rsidTr="002D5497">
        <w:trPr>
          <w:trHeight w:val="41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образований на осуществление отдельных гос</w:t>
            </w:r>
            <w:r w:rsidRPr="003664F4">
              <w:rPr>
                <w:color w:val="000000" w:themeColor="text1"/>
                <w:sz w:val="20"/>
                <w:szCs w:val="20"/>
              </w:rPr>
              <w:t>у</w:t>
            </w:r>
            <w:r w:rsidRPr="003664F4">
              <w:rPr>
                <w:color w:val="000000" w:themeColor="text1"/>
                <w:sz w:val="20"/>
                <w:szCs w:val="20"/>
              </w:rPr>
              <w:t>дарственных полномочий Брянской области в сфере деятельности по профилактике безнадзорности и  правонарушений несовершеннолетних, организации деятельности административных комиссий и опр</w:t>
            </w:r>
            <w:r w:rsidRPr="003664F4">
              <w:rPr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color w:val="000000" w:themeColor="text1"/>
                <w:sz w:val="20"/>
                <w:szCs w:val="20"/>
              </w:rPr>
              <w:t>деления перечня должностных лиц  органов местн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>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1 493,3</w:t>
            </w:r>
          </w:p>
        </w:tc>
        <w:tc>
          <w:tcPr>
            <w:tcW w:w="790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1 603,5</w:t>
            </w:r>
          </w:p>
        </w:tc>
        <w:tc>
          <w:tcPr>
            <w:tcW w:w="1001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+110,2</w:t>
            </w:r>
          </w:p>
        </w:tc>
      </w:tr>
      <w:tr w:rsidR="002D5497" w:rsidRPr="003664F4" w:rsidTr="002D5497">
        <w:trPr>
          <w:trHeight w:val="58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образований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</w:t>
            </w:r>
            <w:r w:rsidRPr="003664F4">
              <w:rPr>
                <w:color w:val="000000" w:themeColor="text1"/>
                <w:sz w:val="20"/>
                <w:szCs w:val="20"/>
              </w:rPr>
              <w:t>и</w:t>
            </w:r>
            <w:r w:rsidRPr="003664F4">
              <w:rPr>
                <w:color w:val="000000" w:themeColor="text1"/>
                <w:sz w:val="20"/>
                <w:szCs w:val="20"/>
              </w:rPr>
              <w:t>тории Брянской области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ных районов (городских округов) на осуществление отдельных полномочий в сфере образования 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204 011,7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237 092,8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+ 33 081,1</w:t>
            </w:r>
          </w:p>
        </w:tc>
      </w:tr>
      <w:tr w:rsidR="002D5497" w:rsidRPr="003664F4" w:rsidTr="002D5497">
        <w:trPr>
          <w:trHeight w:val="6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и городских округов на выплату ко</w:t>
            </w:r>
            <w:r w:rsidRPr="003664F4">
              <w:rPr>
                <w:color w:val="000000" w:themeColor="text1"/>
                <w:sz w:val="20"/>
                <w:szCs w:val="20"/>
              </w:rPr>
              <w:t>м</w:t>
            </w:r>
            <w:r w:rsidRPr="003664F4">
              <w:rPr>
                <w:color w:val="000000" w:themeColor="text1"/>
                <w:sz w:val="20"/>
                <w:szCs w:val="20"/>
              </w:rPr>
              <w:t>пенсации части родительской платы за присмотр и уход за детьми в образовательных организациях, реализующих образовательную программу д</w:t>
            </w:r>
            <w:r w:rsidRPr="003664F4">
              <w:rPr>
                <w:color w:val="000000" w:themeColor="text1"/>
                <w:sz w:val="20"/>
                <w:szCs w:val="20"/>
              </w:rPr>
              <w:t>о</w:t>
            </w:r>
            <w:r w:rsidRPr="003664F4">
              <w:rPr>
                <w:color w:val="000000" w:themeColor="text1"/>
                <w:sz w:val="20"/>
                <w:szCs w:val="20"/>
              </w:rPr>
              <w:t>школьного образования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1 677,8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1 533,4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-144,4</w:t>
            </w:r>
          </w:p>
        </w:tc>
      </w:tr>
      <w:tr w:rsidR="002D5497" w:rsidRPr="003664F4" w:rsidTr="002D5497">
        <w:trPr>
          <w:trHeight w:val="12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на обеспечение сохранности жилых помещений, закрепленных за детьми-сиротами и детьми, оставшимися без поп</w:t>
            </w:r>
            <w:r w:rsidRPr="003664F4">
              <w:rPr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color w:val="000000" w:themeColor="text1"/>
                <w:sz w:val="20"/>
                <w:szCs w:val="20"/>
              </w:rPr>
              <w:t>чения родителей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-130,0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 на организацию и осуществление деятельности по опеке и попечител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ству, выплату ежемесячных денежных средств на содержание и проезд ребенка, переданного на восп</w:t>
            </w:r>
            <w:r w:rsidRPr="003664F4">
              <w:rPr>
                <w:color w:val="000000" w:themeColor="text1"/>
                <w:sz w:val="20"/>
                <w:szCs w:val="20"/>
              </w:rPr>
              <w:t>и</w:t>
            </w:r>
            <w:r w:rsidRPr="003664F4">
              <w:rPr>
                <w:color w:val="000000" w:themeColor="text1"/>
                <w:sz w:val="20"/>
                <w:szCs w:val="20"/>
              </w:rPr>
              <w:t>тание в семью опекуна (попечителя), приемную с</w:t>
            </w:r>
            <w:r w:rsidRPr="003664F4">
              <w:rPr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color w:val="000000" w:themeColor="text1"/>
                <w:sz w:val="20"/>
                <w:szCs w:val="20"/>
              </w:rPr>
              <w:t>мью, вознаграждения приемным родителям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14 204,3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10 972,8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- 3 231,5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3664F4">
              <w:rPr>
                <w:color w:val="000000" w:themeColor="text1"/>
                <w:sz w:val="20"/>
                <w:szCs w:val="20"/>
              </w:rPr>
              <w:t>н</w:t>
            </w:r>
            <w:r w:rsidRPr="003664F4">
              <w:rPr>
                <w:color w:val="000000" w:themeColor="text1"/>
                <w:sz w:val="20"/>
                <w:szCs w:val="20"/>
              </w:rPr>
              <w:t>ных жилых помещений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53 758,2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45 053,6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+ 8</w:t>
            </w:r>
            <w:r w:rsidR="009729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704,6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на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</w:t>
            </w:r>
            <w:r w:rsidRPr="003664F4">
              <w:rPr>
                <w:color w:val="000000" w:themeColor="text1"/>
                <w:sz w:val="20"/>
                <w:szCs w:val="20"/>
              </w:rPr>
              <w:t>к</w:t>
            </w:r>
            <w:r w:rsidRPr="003664F4">
              <w:rPr>
                <w:color w:val="000000" w:themeColor="text1"/>
                <w:sz w:val="20"/>
                <w:szCs w:val="20"/>
              </w:rPr>
              <w:t>тивных договоров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Распределение субвенций бюджетам муниципал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районов (городских округов) на осуществление переданных государственных полномочий Росси</w:t>
            </w:r>
            <w:r w:rsidRPr="003664F4">
              <w:rPr>
                <w:color w:val="000000" w:themeColor="text1"/>
                <w:sz w:val="20"/>
                <w:szCs w:val="20"/>
              </w:rPr>
              <w:t>й</w:t>
            </w:r>
            <w:r w:rsidRPr="003664F4">
              <w:rPr>
                <w:color w:val="000000" w:themeColor="text1"/>
                <w:sz w:val="20"/>
                <w:szCs w:val="20"/>
              </w:rPr>
              <w:lastRenderedPageBreak/>
              <w:t>ской Федерации по составлению (изменению)  спи</w:t>
            </w:r>
            <w:r w:rsidRPr="003664F4">
              <w:rPr>
                <w:color w:val="000000" w:themeColor="text1"/>
                <w:sz w:val="20"/>
                <w:szCs w:val="20"/>
              </w:rPr>
              <w:t>с</w:t>
            </w:r>
            <w:r w:rsidRPr="003664F4">
              <w:rPr>
                <w:color w:val="000000" w:themeColor="text1"/>
                <w:sz w:val="20"/>
                <w:szCs w:val="20"/>
              </w:rPr>
              <w:t>ков кандидатов в присяжные заседатели федерал</w:t>
            </w:r>
            <w:r w:rsidRPr="003664F4">
              <w:rPr>
                <w:color w:val="000000" w:themeColor="text1"/>
                <w:sz w:val="20"/>
                <w:szCs w:val="20"/>
              </w:rPr>
              <w:t>ь</w:t>
            </w:r>
            <w:r w:rsidRPr="003664F4">
              <w:rPr>
                <w:color w:val="000000" w:themeColor="text1"/>
                <w:sz w:val="20"/>
                <w:szCs w:val="20"/>
              </w:rPr>
              <w:t>ных судов общей юрисдикции в Российской Фед</w:t>
            </w:r>
            <w:r w:rsidRPr="003664F4">
              <w:rPr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lastRenderedPageBreak/>
              <w:t>6,3</w:t>
            </w:r>
          </w:p>
        </w:tc>
        <w:tc>
          <w:tcPr>
            <w:tcW w:w="790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01" w:type="pct"/>
          </w:tcPr>
          <w:p w:rsidR="002D5497" w:rsidRPr="003664F4" w:rsidRDefault="004623FC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2D5497" w:rsidRPr="003664F4" w:rsidTr="002D5497">
        <w:trPr>
          <w:trHeight w:val="25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lastRenderedPageBreak/>
              <w:t>Распределение субвенций бюджетам муниципал</w:t>
            </w:r>
            <w:r w:rsidRPr="003664F4">
              <w:rPr>
                <w:color w:val="000000"/>
                <w:sz w:val="20"/>
                <w:szCs w:val="20"/>
              </w:rPr>
              <w:t>ь</w:t>
            </w:r>
            <w:r w:rsidRPr="003664F4">
              <w:rPr>
                <w:color w:val="000000"/>
                <w:sz w:val="20"/>
                <w:szCs w:val="20"/>
              </w:rPr>
              <w:t>ных районов на осуществление отдельных госуда</w:t>
            </w:r>
            <w:r w:rsidRPr="003664F4">
              <w:rPr>
                <w:color w:val="000000"/>
                <w:sz w:val="20"/>
                <w:szCs w:val="20"/>
              </w:rPr>
              <w:t>р</w:t>
            </w:r>
            <w:r w:rsidRPr="003664F4">
              <w:rPr>
                <w:color w:val="000000"/>
                <w:sz w:val="20"/>
                <w:szCs w:val="20"/>
              </w:rPr>
              <w:t>ственных полномочий Брянской области по устано</w:t>
            </w:r>
            <w:r w:rsidRPr="003664F4">
              <w:rPr>
                <w:color w:val="000000"/>
                <w:sz w:val="20"/>
                <w:szCs w:val="20"/>
              </w:rPr>
              <w:t>в</w:t>
            </w:r>
            <w:r w:rsidRPr="003664F4">
              <w:rPr>
                <w:color w:val="000000"/>
                <w:sz w:val="20"/>
                <w:szCs w:val="20"/>
              </w:rPr>
              <w:t>лению регулируемых тарифов на регулярные пер</w:t>
            </w:r>
            <w:r w:rsidRPr="003664F4">
              <w:rPr>
                <w:color w:val="000000"/>
                <w:sz w:val="20"/>
                <w:szCs w:val="20"/>
              </w:rPr>
              <w:t>е</w:t>
            </w:r>
            <w:r w:rsidRPr="003664F4">
              <w:rPr>
                <w:color w:val="000000"/>
                <w:sz w:val="20"/>
                <w:szCs w:val="20"/>
              </w:rPr>
              <w:t>возки пассажиров и багажа автомобильным тран</w:t>
            </w:r>
            <w:r w:rsidRPr="003664F4">
              <w:rPr>
                <w:color w:val="000000"/>
                <w:sz w:val="20"/>
                <w:szCs w:val="20"/>
              </w:rPr>
              <w:t>с</w:t>
            </w:r>
            <w:r w:rsidRPr="003664F4">
              <w:rPr>
                <w:color w:val="000000"/>
                <w:sz w:val="20"/>
                <w:szCs w:val="20"/>
              </w:rPr>
              <w:t>портом и городским наземным электрическим транспортом по муниципальным маршрутам рег</w:t>
            </w:r>
            <w:r w:rsidRPr="003664F4">
              <w:rPr>
                <w:color w:val="000000"/>
                <w:sz w:val="20"/>
                <w:szCs w:val="20"/>
              </w:rPr>
              <w:t>у</w:t>
            </w:r>
            <w:r w:rsidRPr="003664F4">
              <w:rPr>
                <w:color w:val="000000"/>
                <w:sz w:val="20"/>
                <w:szCs w:val="20"/>
              </w:rPr>
              <w:t>лярных перевозок</w:t>
            </w:r>
          </w:p>
        </w:tc>
        <w:tc>
          <w:tcPr>
            <w:tcW w:w="789" w:type="pct"/>
          </w:tcPr>
          <w:p w:rsidR="002D5497" w:rsidRPr="003664F4" w:rsidRDefault="002D549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59,7</w:t>
            </w:r>
          </w:p>
        </w:tc>
        <w:tc>
          <w:tcPr>
            <w:tcW w:w="790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001" w:type="pct"/>
          </w:tcPr>
          <w:p w:rsidR="002D5497" w:rsidRPr="003664F4" w:rsidRDefault="003E53E4" w:rsidP="00741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+ 4,4</w:t>
            </w:r>
          </w:p>
        </w:tc>
      </w:tr>
      <w:tr w:rsidR="002D5497" w:rsidRPr="003664F4" w:rsidTr="002D5497">
        <w:trPr>
          <w:trHeight w:val="9"/>
        </w:trPr>
        <w:tc>
          <w:tcPr>
            <w:tcW w:w="2420" w:type="pct"/>
            <w:hideMark/>
          </w:tcPr>
          <w:p w:rsidR="002D5497" w:rsidRPr="003664F4" w:rsidRDefault="002D5497" w:rsidP="00741D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789" w:type="pct"/>
            <w:vAlign w:val="center"/>
          </w:tcPr>
          <w:p w:rsidR="002D5497" w:rsidRPr="003664F4" w:rsidRDefault="002D5497" w:rsidP="00C37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277 129,4</w:t>
            </w:r>
          </w:p>
        </w:tc>
        <w:tc>
          <w:tcPr>
            <w:tcW w:w="790" w:type="pct"/>
            <w:vAlign w:val="center"/>
          </w:tcPr>
          <w:p w:rsidR="002D5497" w:rsidRPr="003664F4" w:rsidRDefault="003E53E4" w:rsidP="00741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298 175,3</w:t>
            </w:r>
          </w:p>
        </w:tc>
        <w:tc>
          <w:tcPr>
            <w:tcW w:w="1001" w:type="pct"/>
            <w:vAlign w:val="center"/>
          </w:tcPr>
          <w:p w:rsidR="002D5497" w:rsidRPr="003664F4" w:rsidRDefault="003E53E4" w:rsidP="00741D6D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972907">
              <w:rPr>
                <w:b/>
                <w:bCs/>
                <w:color w:val="000000"/>
                <w:sz w:val="20"/>
                <w:szCs w:val="20"/>
              </w:rPr>
              <w:t xml:space="preserve"> 21 045,9</w:t>
            </w:r>
          </w:p>
        </w:tc>
      </w:tr>
    </w:tbl>
    <w:p w:rsidR="00861B62" w:rsidRPr="003664F4" w:rsidRDefault="00861B62" w:rsidP="009C74DB">
      <w:pPr>
        <w:shd w:val="clear" w:color="auto" w:fill="FFFFFF"/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:rsidR="001C58B2" w:rsidRPr="003664F4" w:rsidRDefault="00FF75D5" w:rsidP="00EE4A56">
      <w:pPr>
        <w:pStyle w:val="afff3"/>
        <w:spacing w:after="0" w:line="276" w:lineRule="auto"/>
        <w:ind w:firstLine="567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Основное у</w:t>
      </w:r>
      <w:r w:rsidR="00937B01" w:rsidRPr="003664F4">
        <w:rPr>
          <w:rFonts w:ascii="Times New Roman" w:hAnsi="Times New Roman"/>
          <w:sz w:val="20"/>
          <w:szCs w:val="20"/>
        </w:rPr>
        <w:t>величение</w:t>
      </w:r>
      <w:r w:rsidR="00FA4E78" w:rsidRPr="003664F4">
        <w:rPr>
          <w:rFonts w:ascii="Times New Roman" w:hAnsi="Times New Roman"/>
          <w:sz w:val="20"/>
          <w:szCs w:val="20"/>
        </w:rPr>
        <w:t xml:space="preserve"> объема субвенций </w:t>
      </w:r>
      <w:r w:rsidR="006E49E3" w:rsidRPr="003664F4">
        <w:rPr>
          <w:rFonts w:ascii="Times New Roman" w:hAnsi="Times New Roman"/>
          <w:sz w:val="20"/>
          <w:szCs w:val="20"/>
        </w:rPr>
        <w:t>сложилось за счет увеличения объема субвенции</w:t>
      </w:r>
      <w:r w:rsidR="007023AE" w:rsidRPr="003664F4">
        <w:rPr>
          <w:rFonts w:ascii="Times New Roman" w:hAnsi="Times New Roman"/>
          <w:sz w:val="20"/>
          <w:szCs w:val="20"/>
        </w:rPr>
        <w:t xml:space="preserve"> бюджетам муниципальных районов (муниципальных округов, городских округов) на осуществление отдельных полн</w:t>
      </w:r>
      <w:r w:rsidR="007023AE" w:rsidRPr="003664F4">
        <w:rPr>
          <w:rFonts w:ascii="Times New Roman" w:hAnsi="Times New Roman"/>
          <w:sz w:val="20"/>
          <w:szCs w:val="20"/>
        </w:rPr>
        <w:t>о</w:t>
      </w:r>
      <w:r w:rsidR="007023AE" w:rsidRPr="003664F4">
        <w:rPr>
          <w:rFonts w:ascii="Times New Roman" w:hAnsi="Times New Roman"/>
          <w:sz w:val="20"/>
          <w:szCs w:val="20"/>
        </w:rPr>
        <w:t>мочий в сфере образова</w:t>
      </w:r>
      <w:r w:rsidR="006E49E3" w:rsidRPr="003664F4">
        <w:rPr>
          <w:rFonts w:ascii="Times New Roman" w:hAnsi="Times New Roman"/>
          <w:sz w:val="20"/>
          <w:szCs w:val="20"/>
        </w:rPr>
        <w:t xml:space="preserve">ния на </w:t>
      </w:r>
      <w:r w:rsidR="00972907">
        <w:rPr>
          <w:rFonts w:ascii="Times New Roman" w:hAnsi="Times New Roman"/>
          <w:sz w:val="20"/>
          <w:szCs w:val="20"/>
        </w:rPr>
        <w:t>33 081,1</w:t>
      </w:r>
      <w:r w:rsidR="006E49E3" w:rsidRPr="003664F4">
        <w:rPr>
          <w:rFonts w:ascii="Times New Roman" w:hAnsi="Times New Roman"/>
          <w:sz w:val="20"/>
          <w:szCs w:val="20"/>
        </w:rPr>
        <w:t xml:space="preserve"> тыс. рублей. </w:t>
      </w:r>
      <w:r w:rsidR="0014096C" w:rsidRPr="003664F4">
        <w:rPr>
          <w:rFonts w:ascii="Times New Roman" w:hAnsi="Times New Roman"/>
          <w:sz w:val="20"/>
          <w:szCs w:val="20"/>
        </w:rPr>
        <w:t>Также увеличился</w:t>
      </w:r>
      <w:r w:rsidR="006E49E3" w:rsidRPr="003664F4">
        <w:rPr>
          <w:rFonts w:ascii="Times New Roman" w:hAnsi="Times New Roman"/>
          <w:sz w:val="20"/>
          <w:szCs w:val="20"/>
        </w:rPr>
        <w:t xml:space="preserve"> объем субвенции</w:t>
      </w:r>
      <w:r w:rsidR="001C58B2" w:rsidRPr="003664F4">
        <w:rPr>
          <w:rFonts w:ascii="Times New Roman" w:hAnsi="Times New Roman"/>
          <w:sz w:val="20"/>
          <w:szCs w:val="20"/>
        </w:rPr>
        <w:t xml:space="preserve"> бюджетам муниц</w:t>
      </w:r>
      <w:r w:rsidR="001C58B2" w:rsidRPr="003664F4">
        <w:rPr>
          <w:rFonts w:ascii="Times New Roman" w:hAnsi="Times New Roman"/>
          <w:sz w:val="20"/>
          <w:szCs w:val="20"/>
        </w:rPr>
        <w:t>и</w:t>
      </w:r>
      <w:r w:rsidR="001C58B2" w:rsidRPr="003664F4">
        <w:rPr>
          <w:rFonts w:ascii="Times New Roman" w:hAnsi="Times New Roman"/>
          <w:sz w:val="20"/>
          <w:szCs w:val="20"/>
        </w:rPr>
        <w:t>пальных районов (городских округов)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</w:t>
      </w:r>
      <w:r w:rsidR="006E49E3" w:rsidRPr="003664F4">
        <w:rPr>
          <w:rFonts w:ascii="Times New Roman" w:hAnsi="Times New Roman"/>
          <w:sz w:val="20"/>
          <w:szCs w:val="20"/>
        </w:rPr>
        <w:t>ных жилых помещений на</w:t>
      </w:r>
      <w:r w:rsidR="00972907">
        <w:rPr>
          <w:rFonts w:ascii="Times New Roman" w:hAnsi="Times New Roman"/>
          <w:sz w:val="20"/>
          <w:szCs w:val="20"/>
        </w:rPr>
        <w:t xml:space="preserve"> 8 704,6</w:t>
      </w:r>
      <w:r w:rsidR="006E49E3" w:rsidRPr="003664F4">
        <w:rPr>
          <w:rFonts w:ascii="Times New Roman" w:hAnsi="Times New Roman"/>
          <w:sz w:val="20"/>
          <w:szCs w:val="20"/>
        </w:rPr>
        <w:t xml:space="preserve"> тыс. рублей.</w:t>
      </w:r>
    </w:p>
    <w:p w:rsidR="00816FC1" w:rsidRPr="003664F4" w:rsidRDefault="001F6D89" w:rsidP="00741D6D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Общий объем иных </w:t>
      </w:r>
      <w:r w:rsidR="008E712C" w:rsidRPr="003664F4">
        <w:rPr>
          <w:rFonts w:ascii="Times New Roman" w:hAnsi="Times New Roman"/>
          <w:sz w:val="20"/>
          <w:szCs w:val="20"/>
        </w:rPr>
        <w:t xml:space="preserve">межбюджетных трансфертов на </w:t>
      </w:r>
      <w:r w:rsidR="005A7C72" w:rsidRPr="003664F4">
        <w:rPr>
          <w:rFonts w:ascii="Times New Roman" w:hAnsi="Times New Roman"/>
          <w:sz w:val="20"/>
          <w:szCs w:val="20"/>
        </w:rPr>
        <w:t>202</w:t>
      </w:r>
      <w:r w:rsidR="00972907">
        <w:rPr>
          <w:rFonts w:ascii="Times New Roman" w:hAnsi="Times New Roman"/>
          <w:sz w:val="20"/>
          <w:szCs w:val="20"/>
        </w:rPr>
        <w:t>5</w:t>
      </w:r>
      <w:r w:rsidR="00497F62" w:rsidRPr="003664F4">
        <w:rPr>
          <w:rFonts w:ascii="Times New Roman" w:hAnsi="Times New Roman"/>
          <w:sz w:val="20"/>
          <w:szCs w:val="20"/>
        </w:rPr>
        <w:t xml:space="preserve"> </w:t>
      </w:r>
      <w:r w:rsidR="008E712C" w:rsidRPr="003664F4">
        <w:rPr>
          <w:rFonts w:ascii="Times New Roman" w:hAnsi="Times New Roman"/>
          <w:sz w:val="20"/>
          <w:szCs w:val="20"/>
        </w:rPr>
        <w:t xml:space="preserve">год составляет </w:t>
      </w:r>
      <w:r w:rsidR="00972907">
        <w:rPr>
          <w:rFonts w:ascii="Times New Roman" w:hAnsi="Times New Roman"/>
          <w:sz w:val="20"/>
          <w:szCs w:val="20"/>
        </w:rPr>
        <w:t>16,0</w:t>
      </w:r>
      <w:r w:rsidR="005701F5" w:rsidRPr="003664F4">
        <w:rPr>
          <w:rFonts w:ascii="Times New Roman" w:hAnsi="Times New Roman"/>
          <w:sz w:val="20"/>
          <w:szCs w:val="20"/>
        </w:rPr>
        <w:t xml:space="preserve"> тыс.</w:t>
      </w:r>
      <w:r w:rsidRPr="003664F4">
        <w:rPr>
          <w:rFonts w:ascii="Times New Roman" w:hAnsi="Times New Roman"/>
          <w:sz w:val="20"/>
          <w:szCs w:val="20"/>
        </w:rPr>
        <w:t xml:space="preserve"> рублей (</w:t>
      </w:r>
      <w:r w:rsidR="00972907">
        <w:rPr>
          <w:rFonts w:ascii="Times New Roman" w:hAnsi="Times New Roman"/>
          <w:sz w:val="20"/>
          <w:szCs w:val="20"/>
        </w:rPr>
        <w:t>0,1</w:t>
      </w:r>
      <w:r w:rsidRPr="003664F4">
        <w:rPr>
          <w:rFonts w:ascii="Times New Roman" w:hAnsi="Times New Roman"/>
          <w:sz w:val="20"/>
          <w:szCs w:val="20"/>
        </w:rPr>
        <w:t>% общ</w:t>
      </w:r>
      <w:r w:rsidRPr="003664F4">
        <w:rPr>
          <w:rFonts w:ascii="Times New Roman" w:hAnsi="Times New Roman"/>
          <w:sz w:val="20"/>
          <w:szCs w:val="20"/>
        </w:rPr>
        <w:t>е</w:t>
      </w:r>
      <w:r w:rsidRPr="003664F4">
        <w:rPr>
          <w:rFonts w:ascii="Times New Roman" w:hAnsi="Times New Roman"/>
          <w:sz w:val="20"/>
          <w:szCs w:val="20"/>
        </w:rPr>
        <w:t>го объема межбюджетных трансфертов)</w:t>
      </w:r>
      <w:r w:rsidR="00816FC1" w:rsidRPr="003664F4">
        <w:rPr>
          <w:rFonts w:ascii="Times New Roman" w:hAnsi="Times New Roman"/>
          <w:sz w:val="20"/>
          <w:szCs w:val="20"/>
        </w:rPr>
        <w:t>.</w:t>
      </w:r>
    </w:p>
    <w:p w:rsidR="00135D5A" w:rsidRPr="003664F4" w:rsidRDefault="001F6D89" w:rsidP="009C74DB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Перечень и объемы иных </w:t>
      </w:r>
      <w:r w:rsidR="005F5403" w:rsidRPr="003664F4">
        <w:rPr>
          <w:rFonts w:ascii="Times New Roman" w:hAnsi="Times New Roman"/>
          <w:sz w:val="20"/>
          <w:szCs w:val="20"/>
        </w:rPr>
        <w:t>межбюджетных трансф</w:t>
      </w:r>
      <w:r w:rsidR="005A7C72" w:rsidRPr="003664F4">
        <w:rPr>
          <w:rFonts w:ascii="Times New Roman" w:hAnsi="Times New Roman"/>
          <w:sz w:val="20"/>
          <w:szCs w:val="20"/>
        </w:rPr>
        <w:t>ертов на 202</w:t>
      </w:r>
      <w:r w:rsidR="00972907">
        <w:rPr>
          <w:rFonts w:ascii="Times New Roman" w:hAnsi="Times New Roman"/>
          <w:sz w:val="20"/>
          <w:szCs w:val="20"/>
        </w:rPr>
        <w:t>5</w:t>
      </w:r>
      <w:r w:rsidR="00450D84" w:rsidRPr="003664F4">
        <w:rPr>
          <w:rFonts w:ascii="Times New Roman" w:hAnsi="Times New Roman"/>
          <w:sz w:val="20"/>
          <w:szCs w:val="20"/>
        </w:rPr>
        <w:t xml:space="preserve"> </w:t>
      </w:r>
      <w:r w:rsidR="00675679" w:rsidRPr="003664F4">
        <w:rPr>
          <w:rFonts w:ascii="Times New Roman" w:hAnsi="Times New Roman"/>
          <w:sz w:val="20"/>
          <w:szCs w:val="20"/>
        </w:rPr>
        <w:t>год</w:t>
      </w:r>
      <w:r w:rsidRPr="003664F4">
        <w:rPr>
          <w:rFonts w:ascii="Times New Roman" w:hAnsi="Times New Roman"/>
          <w:sz w:val="20"/>
          <w:szCs w:val="20"/>
        </w:rPr>
        <w:t xml:space="preserve"> приведены в таблице </w:t>
      </w:r>
      <w:r w:rsidR="00CA25CD" w:rsidRPr="003664F4">
        <w:rPr>
          <w:rFonts w:ascii="Times New Roman" w:hAnsi="Times New Roman"/>
          <w:sz w:val="20"/>
          <w:szCs w:val="20"/>
        </w:rPr>
        <w:t>9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1F6D89" w:rsidRPr="003664F4" w:rsidRDefault="00B63DBA" w:rsidP="00741D6D">
      <w:pPr>
        <w:spacing w:line="276" w:lineRule="auto"/>
        <w:ind w:left="8080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 xml:space="preserve">Таблица </w:t>
      </w:r>
      <w:r w:rsidR="00CA25CD" w:rsidRPr="003664F4">
        <w:rPr>
          <w:b/>
          <w:color w:val="000000" w:themeColor="text1"/>
          <w:sz w:val="20"/>
          <w:szCs w:val="20"/>
        </w:rPr>
        <w:t>9</w:t>
      </w:r>
    </w:p>
    <w:p w:rsidR="00B63DBA" w:rsidRPr="003664F4" w:rsidRDefault="001F6D89" w:rsidP="00741D6D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Перечень и объёмы иных межбюджетных трансфертов</w:t>
      </w:r>
      <w:r w:rsidR="00B63DBA" w:rsidRPr="003664F4">
        <w:rPr>
          <w:color w:val="000000" w:themeColor="text1"/>
          <w:sz w:val="20"/>
          <w:szCs w:val="20"/>
        </w:rPr>
        <w:t xml:space="preserve"> </w:t>
      </w:r>
      <w:r w:rsidR="00476224" w:rsidRPr="003664F4">
        <w:rPr>
          <w:color w:val="000000" w:themeColor="text1"/>
          <w:sz w:val="20"/>
          <w:szCs w:val="20"/>
        </w:rPr>
        <w:t>на 202</w:t>
      </w:r>
      <w:r w:rsidR="00972907">
        <w:rPr>
          <w:color w:val="000000" w:themeColor="text1"/>
          <w:sz w:val="20"/>
          <w:szCs w:val="20"/>
        </w:rPr>
        <w:t>5</w:t>
      </w:r>
      <w:r w:rsidR="00E56B29" w:rsidRPr="003664F4">
        <w:rPr>
          <w:color w:val="000000" w:themeColor="text1"/>
          <w:sz w:val="20"/>
          <w:szCs w:val="20"/>
        </w:rPr>
        <w:t xml:space="preserve"> </w:t>
      </w:r>
      <w:r w:rsidR="00675679" w:rsidRPr="003664F4">
        <w:rPr>
          <w:color w:val="000000" w:themeColor="text1"/>
          <w:sz w:val="20"/>
          <w:szCs w:val="20"/>
        </w:rPr>
        <w:t>год</w:t>
      </w:r>
    </w:p>
    <w:p w:rsidR="00476224" w:rsidRPr="003664F4" w:rsidRDefault="00476224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tbl>
      <w:tblPr>
        <w:tblW w:w="96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2"/>
        <w:gridCol w:w="1712"/>
        <w:gridCol w:w="1985"/>
        <w:gridCol w:w="1273"/>
      </w:tblGrid>
      <w:tr w:rsidR="00972907" w:rsidRPr="003664F4" w:rsidTr="00972907">
        <w:trPr>
          <w:trHeight w:val="559"/>
          <w:tblHeader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B25EC3">
            <w:pPr>
              <w:rPr>
                <w:color w:val="000000"/>
                <w:sz w:val="20"/>
                <w:szCs w:val="20"/>
              </w:rPr>
            </w:pPr>
            <w:bookmarkStart w:id="66" w:name="_Toc466555888"/>
            <w:bookmarkEnd w:id="20"/>
            <w:bookmarkEnd w:id="21"/>
            <w:bookmarkEnd w:id="22"/>
            <w:r w:rsidRPr="003664F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972907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972907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3664F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972907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отклонение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3664F4">
              <w:rPr>
                <w:color w:val="000000" w:themeColor="text1"/>
                <w:sz w:val="20"/>
                <w:szCs w:val="20"/>
              </w:rPr>
              <w:t>/202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3664F4">
              <w:rPr>
                <w:color w:val="000000" w:themeColor="text1"/>
                <w:sz w:val="20"/>
                <w:szCs w:val="20"/>
              </w:rPr>
              <w:t>, рублей</w:t>
            </w:r>
          </w:p>
        </w:tc>
      </w:tr>
      <w:tr w:rsidR="00972907" w:rsidRPr="003664F4" w:rsidTr="00972907">
        <w:trPr>
          <w:trHeight w:val="204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B25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 w:themeColor="text1"/>
                <w:sz w:val="20"/>
                <w:szCs w:val="20"/>
              </w:rPr>
              <w:t>Иные межбюджетные трансферты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37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14 868,1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- 14 852,1</w:t>
            </w:r>
          </w:p>
        </w:tc>
      </w:tr>
      <w:tr w:rsidR="00972907" w:rsidRPr="003664F4" w:rsidTr="00972907">
        <w:trPr>
          <w:trHeight w:val="51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B25EC3">
            <w:pPr>
              <w:rPr>
                <w:bCs/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жетам муниципальных районов из бюджетов пос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лений на осуществление части полномочий по р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шению вопросов местного значения в соответствии с заключенными соглашениями: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37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1409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+11,8</w:t>
            </w:r>
          </w:p>
        </w:tc>
      </w:tr>
      <w:tr w:rsidR="00972907" w:rsidRPr="003664F4" w:rsidTr="00972907">
        <w:trPr>
          <w:trHeight w:val="254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3664F4">
            <w:pPr>
              <w:ind w:firstLineChars="20" w:firstLine="40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 w:themeColor="text1"/>
                <w:sz w:val="20"/>
                <w:szCs w:val="20"/>
              </w:rPr>
              <w:t>−</w:t>
            </w:r>
            <w:r w:rsidRPr="003664F4">
              <w:rPr>
                <w:color w:val="000000"/>
                <w:sz w:val="20"/>
                <w:szCs w:val="20"/>
              </w:rPr>
              <w:t>по осуществлению внешнего муниципального контроля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37B2B">
            <w:pPr>
              <w:jc w:val="center"/>
              <w:rPr>
                <w:color w:val="000000"/>
                <w:sz w:val="20"/>
                <w:szCs w:val="20"/>
              </w:rPr>
            </w:pPr>
            <w:r w:rsidRPr="003664F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07" w:rsidRPr="003664F4" w:rsidRDefault="00972907" w:rsidP="00B25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+11,8</w:t>
            </w:r>
          </w:p>
        </w:tc>
      </w:tr>
      <w:tr w:rsidR="00972907" w:rsidRPr="003664F4" w:rsidTr="00972907">
        <w:trPr>
          <w:trHeight w:val="7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07" w:rsidRPr="003664F4" w:rsidRDefault="00972907" w:rsidP="00B25EC3">
            <w:pPr>
              <w:rPr>
                <w:bCs/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 w:themeColor="text1"/>
                <w:sz w:val="20"/>
                <w:szCs w:val="20"/>
              </w:rPr>
              <w:t>Иные межбюджетные трансферты бюджетам м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у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ниципальных районов (муниципальных округов, городских округов) на выплату  ежемесячного д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нежного вознаграждения за классное руководство педагогическим работникам муниципальных общ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образовательных организаций в рамках госуда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р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ственной программы «Развитие образования и науки Брянской области»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37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/>
                <w:sz w:val="20"/>
                <w:szCs w:val="20"/>
              </w:rPr>
              <w:t>13 124,1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E6B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07" w:rsidRPr="003664F4" w:rsidRDefault="00972907" w:rsidP="00B25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-13 124,1</w:t>
            </w:r>
          </w:p>
        </w:tc>
      </w:tr>
      <w:tr w:rsidR="00972907" w:rsidRPr="003664F4" w:rsidTr="00972907">
        <w:trPr>
          <w:trHeight w:val="7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664F4">
              <w:rPr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жетам муниципальных районов на проведение м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роприятий по обеспечению деятельности советн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ков директора по воспитанию и взаимодействию с детскими общественными объединениями в общ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3664F4">
              <w:rPr>
                <w:bCs/>
                <w:color w:val="000000" w:themeColor="text1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C37B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64F4">
              <w:rPr>
                <w:bCs/>
                <w:color w:val="000000"/>
                <w:sz w:val="20"/>
                <w:szCs w:val="20"/>
              </w:rPr>
              <w:t>1 739,8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07" w:rsidRPr="003664F4" w:rsidRDefault="00972907" w:rsidP="00B25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07" w:rsidRPr="003664F4" w:rsidRDefault="00972907" w:rsidP="00B25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-1 739,8</w:t>
            </w:r>
          </w:p>
        </w:tc>
      </w:tr>
    </w:tbl>
    <w:p w:rsidR="00A85F15" w:rsidRPr="003664F4" w:rsidRDefault="003D4319" w:rsidP="008A2899">
      <w:pPr>
        <w:pStyle w:val="1"/>
        <w:spacing w:line="276" w:lineRule="auto"/>
        <w:rPr>
          <w:sz w:val="20"/>
        </w:rPr>
      </w:pPr>
      <w:r w:rsidRPr="003664F4">
        <w:rPr>
          <w:snapToGrid w:val="0"/>
          <w:kern w:val="28"/>
          <w:sz w:val="20"/>
        </w:rPr>
        <w:br w:type="page"/>
      </w:r>
      <w:bookmarkStart w:id="67" w:name="_Toc119336200"/>
      <w:r w:rsidR="003879E7" w:rsidRPr="003664F4">
        <w:rPr>
          <w:sz w:val="20"/>
        </w:rPr>
        <w:lastRenderedPageBreak/>
        <w:t xml:space="preserve">РАСХОДЫ РАЙОННОГО БЮДЖЕТА В </w:t>
      </w:r>
      <w:r w:rsidR="007D12BE" w:rsidRPr="003664F4">
        <w:rPr>
          <w:sz w:val="20"/>
        </w:rPr>
        <w:t>202</w:t>
      </w:r>
      <w:r w:rsidR="0066270E">
        <w:rPr>
          <w:sz w:val="20"/>
        </w:rPr>
        <w:t>4</w:t>
      </w:r>
      <w:r w:rsidR="003879E7" w:rsidRPr="003664F4">
        <w:rPr>
          <w:sz w:val="20"/>
        </w:rPr>
        <w:t xml:space="preserve"> </w:t>
      </w:r>
      <w:r w:rsidR="007D12BE" w:rsidRPr="003664F4">
        <w:rPr>
          <w:sz w:val="20"/>
        </w:rPr>
        <w:t>– 202</w:t>
      </w:r>
      <w:r w:rsidR="0066270E">
        <w:rPr>
          <w:sz w:val="20"/>
        </w:rPr>
        <w:t>6</w:t>
      </w:r>
      <w:r w:rsidR="003879E7" w:rsidRPr="003664F4">
        <w:rPr>
          <w:sz w:val="20"/>
        </w:rPr>
        <w:t xml:space="preserve"> ГОДАХ</w:t>
      </w:r>
      <w:bookmarkEnd w:id="66"/>
      <w:bookmarkEnd w:id="67"/>
    </w:p>
    <w:p w:rsidR="00B0015A" w:rsidRPr="003664F4" w:rsidRDefault="00B0015A" w:rsidP="008A2899">
      <w:pPr>
        <w:spacing w:line="276" w:lineRule="auto"/>
        <w:rPr>
          <w:sz w:val="20"/>
          <w:szCs w:val="20"/>
        </w:rPr>
      </w:pPr>
    </w:p>
    <w:p w:rsidR="00E04460" w:rsidRPr="003664F4" w:rsidRDefault="00FE725E" w:rsidP="00741D6D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</w:t>
      </w:r>
      <w:r w:rsidR="00E04460" w:rsidRPr="003664F4">
        <w:rPr>
          <w:rFonts w:ascii="Times New Roman" w:hAnsi="Times New Roman"/>
          <w:sz w:val="20"/>
          <w:szCs w:val="20"/>
        </w:rPr>
        <w:t>бъем расходов районного</w:t>
      </w:r>
      <w:r w:rsidR="009D546E" w:rsidRPr="003664F4">
        <w:rPr>
          <w:rFonts w:ascii="Times New Roman" w:hAnsi="Times New Roman"/>
          <w:sz w:val="20"/>
          <w:szCs w:val="20"/>
        </w:rPr>
        <w:t xml:space="preserve"> бюджета в 202</w:t>
      </w:r>
      <w:r w:rsidR="0066270E">
        <w:rPr>
          <w:rFonts w:ascii="Times New Roman" w:hAnsi="Times New Roman"/>
          <w:sz w:val="20"/>
          <w:szCs w:val="20"/>
        </w:rPr>
        <w:t>5</w:t>
      </w:r>
      <w:r w:rsidR="00E04460" w:rsidRPr="003664F4">
        <w:rPr>
          <w:rFonts w:ascii="Times New Roman" w:hAnsi="Times New Roman"/>
          <w:sz w:val="20"/>
          <w:szCs w:val="20"/>
        </w:rPr>
        <w:t xml:space="preserve"> году составит </w:t>
      </w:r>
      <w:r w:rsidR="0066270E">
        <w:rPr>
          <w:rFonts w:ascii="Times New Roman" w:hAnsi="Times New Roman"/>
          <w:sz w:val="20"/>
          <w:szCs w:val="20"/>
        </w:rPr>
        <w:t>584 240 606,24</w:t>
      </w:r>
      <w:r w:rsidR="00E04460" w:rsidRPr="003664F4">
        <w:rPr>
          <w:rFonts w:ascii="Times New Roman" w:hAnsi="Times New Roman"/>
          <w:sz w:val="20"/>
          <w:szCs w:val="20"/>
        </w:rPr>
        <w:t xml:space="preserve"> руб</w:t>
      </w:r>
      <w:r w:rsidR="009D546E" w:rsidRPr="003664F4">
        <w:rPr>
          <w:rFonts w:ascii="Times New Roman" w:hAnsi="Times New Roman"/>
          <w:sz w:val="20"/>
          <w:szCs w:val="20"/>
        </w:rPr>
        <w:t>лей, в 202</w:t>
      </w:r>
      <w:r w:rsidR="0066270E">
        <w:rPr>
          <w:rFonts w:ascii="Times New Roman" w:hAnsi="Times New Roman"/>
          <w:sz w:val="20"/>
          <w:szCs w:val="20"/>
        </w:rPr>
        <w:t>6</w:t>
      </w:r>
      <w:r w:rsidR="00CF49F8" w:rsidRPr="003664F4">
        <w:rPr>
          <w:rFonts w:ascii="Times New Roman" w:hAnsi="Times New Roman"/>
          <w:sz w:val="20"/>
          <w:szCs w:val="20"/>
        </w:rPr>
        <w:t xml:space="preserve"> году –</w:t>
      </w:r>
      <w:r w:rsidR="0066270E">
        <w:rPr>
          <w:rFonts w:ascii="Times New Roman" w:hAnsi="Times New Roman"/>
          <w:sz w:val="20"/>
          <w:szCs w:val="20"/>
        </w:rPr>
        <w:t>596 357 003,94</w:t>
      </w:r>
      <w:r w:rsidR="0041520E" w:rsidRPr="003664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04460" w:rsidRPr="003664F4">
        <w:rPr>
          <w:rFonts w:ascii="Times New Roman" w:hAnsi="Times New Roman"/>
          <w:sz w:val="20"/>
          <w:szCs w:val="20"/>
        </w:rPr>
        <w:t>ру</w:t>
      </w:r>
      <w:r w:rsidR="00CE1D1C" w:rsidRPr="003664F4">
        <w:rPr>
          <w:rFonts w:ascii="Times New Roman" w:hAnsi="Times New Roman"/>
          <w:sz w:val="20"/>
          <w:szCs w:val="20"/>
        </w:rPr>
        <w:t>блей</w:t>
      </w:r>
      <w:r w:rsidR="009D546E" w:rsidRPr="003664F4">
        <w:rPr>
          <w:rFonts w:ascii="Times New Roman" w:hAnsi="Times New Roman"/>
          <w:sz w:val="20"/>
          <w:szCs w:val="20"/>
        </w:rPr>
        <w:t>, в 202</w:t>
      </w:r>
      <w:r w:rsidR="0066270E">
        <w:rPr>
          <w:rFonts w:ascii="Times New Roman" w:hAnsi="Times New Roman"/>
          <w:sz w:val="20"/>
          <w:szCs w:val="20"/>
        </w:rPr>
        <w:t>7</w:t>
      </w:r>
      <w:r w:rsidR="00CF49F8" w:rsidRPr="003664F4">
        <w:rPr>
          <w:rFonts w:ascii="Times New Roman" w:hAnsi="Times New Roman"/>
          <w:sz w:val="20"/>
          <w:szCs w:val="20"/>
        </w:rPr>
        <w:t xml:space="preserve"> году – </w:t>
      </w:r>
      <w:r w:rsidR="0066270E">
        <w:rPr>
          <w:rFonts w:ascii="Times New Roman" w:hAnsi="Times New Roman"/>
          <w:bCs/>
          <w:sz w:val="20"/>
          <w:szCs w:val="20"/>
        </w:rPr>
        <w:t>601 883 036,44</w:t>
      </w:r>
      <w:r w:rsidR="00741D6D" w:rsidRPr="003664F4">
        <w:rPr>
          <w:rFonts w:ascii="Times New Roman" w:hAnsi="Times New Roman"/>
          <w:bCs/>
          <w:sz w:val="20"/>
          <w:szCs w:val="20"/>
        </w:rPr>
        <w:t xml:space="preserve"> рублей</w:t>
      </w:r>
      <w:r w:rsidR="00E04460" w:rsidRPr="003664F4">
        <w:rPr>
          <w:rFonts w:ascii="Times New Roman" w:hAnsi="Times New Roman"/>
          <w:sz w:val="20"/>
          <w:szCs w:val="20"/>
        </w:rPr>
        <w:t xml:space="preserve">. </w:t>
      </w:r>
    </w:p>
    <w:p w:rsidR="00732E0A" w:rsidRPr="003664F4" w:rsidRDefault="00A73A8D" w:rsidP="00741D6D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Структура расходов район</w:t>
      </w:r>
      <w:r w:rsidR="0093621D" w:rsidRPr="003664F4">
        <w:rPr>
          <w:rFonts w:ascii="Times New Roman" w:hAnsi="Times New Roman"/>
          <w:sz w:val="20"/>
          <w:szCs w:val="20"/>
        </w:rPr>
        <w:t>ного бюджета на 202</w:t>
      </w:r>
      <w:r w:rsidR="0066270E">
        <w:rPr>
          <w:rFonts w:ascii="Times New Roman" w:hAnsi="Times New Roman"/>
          <w:sz w:val="20"/>
          <w:szCs w:val="20"/>
        </w:rPr>
        <w:t>4</w:t>
      </w:r>
      <w:r w:rsidR="0093621D" w:rsidRPr="003664F4">
        <w:rPr>
          <w:rFonts w:ascii="Times New Roman" w:hAnsi="Times New Roman"/>
          <w:sz w:val="20"/>
          <w:szCs w:val="20"/>
        </w:rPr>
        <w:t xml:space="preserve"> – 202</w:t>
      </w:r>
      <w:r w:rsidR="0066270E">
        <w:rPr>
          <w:rFonts w:ascii="Times New Roman" w:hAnsi="Times New Roman"/>
          <w:sz w:val="20"/>
          <w:szCs w:val="20"/>
        </w:rPr>
        <w:t>7</w:t>
      </w:r>
      <w:r w:rsidR="00E04460" w:rsidRPr="003664F4">
        <w:rPr>
          <w:rFonts w:ascii="Times New Roman" w:hAnsi="Times New Roman"/>
          <w:sz w:val="20"/>
          <w:szCs w:val="20"/>
        </w:rPr>
        <w:t xml:space="preserve"> годы представлена в таб</w:t>
      </w:r>
      <w:r w:rsidR="00CA25CD" w:rsidRPr="003664F4">
        <w:rPr>
          <w:rFonts w:ascii="Times New Roman" w:hAnsi="Times New Roman"/>
          <w:sz w:val="20"/>
          <w:szCs w:val="20"/>
        </w:rPr>
        <w:t>лице 10</w:t>
      </w:r>
      <w:r w:rsidR="00E04460" w:rsidRPr="003664F4">
        <w:rPr>
          <w:rFonts w:ascii="Times New Roman" w:hAnsi="Times New Roman"/>
          <w:sz w:val="20"/>
          <w:szCs w:val="20"/>
        </w:rPr>
        <w:t>.</w:t>
      </w:r>
    </w:p>
    <w:p w:rsidR="00732E0A" w:rsidRPr="003664F4" w:rsidRDefault="003879E7" w:rsidP="008A2899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  <w:r w:rsidRPr="003664F4">
        <w:rPr>
          <w:rFonts w:ascii="Times New Roman" w:hAnsi="Times New Roman" w:cs="Times New Roman"/>
          <w:b/>
          <w:color w:val="000000" w:themeColor="text1"/>
        </w:rPr>
        <w:t xml:space="preserve">Таблица </w:t>
      </w:r>
      <w:r w:rsidR="00CA25CD" w:rsidRPr="003664F4">
        <w:rPr>
          <w:rFonts w:ascii="Times New Roman" w:hAnsi="Times New Roman" w:cs="Times New Roman"/>
          <w:b/>
          <w:color w:val="000000" w:themeColor="text1"/>
        </w:rPr>
        <w:t>10</w:t>
      </w:r>
    </w:p>
    <w:p w:rsidR="0031741A" w:rsidRPr="003664F4" w:rsidRDefault="00CF49F8" w:rsidP="008A2899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>Структура расходов районного бюджета в 20</w:t>
      </w:r>
      <w:r w:rsidR="00A1102B" w:rsidRPr="003664F4">
        <w:rPr>
          <w:rFonts w:ascii="Times New Roman" w:hAnsi="Times New Roman" w:cs="Times New Roman"/>
          <w:color w:val="000000" w:themeColor="text1"/>
        </w:rPr>
        <w:t>2</w:t>
      </w:r>
      <w:r w:rsidR="00E235CF" w:rsidRPr="003664F4">
        <w:rPr>
          <w:rFonts w:ascii="Times New Roman" w:hAnsi="Times New Roman" w:cs="Times New Roman"/>
          <w:color w:val="000000" w:themeColor="text1"/>
        </w:rPr>
        <w:t>4</w:t>
      </w:r>
      <w:r w:rsidR="00016BA6" w:rsidRPr="003664F4">
        <w:rPr>
          <w:rFonts w:ascii="Times New Roman" w:hAnsi="Times New Roman" w:cs="Times New Roman"/>
          <w:color w:val="000000" w:themeColor="text1"/>
        </w:rPr>
        <w:t xml:space="preserve"> – 202</w:t>
      </w:r>
      <w:r w:rsidR="0066270E">
        <w:rPr>
          <w:rFonts w:ascii="Times New Roman" w:hAnsi="Times New Roman" w:cs="Times New Roman"/>
          <w:color w:val="000000" w:themeColor="text1"/>
        </w:rPr>
        <w:t>7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годах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25"/>
        <w:gridCol w:w="1418"/>
        <w:gridCol w:w="1417"/>
        <w:gridCol w:w="708"/>
        <w:gridCol w:w="851"/>
        <w:gridCol w:w="1417"/>
        <w:gridCol w:w="1419"/>
      </w:tblGrid>
      <w:tr w:rsidR="00B771B6" w:rsidRPr="003664F4" w:rsidTr="00450C58">
        <w:trPr>
          <w:trHeight w:val="5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B6" w:rsidRPr="003664F4" w:rsidRDefault="00B771B6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1B6" w:rsidRPr="003664F4" w:rsidRDefault="00B771B6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 </w:t>
            </w:r>
            <w:proofErr w:type="spellStart"/>
            <w:r w:rsidRPr="003664F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66270E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Утверждено на 202</w:t>
            </w:r>
            <w:r w:rsidR="0066270E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66270E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Прогноз на 202</w:t>
            </w:r>
            <w:r w:rsidR="0066270E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Доля в о</w:t>
            </w:r>
            <w:r w:rsidRPr="003664F4">
              <w:rPr>
                <w:sz w:val="20"/>
                <w:szCs w:val="20"/>
              </w:rPr>
              <w:t>б</w:t>
            </w:r>
            <w:r w:rsidRPr="003664F4">
              <w:rPr>
                <w:sz w:val="20"/>
                <w:szCs w:val="20"/>
              </w:rPr>
              <w:t>щем об</w:t>
            </w:r>
            <w:r w:rsidRPr="003664F4">
              <w:rPr>
                <w:sz w:val="20"/>
                <w:szCs w:val="20"/>
              </w:rPr>
              <w:t>ъ</w:t>
            </w:r>
            <w:r w:rsidRPr="003664F4">
              <w:rPr>
                <w:sz w:val="20"/>
                <w:szCs w:val="20"/>
              </w:rPr>
              <w:t>еме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66270E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т</w:t>
            </w:r>
            <w:r w:rsidRPr="003664F4">
              <w:rPr>
                <w:sz w:val="20"/>
                <w:szCs w:val="20"/>
              </w:rPr>
              <w:t>клон</w:t>
            </w:r>
            <w:r w:rsidRPr="003664F4">
              <w:rPr>
                <w:sz w:val="20"/>
                <w:szCs w:val="20"/>
              </w:rPr>
              <w:t>е</w:t>
            </w:r>
            <w:r w:rsidRPr="003664F4">
              <w:rPr>
                <w:sz w:val="20"/>
                <w:szCs w:val="20"/>
              </w:rPr>
              <w:t>ние 202</w:t>
            </w:r>
            <w:r w:rsidR="0066270E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>/202</w:t>
            </w:r>
            <w:r w:rsidR="0066270E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>, пр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66270E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Прогноз на 202</w:t>
            </w:r>
            <w:r w:rsidR="0066270E">
              <w:rPr>
                <w:sz w:val="20"/>
                <w:szCs w:val="20"/>
              </w:rPr>
              <w:t>6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B6" w:rsidRPr="003664F4" w:rsidRDefault="00B771B6" w:rsidP="0066270E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Прогноз на 202</w:t>
            </w:r>
            <w:r w:rsidR="0066270E">
              <w:rPr>
                <w:sz w:val="20"/>
                <w:szCs w:val="20"/>
              </w:rPr>
              <w:t>7</w:t>
            </w:r>
            <w:r w:rsidRPr="003664F4">
              <w:rPr>
                <w:sz w:val="20"/>
                <w:szCs w:val="20"/>
              </w:rPr>
              <w:t xml:space="preserve"> год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Общегосударстве</w:t>
            </w:r>
            <w:r w:rsidRPr="003664F4">
              <w:rPr>
                <w:sz w:val="20"/>
                <w:szCs w:val="20"/>
              </w:rPr>
              <w:t>н</w:t>
            </w:r>
            <w:r w:rsidRPr="003664F4">
              <w:rPr>
                <w:sz w:val="20"/>
                <w:szCs w:val="20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44 402,3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CE1D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48 652,9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55 910,2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63 555,8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Национальная бе</w:t>
            </w:r>
            <w:r w:rsidRPr="003664F4">
              <w:rPr>
                <w:sz w:val="20"/>
                <w:szCs w:val="20"/>
              </w:rPr>
              <w:t>з</w:t>
            </w:r>
            <w:r w:rsidRPr="003664F4">
              <w:rPr>
                <w:sz w:val="20"/>
                <w:szCs w:val="20"/>
              </w:rPr>
              <w:t>опасность и прав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охранительная де</w:t>
            </w:r>
            <w:r w:rsidRPr="003664F4">
              <w:rPr>
                <w:sz w:val="20"/>
                <w:szCs w:val="20"/>
              </w:rPr>
              <w:t>я</w:t>
            </w:r>
            <w:r w:rsidRPr="003664F4">
              <w:rPr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5 239,8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F31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F31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5 370,1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Национальная экон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33 383,6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12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39 049,8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43 385,2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Жилищно-коммунальное хозя</w:t>
            </w:r>
            <w:r w:rsidRPr="003664F4">
              <w:rPr>
                <w:sz w:val="20"/>
                <w:szCs w:val="20"/>
              </w:rPr>
              <w:t>й</w:t>
            </w:r>
            <w:r w:rsidRPr="003664F4">
              <w:rPr>
                <w:sz w:val="20"/>
                <w:szCs w:val="20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3 058,7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1 161,9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439 093,8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354 726,7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E235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347 220,4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342 054,5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Культура, кинемат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35 392,2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53 605,7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24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73 217,2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E235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73 187,2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72 355,7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59 761,5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57 107,6</w:t>
            </w:r>
          </w:p>
        </w:tc>
      </w:tr>
      <w:tr w:rsidR="00D778A8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A8" w:rsidRPr="003664F4" w:rsidRDefault="00D778A8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A8" w:rsidRPr="003664F4" w:rsidRDefault="00D778A8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D778A8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7 371,1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D778A8" w:rsidP="00C37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A8" w:rsidRPr="003664F4" w:rsidRDefault="00D778A8" w:rsidP="00C37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11 025,9</w:t>
            </w:r>
          </w:p>
        </w:tc>
      </w:tr>
      <w:tr w:rsidR="0066270E" w:rsidRPr="003664F4" w:rsidTr="00450C58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</w:t>
            </w:r>
            <w:r w:rsidRPr="003664F4">
              <w:rPr>
                <w:sz w:val="20"/>
                <w:szCs w:val="20"/>
              </w:rPr>
              <w:t>а</w:t>
            </w:r>
            <w:r w:rsidRPr="003664F4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6 716,0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C43432" w:rsidP="00B2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1 268,0</w:t>
            </w:r>
          </w:p>
        </w:tc>
      </w:tr>
      <w:tr w:rsidR="0066270E" w:rsidRPr="003664F4" w:rsidTr="00E235CF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0E" w:rsidRPr="003664F4" w:rsidRDefault="0066270E" w:rsidP="00B25E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0E" w:rsidRPr="003664F4" w:rsidRDefault="0066270E" w:rsidP="00B25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C37B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4F4">
              <w:rPr>
                <w:b/>
                <w:bCs/>
                <w:color w:val="000000"/>
                <w:sz w:val="20"/>
                <w:szCs w:val="20"/>
              </w:rPr>
              <w:t>647 531,9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584 240,6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B25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66270E" w:rsidP="00B2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596 357,0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E" w:rsidRPr="003664F4" w:rsidRDefault="00D778A8" w:rsidP="00B25E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601 883,0</w:t>
            </w:r>
          </w:p>
        </w:tc>
      </w:tr>
    </w:tbl>
    <w:p w:rsidR="0031741A" w:rsidRPr="003664F4" w:rsidRDefault="0031741A" w:rsidP="008A2899">
      <w:pPr>
        <w:spacing w:line="276" w:lineRule="auto"/>
        <w:rPr>
          <w:i/>
          <w:color w:val="000000" w:themeColor="text1"/>
          <w:sz w:val="20"/>
          <w:szCs w:val="20"/>
        </w:rPr>
      </w:pPr>
    </w:p>
    <w:p w:rsidR="00AD5505" w:rsidRPr="003664F4" w:rsidRDefault="00396498" w:rsidP="00741D6D">
      <w:pPr>
        <w:pStyle w:val="afff3"/>
        <w:spacing w:after="0" w:line="240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Проект бюджет</w:t>
      </w:r>
      <w:r w:rsidR="0053383C" w:rsidRPr="003664F4">
        <w:rPr>
          <w:rFonts w:ascii="Times New Roman" w:hAnsi="Times New Roman"/>
          <w:sz w:val="20"/>
          <w:szCs w:val="20"/>
        </w:rPr>
        <w:t>а на 202</w:t>
      </w:r>
      <w:r w:rsidR="00085785">
        <w:rPr>
          <w:rFonts w:ascii="Times New Roman" w:hAnsi="Times New Roman"/>
          <w:sz w:val="20"/>
          <w:szCs w:val="20"/>
        </w:rPr>
        <w:t>5</w:t>
      </w:r>
      <w:r w:rsidR="00D30299" w:rsidRPr="003664F4">
        <w:rPr>
          <w:rFonts w:ascii="Times New Roman" w:hAnsi="Times New Roman"/>
          <w:sz w:val="20"/>
          <w:szCs w:val="20"/>
        </w:rPr>
        <w:t xml:space="preserve"> –</w:t>
      </w:r>
      <w:r w:rsidR="0053383C" w:rsidRPr="003664F4">
        <w:rPr>
          <w:rFonts w:ascii="Times New Roman" w:hAnsi="Times New Roman"/>
          <w:sz w:val="20"/>
          <w:szCs w:val="20"/>
        </w:rPr>
        <w:t xml:space="preserve"> 202</w:t>
      </w:r>
      <w:r w:rsidR="00085785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годы составлен в программном формате: запланирована </w:t>
      </w:r>
      <w:r w:rsidR="00494B13" w:rsidRPr="003664F4">
        <w:rPr>
          <w:rFonts w:ascii="Times New Roman" w:hAnsi="Times New Roman"/>
          <w:sz w:val="20"/>
          <w:szCs w:val="20"/>
        </w:rPr>
        <w:t xml:space="preserve">реализация </w:t>
      </w:r>
      <w:r w:rsidR="00EC239D" w:rsidRPr="003664F4">
        <w:rPr>
          <w:rFonts w:ascii="Times New Roman" w:hAnsi="Times New Roman"/>
          <w:sz w:val="20"/>
          <w:szCs w:val="20"/>
        </w:rPr>
        <w:t>четырех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244C80" w:rsidRPr="003664F4">
        <w:rPr>
          <w:rFonts w:ascii="Times New Roman" w:hAnsi="Times New Roman"/>
          <w:sz w:val="20"/>
          <w:szCs w:val="20"/>
        </w:rPr>
        <w:t>муниципальных программ</w:t>
      </w:r>
      <w:r w:rsidRPr="003664F4">
        <w:rPr>
          <w:rFonts w:ascii="Times New Roman" w:hAnsi="Times New Roman"/>
          <w:sz w:val="20"/>
          <w:szCs w:val="20"/>
        </w:rPr>
        <w:t>. Доля расходов район</w:t>
      </w:r>
      <w:r w:rsidR="006E77F9" w:rsidRPr="003664F4">
        <w:rPr>
          <w:rFonts w:ascii="Times New Roman" w:hAnsi="Times New Roman"/>
          <w:sz w:val="20"/>
          <w:szCs w:val="20"/>
        </w:rPr>
        <w:t>ного бюджета на 202</w:t>
      </w:r>
      <w:r w:rsidR="00085785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год, сформированных в пр</w:t>
      </w:r>
      <w:r w:rsidRPr="003664F4">
        <w:rPr>
          <w:rFonts w:ascii="Times New Roman" w:hAnsi="Times New Roman"/>
          <w:sz w:val="20"/>
          <w:szCs w:val="20"/>
        </w:rPr>
        <w:t>о</w:t>
      </w:r>
      <w:r w:rsidRPr="003664F4">
        <w:rPr>
          <w:rFonts w:ascii="Times New Roman" w:hAnsi="Times New Roman"/>
          <w:sz w:val="20"/>
          <w:szCs w:val="20"/>
        </w:rPr>
        <w:t xml:space="preserve">граммном формате, составляет </w:t>
      </w:r>
      <w:r w:rsidR="00FE725E" w:rsidRPr="003664F4">
        <w:rPr>
          <w:rFonts w:ascii="Times New Roman" w:hAnsi="Times New Roman"/>
          <w:sz w:val="20"/>
          <w:szCs w:val="20"/>
        </w:rPr>
        <w:t>9</w:t>
      </w:r>
      <w:r w:rsidR="00CD0EC1" w:rsidRPr="003664F4">
        <w:rPr>
          <w:rFonts w:ascii="Times New Roman" w:hAnsi="Times New Roman"/>
          <w:sz w:val="20"/>
          <w:szCs w:val="20"/>
        </w:rPr>
        <w:t>9,</w:t>
      </w:r>
      <w:r w:rsidR="00085785">
        <w:rPr>
          <w:rFonts w:ascii="Times New Roman" w:hAnsi="Times New Roman"/>
          <w:sz w:val="20"/>
          <w:szCs w:val="20"/>
        </w:rPr>
        <w:t>5</w:t>
      </w:r>
      <w:r w:rsidR="00494B13" w:rsidRPr="003664F4">
        <w:rPr>
          <w:rFonts w:ascii="Times New Roman" w:hAnsi="Times New Roman"/>
          <w:sz w:val="20"/>
          <w:szCs w:val="20"/>
        </w:rPr>
        <w:t xml:space="preserve"> %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450C58" w:rsidRPr="003664F4" w:rsidRDefault="00450C58" w:rsidP="00EE4A5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0"/>
          <w:szCs w:val="20"/>
        </w:rPr>
      </w:pPr>
    </w:p>
    <w:p w:rsidR="00396498" w:rsidRPr="003664F4" w:rsidRDefault="00396498" w:rsidP="00EE4A5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3664F4">
        <w:rPr>
          <w:b/>
          <w:i/>
          <w:sz w:val="20"/>
          <w:szCs w:val="20"/>
        </w:rPr>
        <w:t>Социально значимые расходы</w:t>
      </w:r>
      <w:r w:rsidR="006213FA" w:rsidRPr="003664F4">
        <w:rPr>
          <w:b/>
          <w:i/>
          <w:sz w:val="20"/>
          <w:szCs w:val="20"/>
        </w:rPr>
        <w:t xml:space="preserve"> </w:t>
      </w:r>
    </w:p>
    <w:p w:rsidR="00E2407B" w:rsidRPr="003664F4" w:rsidRDefault="00E2407B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помощи.</w:t>
      </w:r>
    </w:p>
    <w:p w:rsidR="00A85F15" w:rsidRPr="003664F4" w:rsidRDefault="00E2407B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Общий объем социально значимых расходов районного бюджет</w:t>
      </w:r>
      <w:r w:rsidR="00362D83" w:rsidRPr="003664F4">
        <w:rPr>
          <w:rFonts w:ascii="Times New Roman" w:hAnsi="Times New Roman"/>
          <w:sz w:val="20"/>
          <w:szCs w:val="20"/>
        </w:rPr>
        <w:t>а на 202</w:t>
      </w:r>
      <w:r w:rsidR="00953D6D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</w:t>
      </w:r>
      <w:r w:rsidR="00362D83" w:rsidRPr="003664F4">
        <w:rPr>
          <w:rFonts w:ascii="Times New Roman" w:hAnsi="Times New Roman"/>
          <w:sz w:val="20"/>
          <w:szCs w:val="20"/>
        </w:rPr>
        <w:t xml:space="preserve">составляет </w:t>
      </w:r>
      <w:r w:rsidR="00953D6D">
        <w:rPr>
          <w:rFonts w:ascii="Times New Roman" w:hAnsi="Times New Roman"/>
          <w:sz w:val="20"/>
          <w:szCs w:val="20"/>
        </w:rPr>
        <w:t>478,7</w:t>
      </w:r>
      <w:r w:rsidR="00462ED0" w:rsidRPr="003664F4">
        <w:rPr>
          <w:rFonts w:ascii="Times New Roman" w:hAnsi="Times New Roman"/>
          <w:sz w:val="20"/>
          <w:szCs w:val="20"/>
        </w:rPr>
        <w:t xml:space="preserve"> </w:t>
      </w:r>
      <w:r w:rsidRPr="003664F4">
        <w:rPr>
          <w:rFonts w:ascii="Times New Roman" w:hAnsi="Times New Roman"/>
          <w:sz w:val="20"/>
          <w:szCs w:val="20"/>
        </w:rPr>
        <w:t>млн. рублей</w:t>
      </w:r>
      <w:r w:rsidR="005C2559" w:rsidRPr="003664F4">
        <w:rPr>
          <w:rFonts w:ascii="Times New Roman" w:hAnsi="Times New Roman"/>
          <w:sz w:val="20"/>
          <w:szCs w:val="20"/>
        </w:rPr>
        <w:t xml:space="preserve"> (</w:t>
      </w:r>
      <w:r w:rsidR="00362D83" w:rsidRPr="003664F4">
        <w:rPr>
          <w:rFonts w:ascii="Times New Roman" w:hAnsi="Times New Roman"/>
          <w:sz w:val="20"/>
          <w:szCs w:val="20"/>
        </w:rPr>
        <w:t>8</w:t>
      </w:r>
      <w:r w:rsidR="00953D6D">
        <w:rPr>
          <w:rFonts w:ascii="Times New Roman" w:hAnsi="Times New Roman"/>
          <w:sz w:val="20"/>
          <w:szCs w:val="20"/>
        </w:rPr>
        <w:t>2,0</w:t>
      </w:r>
      <w:r w:rsidRPr="003664F4">
        <w:rPr>
          <w:rFonts w:ascii="Times New Roman" w:hAnsi="Times New Roman"/>
          <w:sz w:val="20"/>
          <w:szCs w:val="20"/>
        </w:rPr>
        <w:t xml:space="preserve">% от общего объема запланированных расходов). </w:t>
      </w:r>
      <w:r w:rsidR="00555387" w:rsidRPr="003664F4">
        <w:rPr>
          <w:rFonts w:ascii="Times New Roman" w:hAnsi="Times New Roman"/>
          <w:sz w:val="20"/>
          <w:szCs w:val="20"/>
        </w:rPr>
        <w:t xml:space="preserve">При </w:t>
      </w:r>
      <w:r w:rsidR="005C2559" w:rsidRPr="003664F4">
        <w:rPr>
          <w:rFonts w:ascii="Times New Roman" w:hAnsi="Times New Roman"/>
          <w:sz w:val="20"/>
          <w:szCs w:val="20"/>
        </w:rPr>
        <w:t xml:space="preserve">этом </w:t>
      </w:r>
      <w:r w:rsidR="00953D6D">
        <w:rPr>
          <w:rFonts w:ascii="Times New Roman" w:hAnsi="Times New Roman"/>
          <w:sz w:val="20"/>
          <w:szCs w:val="20"/>
        </w:rPr>
        <w:t xml:space="preserve"> 60,7</w:t>
      </w:r>
      <w:r w:rsidR="00555387" w:rsidRPr="003664F4">
        <w:rPr>
          <w:rFonts w:ascii="Times New Roman" w:hAnsi="Times New Roman"/>
          <w:sz w:val="20"/>
          <w:szCs w:val="20"/>
        </w:rPr>
        <w:t xml:space="preserve">% общего объема </w:t>
      </w:r>
      <w:r w:rsidR="00BA3063" w:rsidRPr="003664F4">
        <w:rPr>
          <w:rFonts w:ascii="Times New Roman" w:hAnsi="Times New Roman"/>
          <w:sz w:val="20"/>
          <w:szCs w:val="20"/>
        </w:rPr>
        <w:t>расходов ра</w:t>
      </w:r>
      <w:r w:rsidR="00BA3063" w:rsidRPr="003664F4">
        <w:rPr>
          <w:rFonts w:ascii="Times New Roman" w:hAnsi="Times New Roman"/>
          <w:sz w:val="20"/>
          <w:szCs w:val="20"/>
        </w:rPr>
        <w:t>й</w:t>
      </w:r>
      <w:r w:rsidR="00BA3063" w:rsidRPr="003664F4">
        <w:rPr>
          <w:rFonts w:ascii="Times New Roman" w:hAnsi="Times New Roman"/>
          <w:sz w:val="20"/>
          <w:szCs w:val="20"/>
        </w:rPr>
        <w:t>онного</w:t>
      </w:r>
      <w:r w:rsidR="00555387" w:rsidRPr="003664F4">
        <w:rPr>
          <w:rFonts w:ascii="Times New Roman" w:hAnsi="Times New Roman"/>
          <w:sz w:val="20"/>
          <w:szCs w:val="20"/>
        </w:rPr>
        <w:t xml:space="preserve"> бюджета – расходы на образование.</w:t>
      </w:r>
    </w:p>
    <w:p w:rsidR="004B2A7D" w:rsidRPr="003664F4" w:rsidRDefault="00D30349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При формировании бюджетных ассигнований районного бюджета в сфер</w:t>
      </w:r>
      <w:r w:rsidR="0041213B" w:rsidRPr="003664F4">
        <w:rPr>
          <w:rFonts w:ascii="Times New Roman" w:hAnsi="Times New Roman"/>
          <w:sz w:val="20"/>
          <w:szCs w:val="20"/>
        </w:rPr>
        <w:t>е социального обеспечения в 202</w:t>
      </w:r>
      <w:r w:rsidR="00953D6D">
        <w:rPr>
          <w:rFonts w:ascii="Times New Roman" w:hAnsi="Times New Roman"/>
          <w:sz w:val="20"/>
          <w:szCs w:val="20"/>
        </w:rPr>
        <w:t>5</w:t>
      </w:r>
      <w:r w:rsidR="0041213B" w:rsidRPr="003664F4">
        <w:rPr>
          <w:rFonts w:ascii="Times New Roman" w:hAnsi="Times New Roman"/>
          <w:sz w:val="20"/>
          <w:szCs w:val="20"/>
        </w:rPr>
        <w:t xml:space="preserve"> – 202</w:t>
      </w:r>
      <w:r w:rsidR="00953D6D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годах учтено обеспечение законодательно установленных обязательств по выплате социальных пособий и компенсаций</w:t>
      </w:r>
      <w:r w:rsidR="008A6F98" w:rsidRPr="003664F4">
        <w:rPr>
          <w:rFonts w:ascii="Times New Roman" w:hAnsi="Times New Roman"/>
          <w:sz w:val="20"/>
          <w:szCs w:val="20"/>
        </w:rPr>
        <w:t xml:space="preserve"> в рамках переданных полномочий Брянской области</w:t>
      </w:r>
      <w:r w:rsidR="004B2A7D" w:rsidRPr="003664F4">
        <w:rPr>
          <w:rFonts w:ascii="Times New Roman" w:hAnsi="Times New Roman"/>
          <w:sz w:val="20"/>
          <w:szCs w:val="20"/>
        </w:rPr>
        <w:t>.</w:t>
      </w:r>
    </w:p>
    <w:p w:rsidR="00953D6D" w:rsidRDefault="00953D6D" w:rsidP="00EE4A56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953D6D" w:rsidRDefault="00953D6D" w:rsidP="00EE4A56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953D6D" w:rsidRDefault="00953D6D" w:rsidP="00EE4A56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953D6D" w:rsidRDefault="00953D6D" w:rsidP="00EE4A56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32E0A" w:rsidRPr="003664F4" w:rsidRDefault="00351A11" w:rsidP="00EE4A56">
      <w:pPr>
        <w:pStyle w:val="Con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  <w:r w:rsidRPr="003664F4">
        <w:rPr>
          <w:rFonts w:ascii="Times New Roman" w:hAnsi="Times New Roman" w:cs="Times New Roman"/>
          <w:b/>
          <w:color w:val="000000" w:themeColor="text1"/>
        </w:rPr>
        <w:lastRenderedPageBreak/>
        <w:t>Таблица 11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540"/>
        <w:gridCol w:w="1620"/>
        <w:gridCol w:w="1620"/>
        <w:gridCol w:w="1620"/>
      </w:tblGrid>
      <w:tr w:rsidR="0013475B" w:rsidRPr="003664F4" w:rsidTr="007E2658">
        <w:trPr>
          <w:trHeight w:val="135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75B" w:rsidRPr="003664F4" w:rsidRDefault="0013475B" w:rsidP="00EA44E7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 xml:space="preserve">Перечень публичных нормативных обязательств, подлежащих исполнению за счет средств бюджета </w:t>
            </w:r>
            <w:r w:rsidR="00C37144" w:rsidRPr="003664F4">
              <w:rPr>
                <w:rFonts w:ascii="Times New Roman" w:hAnsi="Times New Roman"/>
                <w:sz w:val="20"/>
                <w:szCs w:val="20"/>
              </w:rPr>
              <w:t>С</w:t>
            </w:r>
            <w:r w:rsidR="00C37144" w:rsidRPr="003664F4">
              <w:rPr>
                <w:rFonts w:ascii="Times New Roman" w:hAnsi="Times New Roman"/>
                <w:sz w:val="20"/>
                <w:szCs w:val="20"/>
              </w:rPr>
              <w:t>у</w:t>
            </w:r>
            <w:r w:rsidR="00C37144" w:rsidRPr="003664F4">
              <w:rPr>
                <w:rFonts w:ascii="Times New Roman" w:hAnsi="Times New Roman"/>
                <w:sz w:val="20"/>
                <w:szCs w:val="20"/>
              </w:rPr>
              <w:t>ражского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Брянской области, на 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5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год и на плано</w:t>
            </w:r>
            <w:r w:rsidR="004618BB" w:rsidRPr="003664F4">
              <w:rPr>
                <w:rFonts w:ascii="Times New Roman" w:hAnsi="Times New Roman"/>
                <w:sz w:val="20"/>
                <w:szCs w:val="20"/>
              </w:rPr>
              <w:t>вый период 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6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7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</w:tc>
      </w:tr>
      <w:tr w:rsidR="0013475B" w:rsidRPr="003664F4" w:rsidTr="007E2658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75B" w:rsidRPr="003664F4" w:rsidRDefault="0013475B" w:rsidP="00EE4A56">
            <w:pPr>
              <w:pStyle w:val="aff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75B" w:rsidRPr="003664F4" w:rsidRDefault="0013475B" w:rsidP="00EE4A56">
            <w:pPr>
              <w:pStyle w:val="aff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75B" w:rsidRPr="003664F4" w:rsidRDefault="0013475B" w:rsidP="00EE4A56">
            <w:pPr>
              <w:pStyle w:val="aff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75B" w:rsidRPr="003664F4" w:rsidRDefault="0013475B" w:rsidP="00EE4A56">
            <w:pPr>
              <w:pStyle w:val="aff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</w:tr>
      <w:tr w:rsidR="0013475B" w:rsidRPr="003664F4" w:rsidTr="002D20CA">
        <w:trPr>
          <w:trHeight w:val="3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5B" w:rsidRPr="003664F4" w:rsidRDefault="0013475B" w:rsidP="00EE4A56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5B" w:rsidRPr="003664F4" w:rsidRDefault="0013475B" w:rsidP="00EA44E7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5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5B" w:rsidRPr="003664F4" w:rsidRDefault="004618BB" w:rsidP="00EA44E7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6</w:t>
            </w:r>
            <w:r w:rsidR="0013475B" w:rsidRPr="003664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5B" w:rsidRPr="003664F4" w:rsidRDefault="0013475B" w:rsidP="00EA44E7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202</w:t>
            </w:r>
            <w:r w:rsidR="00EA44E7">
              <w:rPr>
                <w:rFonts w:ascii="Times New Roman" w:hAnsi="Times New Roman"/>
                <w:sz w:val="20"/>
                <w:szCs w:val="20"/>
              </w:rPr>
              <w:t>7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A44E7" w:rsidRPr="003664F4" w:rsidTr="00245E2B">
        <w:trPr>
          <w:trHeight w:val="3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E7" w:rsidRPr="003664F4" w:rsidRDefault="00EA44E7" w:rsidP="00EE4A56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Выплата муниципальных пенсий (доплат к гос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>у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>дарственным пенсиям)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E7" w:rsidRPr="003664F4" w:rsidRDefault="00EA44E7" w:rsidP="00EE4A56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2 988 031,0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E7" w:rsidRPr="003664F4" w:rsidRDefault="00EA44E7" w:rsidP="00C37B2B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2 988 031,0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4E7" w:rsidRPr="003664F4" w:rsidRDefault="00EA44E7" w:rsidP="00C37B2B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2 988 031,0</w:t>
            </w:r>
          </w:p>
        </w:tc>
      </w:tr>
      <w:tr w:rsidR="007E5D4A" w:rsidRPr="003664F4" w:rsidTr="00245E2B">
        <w:trPr>
          <w:trHeight w:val="1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4A" w:rsidRPr="003664F4" w:rsidRDefault="007E5D4A" w:rsidP="00EE4A56">
            <w:pPr>
              <w:pStyle w:val="afff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664F4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(выплата ежемесячных денежных средств на содержание и проезд ребе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>н</w:t>
            </w:r>
            <w:r w:rsidRPr="003664F4">
              <w:rPr>
                <w:rFonts w:ascii="Times New Roman" w:hAnsi="Times New Roman"/>
                <w:sz w:val="20"/>
                <w:szCs w:val="20"/>
              </w:rPr>
              <w:t>ка, переданного на воспитание в семью опекуна (попечителя), приемную семью, вознаграждения приемным родителям)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4A" w:rsidRPr="003664F4" w:rsidRDefault="00EA44E7" w:rsidP="00EE4A56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5 832 874,0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4A" w:rsidRPr="003664F4" w:rsidRDefault="00EA44E7" w:rsidP="00FE5ABA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6 066 645,0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4A" w:rsidRPr="003664F4" w:rsidRDefault="00EA44E7" w:rsidP="00FE5ABA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6 309 796,0</w:t>
            </w:r>
          </w:p>
        </w:tc>
      </w:tr>
      <w:tr w:rsidR="007E5D4A" w:rsidRPr="003664F4" w:rsidTr="00245E2B">
        <w:trPr>
          <w:trHeight w:val="2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4A" w:rsidRPr="003664F4" w:rsidRDefault="007E5D4A" w:rsidP="00EE4A56">
            <w:pPr>
              <w:pStyle w:val="afff3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4F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4A" w:rsidRPr="003664F4" w:rsidRDefault="007E5D4A" w:rsidP="00EE4A56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4A" w:rsidRPr="003664F4" w:rsidRDefault="007E5D4A" w:rsidP="00FE5ABA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4A" w:rsidRPr="003664F4" w:rsidRDefault="007E5D4A" w:rsidP="00FE5ABA">
            <w:pPr>
              <w:pStyle w:val="afff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C7E11" w:rsidRPr="003664F4" w:rsidRDefault="007C7E11" w:rsidP="00EE4A56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7674D5" w:rsidRPr="003664F4" w:rsidRDefault="007674D5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Все социальные выплаты в 202</w:t>
      </w:r>
      <w:r w:rsidR="00EA44E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году и в плановом периоде 202</w:t>
      </w:r>
      <w:r w:rsidR="00EA44E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EA44E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 сохранены на уровне не ниже 202</w:t>
      </w:r>
      <w:r w:rsidR="007E5D4A" w:rsidRPr="003664F4">
        <w:rPr>
          <w:rFonts w:ascii="Times New Roman" w:hAnsi="Times New Roman"/>
          <w:sz w:val="20"/>
          <w:szCs w:val="20"/>
        </w:rPr>
        <w:t>3</w:t>
      </w:r>
      <w:r w:rsidRPr="003664F4">
        <w:rPr>
          <w:rFonts w:ascii="Times New Roman" w:hAnsi="Times New Roman"/>
          <w:sz w:val="20"/>
          <w:szCs w:val="20"/>
        </w:rPr>
        <w:t xml:space="preserve"> года. </w:t>
      </w:r>
      <w:proofErr w:type="gramStart"/>
      <w:r w:rsidRPr="003664F4">
        <w:rPr>
          <w:rFonts w:ascii="Times New Roman" w:hAnsi="Times New Roman"/>
          <w:sz w:val="20"/>
          <w:szCs w:val="20"/>
        </w:rPr>
        <w:t>С целью повышения уровня государственной поддержки наиболее социально незащище</w:t>
      </w:r>
      <w:r w:rsidRPr="003664F4">
        <w:rPr>
          <w:rFonts w:ascii="Times New Roman" w:hAnsi="Times New Roman"/>
          <w:sz w:val="20"/>
          <w:szCs w:val="20"/>
        </w:rPr>
        <w:t>н</w:t>
      </w:r>
      <w:r w:rsidRPr="003664F4">
        <w:rPr>
          <w:rFonts w:ascii="Times New Roman" w:hAnsi="Times New Roman"/>
          <w:sz w:val="20"/>
          <w:szCs w:val="20"/>
        </w:rPr>
        <w:t>ных слоев населения при формировании проекта</w:t>
      </w:r>
      <w:r w:rsidR="00621C30" w:rsidRPr="003664F4">
        <w:rPr>
          <w:rFonts w:ascii="Times New Roman" w:hAnsi="Times New Roman"/>
          <w:sz w:val="20"/>
          <w:szCs w:val="20"/>
        </w:rPr>
        <w:t xml:space="preserve"> </w:t>
      </w:r>
      <w:r w:rsidRPr="003664F4">
        <w:rPr>
          <w:rFonts w:ascii="Times New Roman" w:hAnsi="Times New Roman"/>
          <w:sz w:val="20"/>
          <w:szCs w:val="20"/>
        </w:rPr>
        <w:t>районного бюджета на 202</w:t>
      </w:r>
      <w:r w:rsidR="00EA44E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EA44E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и 202</w:t>
      </w:r>
      <w:r w:rsidR="00EA44E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годов в рамках переданных полномочий Брянской </w:t>
      </w:r>
      <w:r w:rsidR="002D20CA" w:rsidRPr="003664F4">
        <w:rPr>
          <w:rFonts w:ascii="Times New Roman" w:hAnsi="Times New Roman"/>
          <w:sz w:val="20"/>
          <w:szCs w:val="20"/>
        </w:rPr>
        <w:t>области запланировано</w:t>
      </w:r>
      <w:r w:rsidRPr="003664F4">
        <w:rPr>
          <w:rFonts w:ascii="Times New Roman" w:hAnsi="Times New Roman"/>
          <w:sz w:val="20"/>
          <w:szCs w:val="20"/>
        </w:rPr>
        <w:t xml:space="preserve"> увеличение </w:t>
      </w:r>
      <w:r w:rsidR="002D20CA" w:rsidRPr="003664F4">
        <w:rPr>
          <w:rFonts w:ascii="Times New Roman" w:hAnsi="Times New Roman"/>
          <w:sz w:val="20"/>
          <w:szCs w:val="20"/>
        </w:rPr>
        <w:t>размеров,</w:t>
      </w:r>
      <w:r w:rsidRPr="003664F4">
        <w:rPr>
          <w:rFonts w:ascii="Times New Roman" w:hAnsi="Times New Roman"/>
          <w:sz w:val="20"/>
          <w:szCs w:val="20"/>
        </w:rPr>
        <w:t xml:space="preserve"> де</w:t>
      </w:r>
      <w:r w:rsidRPr="003664F4">
        <w:rPr>
          <w:rFonts w:ascii="Times New Roman" w:hAnsi="Times New Roman"/>
          <w:sz w:val="20"/>
          <w:szCs w:val="20"/>
        </w:rPr>
        <w:t>й</w:t>
      </w:r>
      <w:r w:rsidRPr="003664F4">
        <w:rPr>
          <w:rFonts w:ascii="Times New Roman" w:hAnsi="Times New Roman"/>
          <w:sz w:val="20"/>
          <w:szCs w:val="20"/>
        </w:rPr>
        <w:t xml:space="preserve">ствующих на территории региона социальных выплат и пособий на </w:t>
      </w:r>
      <w:r w:rsidR="007E5D4A" w:rsidRPr="003664F4">
        <w:rPr>
          <w:rFonts w:ascii="Times New Roman" w:hAnsi="Times New Roman"/>
          <w:sz w:val="20"/>
          <w:szCs w:val="20"/>
        </w:rPr>
        <w:t>4,</w:t>
      </w:r>
      <w:r w:rsidR="00EA44E7">
        <w:rPr>
          <w:rFonts w:ascii="Times New Roman" w:hAnsi="Times New Roman"/>
          <w:sz w:val="20"/>
          <w:szCs w:val="20"/>
        </w:rPr>
        <w:t>0</w:t>
      </w:r>
      <w:r w:rsidRPr="003664F4">
        <w:rPr>
          <w:rFonts w:ascii="Times New Roman" w:hAnsi="Times New Roman"/>
          <w:sz w:val="20"/>
          <w:szCs w:val="20"/>
        </w:rPr>
        <w:t>% с 1 октября 202</w:t>
      </w:r>
      <w:r w:rsidR="00EA44E7">
        <w:rPr>
          <w:rFonts w:ascii="Times New Roman" w:hAnsi="Times New Roman"/>
          <w:sz w:val="20"/>
          <w:szCs w:val="20"/>
        </w:rPr>
        <w:t>5</w:t>
      </w:r>
      <w:r w:rsidRPr="003664F4">
        <w:rPr>
          <w:rFonts w:ascii="Times New Roman" w:hAnsi="Times New Roman"/>
          <w:sz w:val="20"/>
          <w:szCs w:val="20"/>
        </w:rPr>
        <w:t xml:space="preserve"> года, на 4,0% с 1 октября 202</w:t>
      </w:r>
      <w:r w:rsidR="00EA44E7">
        <w:rPr>
          <w:rFonts w:ascii="Times New Roman" w:hAnsi="Times New Roman"/>
          <w:sz w:val="20"/>
          <w:szCs w:val="20"/>
        </w:rPr>
        <w:t>6</w:t>
      </w:r>
      <w:r w:rsidRPr="003664F4">
        <w:rPr>
          <w:rFonts w:ascii="Times New Roman" w:hAnsi="Times New Roman"/>
          <w:sz w:val="20"/>
          <w:szCs w:val="20"/>
        </w:rPr>
        <w:t xml:space="preserve"> года, на 4,0</w:t>
      </w:r>
      <w:proofErr w:type="gramEnd"/>
      <w:r w:rsidRPr="003664F4">
        <w:rPr>
          <w:rFonts w:ascii="Times New Roman" w:hAnsi="Times New Roman"/>
          <w:sz w:val="20"/>
          <w:szCs w:val="20"/>
        </w:rPr>
        <w:t>% с 1 октября 202</w:t>
      </w:r>
      <w:r w:rsidR="00EA44E7">
        <w:rPr>
          <w:rFonts w:ascii="Times New Roman" w:hAnsi="Times New Roman"/>
          <w:sz w:val="20"/>
          <w:szCs w:val="20"/>
        </w:rPr>
        <w:t>7</w:t>
      </w:r>
      <w:r w:rsidRPr="003664F4">
        <w:rPr>
          <w:rFonts w:ascii="Times New Roman" w:hAnsi="Times New Roman"/>
          <w:sz w:val="20"/>
          <w:szCs w:val="20"/>
        </w:rPr>
        <w:t xml:space="preserve"> года.</w:t>
      </w:r>
    </w:p>
    <w:p w:rsidR="00AB7B4B" w:rsidRPr="003664F4" w:rsidRDefault="00AB7B4B" w:rsidP="00EE4A56">
      <w:pPr>
        <w:pStyle w:val="afff3"/>
        <w:spacing w:after="0" w:line="276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664F4">
        <w:rPr>
          <w:rFonts w:ascii="Times New Roman" w:hAnsi="Times New Roman"/>
          <w:color w:val="000000" w:themeColor="text1"/>
          <w:sz w:val="20"/>
          <w:szCs w:val="20"/>
        </w:rPr>
        <w:t>В составе бюджетных ассигнований главных распорядителей бюджетных средств, предусмотрены средства на реализацию «майских» указов Президента России в части повышения оплаты труда отдел</w:t>
      </w:r>
      <w:r w:rsidR="00336BC4" w:rsidRPr="003664F4">
        <w:rPr>
          <w:rFonts w:ascii="Times New Roman" w:hAnsi="Times New Roman"/>
          <w:color w:val="000000" w:themeColor="text1"/>
          <w:sz w:val="20"/>
          <w:szCs w:val="20"/>
        </w:rPr>
        <w:t>ьных категорий работников в 202</w:t>
      </w:r>
      <w:r w:rsidR="00EA44E7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336BC4" w:rsidRPr="003664F4">
        <w:rPr>
          <w:rFonts w:ascii="Times New Roman" w:hAnsi="Times New Roman"/>
          <w:color w:val="000000" w:themeColor="text1"/>
          <w:sz w:val="20"/>
          <w:szCs w:val="20"/>
        </w:rPr>
        <w:t>-202</w:t>
      </w:r>
      <w:r w:rsidR="00EA44E7">
        <w:rPr>
          <w:rFonts w:ascii="Times New Roman" w:hAnsi="Times New Roman"/>
          <w:color w:val="000000" w:themeColor="text1"/>
          <w:sz w:val="20"/>
          <w:szCs w:val="20"/>
        </w:rPr>
        <w:t>7</w:t>
      </w:r>
      <w:r w:rsidR="00D34A93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годах</w:t>
      </w:r>
      <w:r w:rsidR="00351A11" w:rsidRPr="003664F4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F125EE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A17D8" w:rsidRPr="003664F4" w:rsidRDefault="00EA17D8" w:rsidP="00EE4A56">
      <w:pPr>
        <w:pStyle w:val="afff3"/>
        <w:spacing w:after="0" w:line="276" w:lineRule="auto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3664F4">
        <w:rPr>
          <w:rFonts w:ascii="Times New Roman" w:hAnsi="Times New Roman"/>
          <w:color w:val="000000" w:themeColor="text1"/>
          <w:sz w:val="20"/>
          <w:szCs w:val="20"/>
        </w:rPr>
        <w:t>Межбюджетные отношения с органами местного самоуправ</w:t>
      </w:r>
      <w:r w:rsidR="002D20CA" w:rsidRPr="003664F4">
        <w:rPr>
          <w:rFonts w:ascii="Times New Roman" w:hAnsi="Times New Roman"/>
          <w:color w:val="000000" w:themeColor="text1"/>
          <w:sz w:val="20"/>
          <w:szCs w:val="20"/>
        </w:rPr>
        <w:t>ления муниципальных образований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- п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селений района</w:t>
      </w:r>
      <w:r w:rsidR="00132A46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сформированы с учетом требований Бюджетного кодекса Российской Федерации, Федерал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ь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ного закона от 6 октября 2003 года №131-ФЗ «Об общих принципах организации местного самоуправления в Российской Федерации», Закона Брянской области</w:t>
      </w:r>
      <w:r w:rsidR="00351A11"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от 2 ноября 2016 года №89-З «О 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межбюджетных отнош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ниях в Брянской области», законов Брянской области о наделении органов местного самоуправления отдел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ь</w:t>
      </w:r>
      <w:r w:rsidRPr="003664F4">
        <w:rPr>
          <w:rFonts w:ascii="Times New Roman" w:hAnsi="Times New Roman"/>
          <w:color w:val="000000" w:themeColor="text1"/>
          <w:sz w:val="20"/>
          <w:szCs w:val="20"/>
        </w:rPr>
        <w:t>ными государственными</w:t>
      </w:r>
      <w:proofErr w:type="gramEnd"/>
      <w:r w:rsidRPr="003664F4">
        <w:rPr>
          <w:rFonts w:ascii="Times New Roman" w:hAnsi="Times New Roman"/>
          <w:color w:val="000000" w:themeColor="text1"/>
          <w:sz w:val="20"/>
          <w:szCs w:val="20"/>
        </w:rPr>
        <w:t xml:space="preserve"> полномочиями.</w:t>
      </w:r>
    </w:p>
    <w:p w:rsidR="00307D74" w:rsidRPr="003664F4" w:rsidRDefault="00307D74" w:rsidP="00EE4A56">
      <w:pPr>
        <w:pStyle w:val="afff3"/>
        <w:spacing w:after="0" w:line="276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Бюджетная политика в сфере межбюджетных отношений с муниципальными образованиями будет сосредоточена на решении следующих задач:</w:t>
      </w:r>
    </w:p>
    <w:p w:rsidR="00EA17D8" w:rsidRPr="003664F4" w:rsidRDefault="00EA17D8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 xml:space="preserve">повышение </w:t>
      </w:r>
      <w:proofErr w:type="gramStart"/>
      <w:r w:rsidRPr="003664F4">
        <w:rPr>
          <w:rFonts w:ascii="Times New Roman" w:eastAsia="Calibri" w:hAnsi="Times New Roman"/>
          <w:sz w:val="20"/>
          <w:szCs w:val="20"/>
          <w:lang w:eastAsia="en-US"/>
        </w:rPr>
        <w:t>эффективности механизмов выравнивания бюджетной обеспеченности муниципальных образований</w:t>
      </w:r>
      <w:proofErr w:type="gramEnd"/>
      <w:r w:rsidRPr="003664F4">
        <w:rPr>
          <w:rFonts w:ascii="Times New Roman" w:eastAsia="Calibri" w:hAnsi="Times New Roman"/>
          <w:sz w:val="20"/>
          <w:szCs w:val="20"/>
          <w:lang w:eastAsia="en-US"/>
        </w:rPr>
        <w:t xml:space="preserve"> и сохранение </w:t>
      </w:r>
      <w:r w:rsidR="00F75656" w:rsidRPr="003664F4">
        <w:rPr>
          <w:rFonts w:ascii="Times New Roman" w:eastAsia="Calibri" w:hAnsi="Times New Roman"/>
          <w:sz w:val="20"/>
          <w:szCs w:val="20"/>
          <w:lang w:eastAsia="en-US"/>
        </w:rPr>
        <w:t>высокой роли,</w:t>
      </w:r>
      <w:r w:rsidRPr="003664F4">
        <w:rPr>
          <w:rFonts w:ascii="Times New Roman" w:eastAsia="Calibri" w:hAnsi="Times New Roman"/>
          <w:sz w:val="20"/>
          <w:szCs w:val="20"/>
          <w:lang w:eastAsia="en-US"/>
        </w:rPr>
        <w:t xml:space="preserve"> выравнивающей составляющей межбюджетных трансфертов;</w:t>
      </w:r>
    </w:p>
    <w:p w:rsidR="00EA17D8" w:rsidRPr="003664F4" w:rsidRDefault="00EA17D8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поддержка мер по обеспечению сбалансированности местных бюджетов;</w:t>
      </w:r>
    </w:p>
    <w:p w:rsidR="00EA17D8" w:rsidRPr="003664F4" w:rsidRDefault="00EA17D8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повышение эффективности предоставления целевых межбюджетных трансфертов;</w:t>
      </w:r>
    </w:p>
    <w:p w:rsidR="00EA17D8" w:rsidRPr="003664F4" w:rsidRDefault="00EA17D8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повышение открытости и прозрачности межбюджетных отношений, бюджетного процесса на мун</w:t>
      </w:r>
      <w:r w:rsidRPr="003664F4">
        <w:rPr>
          <w:rFonts w:ascii="Times New Roman" w:eastAsia="Calibri" w:hAnsi="Times New Roman"/>
          <w:sz w:val="20"/>
          <w:szCs w:val="20"/>
          <w:lang w:eastAsia="en-US"/>
        </w:rPr>
        <w:t>и</w:t>
      </w:r>
      <w:r w:rsidRPr="003664F4">
        <w:rPr>
          <w:rFonts w:ascii="Times New Roman" w:eastAsia="Calibri" w:hAnsi="Times New Roman"/>
          <w:sz w:val="20"/>
          <w:szCs w:val="20"/>
          <w:lang w:eastAsia="en-US"/>
        </w:rPr>
        <w:t>ципальном уровне</w:t>
      </w:r>
      <w:r w:rsidR="005B3EE9" w:rsidRPr="003664F4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:rsidR="005B3EE9" w:rsidRPr="003664F4" w:rsidRDefault="005B3EE9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развитие информационных технологий управления общественными финансами.</w:t>
      </w:r>
    </w:p>
    <w:p w:rsidR="00545355" w:rsidRPr="003664F4" w:rsidRDefault="00545355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выполнение мероприятий по социально-экономическому развитию и оздоровлению муниципальных финансов на основе заключенных соглашений с органами местного самоуправления муниципальных районов (сельские поселения), обеспечение реализации комплекса указанных мероприятий муниципальными район</w:t>
      </w:r>
      <w:r w:rsidRPr="003664F4">
        <w:rPr>
          <w:rFonts w:ascii="Times New Roman" w:eastAsia="Calibri" w:hAnsi="Times New Roman"/>
          <w:sz w:val="20"/>
          <w:szCs w:val="20"/>
          <w:lang w:eastAsia="en-US"/>
        </w:rPr>
        <w:t>а</w:t>
      </w:r>
      <w:r w:rsidRPr="003664F4">
        <w:rPr>
          <w:rFonts w:ascii="Times New Roman" w:eastAsia="Calibri" w:hAnsi="Times New Roman"/>
          <w:sz w:val="20"/>
          <w:szCs w:val="20"/>
          <w:lang w:eastAsia="en-US"/>
        </w:rPr>
        <w:t>ми в поселениях;</w:t>
      </w:r>
    </w:p>
    <w:p w:rsidR="00545355" w:rsidRPr="003664F4" w:rsidRDefault="00545355" w:rsidP="00920C55">
      <w:pPr>
        <w:pStyle w:val="afff3"/>
        <w:numPr>
          <w:ilvl w:val="0"/>
          <w:numId w:val="33"/>
        </w:numPr>
        <w:spacing w:after="0" w:line="276" w:lineRule="auto"/>
        <w:ind w:left="0" w:firstLine="284"/>
        <w:rPr>
          <w:rFonts w:ascii="Times New Roman" w:eastAsia="Calibri" w:hAnsi="Times New Roman"/>
          <w:sz w:val="20"/>
          <w:szCs w:val="20"/>
          <w:lang w:eastAsia="en-US"/>
        </w:rPr>
      </w:pPr>
      <w:r w:rsidRPr="003664F4">
        <w:rPr>
          <w:rFonts w:ascii="Times New Roman" w:eastAsia="Calibri" w:hAnsi="Times New Roman"/>
          <w:sz w:val="20"/>
          <w:szCs w:val="20"/>
          <w:lang w:eastAsia="en-US"/>
        </w:rPr>
        <w:t>комплексное использование государственных информационных систем управления общественными финансами «Электронный бюджет» и «Электронный бюджет Брянской области»</w:t>
      </w:r>
      <w:r w:rsidR="00315773" w:rsidRPr="003664F4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263175" w:rsidRPr="003664F4" w:rsidRDefault="00EA17D8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Общий объем межбюджетных трансфертов бюджетам </w:t>
      </w:r>
      <w:r w:rsidR="003236C8" w:rsidRPr="003664F4">
        <w:rPr>
          <w:rFonts w:ascii="Times New Roman" w:hAnsi="Times New Roman"/>
          <w:sz w:val="20"/>
          <w:szCs w:val="20"/>
        </w:rPr>
        <w:t xml:space="preserve">поселений </w:t>
      </w:r>
    </w:p>
    <w:p w:rsidR="00EA17D8" w:rsidRPr="003664F4" w:rsidRDefault="00EA17D8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планируется:</w:t>
      </w:r>
    </w:p>
    <w:p w:rsidR="00EA17D8" w:rsidRPr="003664F4" w:rsidRDefault="00132A46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на 20</w:t>
      </w:r>
      <w:r w:rsidR="00315773" w:rsidRPr="003664F4">
        <w:rPr>
          <w:rFonts w:ascii="Times New Roman" w:hAnsi="Times New Roman"/>
          <w:sz w:val="20"/>
          <w:szCs w:val="20"/>
        </w:rPr>
        <w:t>2</w:t>
      </w:r>
      <w:r w:rsidR="00EA44E7">
        <w:rPr>
          <w:rFonts w:ascii="Times New Roman" w:hAnsi="Times New Roman"/>
          <w:sz w:val="20"/>
          <w:szCs w:val="20"/>
        </w:rPr>
        <w:t>5</w:t>
      </w:r>
      <w:r w:rsidR="00EA17D8" w:rsidRPr="003664F4">
        <w:rPr>
          <w:rFonts w:ascii="Times New Roman" w:hAnsi="Times New Roman"/>
          <w:sz w:val="20"/>
          <w:szCs w:val="20"/>
        </w:rPr>
        <w:t xml:space="preserve"> год – </w:t>
      </w:r>
      <w:r w:rsidR="00EA44E7">
        <w:rPr>
          <w:rFonts w:ascii="Times New Roman" w:hAnsi="Times New Roman"/>
          <w:sz w:val="20"/>
          <w:szCs w:val="20"/>
        </w:rPr>
        <w:t>12 368 000</w:t>
      </w:r>
      <w:r w:rsidR="00C520B9" w:rsidRPr="003664F4">
        <w:rPr>
          <w:rFonts w:ascii="Times New Roman" w:hAnsi="Times New Roman"/>
          <w:sz w:val="20"/>
          <w:szCs w:val="20"/>
        </w:rPr>
        <w:t>,00</w:t>
      </w:r>
      <w:r w:rsidR="00EA17D8" w:rsidRPr="003664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17D8" w:rsidRPr="003664F4">
        <w:rPr>
          <w:rFonts w:ascii="Times New Roman" w:hAnsi="Times New Roman"/>
          <w:sz w:val="20"/>
          <w:szCs w:val="20"/>
        </w:rPr>
        <w:t>рубл</w:t>
      </w:r>
      <w:r w:rsidR="0038201F" w:rsidRPr="003664F4">
        <w:rPr>
          <w:rFonts w:ascii="Times New Roman" w:hAnsi="Times New Roman"/>
          <w:sz w:val="20"/>
          <w:szCs w:val="20"/>
        </w:rPr>
        <w:t>ей</w:t>
      </w:r>
      <w:r w:rsidR="00EA17D8" w:rsidRPr="003664F4">
        <w:rPr>
          <w:rFonts w:ascii="Times New Roman" w:hAnsi="Times New Roman"/>
          <w:sz w:val="20"/>
          <w:szCs w:val="20"/>
        </w:rPr>
        <w:t>;</w:t>
      </w:r>
    </w:p>
    <w:p w:rsidR="00EA17D8" w:rsidRPr="003664F4" w:rsidRDefault="00132A46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на 202</w:t>
      </w:r>
      <w:r w:rsidR="00EA44E7">
        <w:rPr>
          <w:rFonts w:ascii="Times New Roman" w:hAnsi="Times New Roman"/>
          <w:sz w:val="20"/>
          <w:szCs w:val="20"/>
        </w:rPr>
        <w:t>6</w:t>
      </w:r>
      <w:r w:rsidR="003236C8" w:rsidRPr="003664F4">
        <w:rPr>
          <w:rFonts w:ascii="Times New Roman" w:hAnsi="Times New Roman"/>
          <w:sz w:val="20"/>
          <w:szCs w:val="20"/>
        </w:rPr>
        <w:t xml:space="preserve"> год –</w:t>
      </w:r>
      <w:r w:rsidR="0038201F" w:rsidRPr="003664F4">
        <w:rPr>
          <w:rFonts w:ascii="Times New Roman" w:hAnsi="Times New Roman"/>
          <w:sz w:val="20"/>
          <w:szCs w:val="20"/>
        </w:rPr>
        <w:t xml:space="preserve"> </w:t>
      </w:r>
      <w:r w:rsidR="007E5D4A" w:rsidRPr="003664F4">
        <w:rPr>
          <w:rFonts w:ascii="Times New Roman" w:hAnsi="Times New Roman"/>
          <w:sz w:val="20"/>
          <w:szCs w:val="20"/>
        </w:rPr>
        <w:t>1 2</w:t>
      </w:r>
      <w:r w:rsidR="00EA44E7">
        <w:rPr>
          <w:rFonts w:ascii="Times New Roman" w:hAnsi="Times New Roman"/>
          <w:sz w:val="20"/>
          <w:szCs w:val="20"/>
        </w:rPr>
        <w:t>68</w:t>
      </w:r>
      <w:r w:rsidR="007E5D4A" w:rsidRPr="003664F4">
        <w:rPr>
          <w:rFonts w:ascii="Times New Roman" w:hAnsi="Times New Roman"/>
          <w:sz w:val="20"/>
          <w:szCs w:val="20"/>
        </w:rPr>
        <w:t xml:space="preserve"> 000</w:t>
      </w:r>
      <w:r w:rsidR="00C520B9" w:rsidRPr="003664F4">
        <w:rPr>
          <w:rFonts w:ascii="Times New Roman" w:hAnsi="Times New Roman"/>
          <w:sz w:val="20"/>
          <w:szCs w:val="20"/>
        </w:rPr>
        <w:t>,00</w:t>
      </w:r>
      <w:r w:rsidR="00EA17D8" w:rsidRPr="003664F4">
        <w:rPr>
          <w:rFonts w:ascii="Times New Roman" w:hAnsi="Times New Roman"/>
          <w:sz w:val="20"/>
          <w:szCs w:val="20"/>
        </w:rPr>
        <w:t xml:space="preserve"> рубл</w:t>
      </w:r>
      <w:r w:rsidR="0038201F" w:rsidRPr="003664F4">
        <w:rPr>
          <w:rFonts w:ascii="Times New Roman" w:hAnsi="Times New Roman"/>
          <w:sz w:val="20"/>
          <w:szCs w:val="20"/>
        </w:rPr>
        <w:t>ей</w:t>
      </w:r>
      <w:r w:rsidR="00EA17D8" w:rsidRPr="003664F4">
        <w:rPr>
          <w:rFonts w:ascii="Times New Roman" w:hAnsi="Times New Roman"/>
          <w:sz w:val="20"/>
          <w:szCs w:val="20"/>
        </w:rPr>
        <w:t>;</w:t>
      </w:r>
    </w:p>
    <w:p w:rsidR="00EA17D8" w:rsidRPr="003664F4" w:rsidRDefault="00EA17D8" w:rsidP="00EE4A56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>на 2</w:t>
      </w:r>
      <w:r w:rsidR="00132A46" w:rsidRPr="003664F4">
        <w:rPr>
          <w:rFonts w:ascii="Times New Roman" w:hAnsi="Times New Roman"/>
          <w:sz w:val="20"/>
          <w:szCs w:val="20"/>
        </w:rPr>
        <w:t>02</w:t>
      </w:r>
      <w:r w:rsidR="00EA44E7">
        <w:rPr>
          <w:rFonts w:ascii="Times New Roman" w:hAnsi="Times New Roman"/>
          <w:sz w:val="20"/>
          <w:szCs w:val="20"/>
        </w:rPr>
        <w:t>7</w:t>
      </w:r>
      <w:r w:rsidR="003236C8" w:rsidRPr="003664F4">
        <w:rPr>
          <w:rFonts w:ascii="Times New Roman" w:hAnsi="Times New Roman"/>
          <w:sz w:val="20"/>
          <w:szCs w:val="20"/>
        </w:rPr>
        <w:t xml:space="preserve"> год –</w:t>
      </w:r>
      <w:r w:rsidR="002D20CA" w:rsidRPr="003664F4">
        <w:rPr>
          <w:rFonts w:ascii="Times New Roman" w:hAnsi="Times New Roman"/>
          <w:sz w:val="20"/>
          <w:szCs w:val="20"/>
        </w:rPr>
        <w:t xml:space="preserve"> </w:t>
      </w:r>
      <w:r w:rsidR="00EA44E7">
        <w:rPr>
          <w:rFonts w:ascii="Times New Roman" w:hAnsi="Times New Roman"/>
          <w:sz w:val="20"/>
          <w:szCs w:val="20"/>
        </w:rPr>
        <w:t>1 268 0</w:t>
      </w:r>
      <w:r w:rsidR="007E5D4A" w:rsidRPr="003664F4">
        <w:rPr>
          <w:rFonts w:ascii="Times New Roman" w:hAnsi="Times New Roman"/>
          <w:sz w:val="20"/>
          <w:szCs w:val="20"/>
        </w:rPr>
        <w:t>00,0</w:t>
      </w:r>
      <w:r w:rsidR="0004292C" w:rsidRPr="003664F4">
        <w:rPr>
          <w:rFonts w:ascii="Times New Roman" w:hAnsi="Times New Roman"/>
          <w:sz w:val="20"/>
          <w:szCs w:val="20"/>
        </w:rPr>
        <w:t>0</w:t>
      </w:r>
      <w:r w:rsidR="0038201F" w:rsidRPr="003664F4">
        <w:rPr>
          <w:rFonts w:ascii="Times New Roman" w:hAnsi="Times New Roman"/>
          <w:sz w:val="20"/>
          <w:szCs w:val="20"/>
        </w:rPr>
        <w:t xml:space="preserve"> рублей</w:t>
      </w:r>
      <w:r w:rsidRPr="003664F4">
        <w:rPr>
          <w:rFonts w:ascii="Times New Roman" w:hAnsi="Times New Roman"/>
          <w:sz w:val="20"/>
          <w:szCs w:val="20"/>
        </w:rPr>
        <w:t>.</w:t>
      </w:r>
    </w:p>
    <w:p w:rsidR="003236C8" w:rsidRPr="003664F4" w:rsidRDefault="003236C8" w:rsidP="00EE4A56">
      <w:pPr>
        <w:tabs>
          <w:tab w:val="left" w:pos="1708"/>
        </w:tabs>
        <w:spacing w:line="276" w:lineRule="auto"/>
        <w:jc w:val="center"/>
        <w:rPr>
          <w:color w:val="000000" w:themeColor="text1"/>
          <w:sz w:val="20"/>
          <w:szCs w:val="20"/>
        </w:rPr>
      </w:pPr>
    </w:p>
    <w:p w:rsidR="00267DAC" w:rsidRPr="003664F4" w:rsidRDefault="00A85F15" w:rsidP="00EE4A56">
      <w:pPr>
        <w:pStyle w:val="1"/>
        <w:spacing w:line="276" w:lineRule="auto"/>
        <w:rPr>
          <w:sz w:val="20"/>
        </w:rPr>
      </w:pPr>
      <w:bookmarkStart w:id="68" w:name="_Toc119336201"/>
      <w:bookmarkStart w:id="69" w:name="_Toc24648058"/>
      <w:r w:rsidRPr="003664F4">
        <w:rPr>
          <w:sz w:val="20"/>
        </w:rPr>
        <w:lastRenderedPageBreak/>
        <w:t xml:space="preserve">РАСХОДЫ РАЙОННОГО БЮДЖЕТА НА </w:t>
      </w:r>
      <w:proofErr w:type="gramStart"/>
      <w:r w:rsidRPr="003664F4">
        <w:rPr>
          <w:sz w:val="20"/>
        </w:rPr>
        <w:t>ФИНАНСОВОЕ</w:t>
      </w:r>
      <w:bookmarkEnd w:id="68"/>
      <w:proofErr w:type="gramEnd"/>
    </w:p>
    <w:p w:rsidR="00267DAC" w:rsidRPr="003664F4" w:rsidRDefault="00A85F15" w:rsidP="00EE4A56">
      <w:pPr>
        <w:pStyle w:val="1"/>
        <w:spacing w:line="276" w:lineRule="auto"/>
        <w:rPr>
          <w:sz w:val="20"/>
        </w:rPr>
      </w:pPr>
      <w:bookmarkStart w:id="70" w:name="_Toc119336202"/>
      <w:r w:rsidRPr="003664F4">
        <w:rPr>
          <w:sz w:val="20"/>
        </w:rPr>
        <w:t xml:space="preserve">ОБЕСПЕЧЕНИЕ РЕАЛИЗАЦИИ </w:t>
      </w:r>
      <w:proofErr w:type="gramStart"/>
      <w:r w:rsidRPr="003664F4">
        <w:rPr>
          <w:sz w:val="20"/>
        </w:rPr>
        <w:t>МУНИЦИПАЛЬНЫХ</w:t>
      </w:r>
      <w:bookmarkEnd w:id="70"/>
      <w:proofErr w:type="gramEnd"/>
    </w:p>
    <w:p w:rsidR="00A85F15" w:rsidRPr="003664F4" w:rsidRDefault="00A85F15" w:rsidP="00EE4A56">
      <w:pPr>
        <w:pStyle w:val="1"/>
        <w:spacing w:line="276" w:lineRule="auto"/>
        <w:rPr>
          <w:sz w:val="20"/>
        </w:rPr>
      </w:pPr>
      <w:bookmarkStart w:id="71" w:name="_Toc119336203"/>
      <w:r w:rsidRPr="003664F4">
        <w:rPr>
          <w:sz w:val="20"/>
        </w:rPr>
        <w:t>ПРОГРАММ</w:t>
      </w:r>
      <w:r w:rsidR="00840786" w:rsidRPr="003664F4">
        <w:rPr>
          <w:sz w:val="20"/>
        </w:rPr>
        <w:t xml:space="preserve"> </w:t>
      </w:r>
      <w:r w:rsidR="00C37144" w:rsidRPr="003664F4">
        <w:rPr>
          <w:sz w:val="20"/>
        </w:rPr>
        <w:t>СУРАЖСКОГО</w:t>
      </w:r>
      <w:r w:rsidRPr="003664F4">
        <w:rPr>
          <w:sz w:val="20"/>
        </w:rPr>
        <w:t xml:space="preserve"> РАЙОНА</w:t>
      </w:r>
      <w:bookmarkEnd w:id="69"/>
      <w:bookmarkEnd w:id="71"/>
    </w:p>
    <w:p w:rsidR="00A85F15" w:rsidRPr="003664F4" w:rsidRDefault="00A85F15" w:rsidP="00EE4A56">
      <w:pPr>
        <w:spacing w:line="276" w:lineRule="auto"/>
        <w:ind w:firstLine="709"/>
        <w:rPr>
          <w:color w:val="000000" w:themeColor="text1"/>
          <w:sz w:val="20"/>
          <w:szCs w:val="20"/>
        </w:rPr>
      </w:pPr>
    </w:p>
    <w:p w:rsidR="00A85F15" w:rsidRPr="003664F4" w:rsidRDefault="00A85F15" w:rsidP="00EE4A56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В настоящее время в </w:t>
      </w:r>
      <w:proofErr w:type="spellStart"/>
      <w:r w:rsidR="00C454BD" w:rsidRPr="003664F4">
        <w:rPr>
          <w:color w:val="000000" w:themeColor="text1"/>
          <w:sz w:val="20"/>
          <w:szCs w:val="20"/>
        </w:rPr>
        <w:t>Суражском</w:t>
      </w:r>
      <w:proofErr w:type="spellEnd"/>
      <w:r w:rsidRPr="003664F4">
        <w:rPr>
          <w:color w:val="000000" w:themeColor="text1"/>
          <w:sz w:val="20"/>
          <w:szCs w:val="20"/>
        </w:rPr>
        <w:t xml:space="preserve"> районе утверждены и реализуются </w:t>
      </w:r>
      <w:r w:rsidR="00C454BD" w:rsidRPr="003664F4">
        <w:rPr>
          <w:color w:val="000000" w:themeColor="text1"/>
          <w:sz w:val="20"/>
          <w:szCs w:val="20"/>
        </w:rPr>
        <w:t>четыре</w:t>
      </w:r>
      <w:r w:rsidRPr="003664F4">
        <w:rPr>
          <w:color w:val="000000" w:themeColor="text1"/>
          <w:sz w:val="20"/>
          <w:szCs w:val="20"/>
        </w:rPr>
        <w:t xml:space="preserve"> муниципальные програ</w:t>
      </w:r>
      <w:r w:rsidRPr="003664F4">
        <w:rPr>
          <w:color w:val="000000" w:themeColor="text1"/>
          <w:sz w:val="20"/>
          <w:szCs w:val="20"/>
        </w:rPr>
        <w:t>м</w:t>
      </w:r>
      <w:r w:rsidRPr="003664F4">
        <w:rPr>
          <w:color w:val="000000" w:themeColor="text1"/>
          <w:sz w:val="20"/>
          <w:szCs w:val="20"/>
        </w:rPr>
        <w:t>мы, на реализацию которых планируется направить</w:t>
      </w:r>
      <w:r w:rsidR="00132A46" w:rsidRPr="003664F4">
        <w:rPr>
          <w:color w:val="000000" w:themeColor="text1"/>
          <w:sz w:val="20"/>
          <w:szCs w:val="20"/>
        </w:rPr>
        <w:t xml:space="preserve"> в 20</w:t>
      </w:r>
      <w:r w:rsidR="006567C3" w:rsidRPr="003664F4">
        <w:rPr>
          <w:color w:val="000000" w:themeColor="text1"/>
          <w:sz w:val="20"/>
          <w:szCs w:val="20"/>
        </w:rPr>
        <w:t>2</w:t>
      </w:r>
      <w:r w:rsidR="00143951">
        <w:rPr>
          <w:color w:val="000000" w:themeColor="text1"/>
          <w:sz w:val="20"/>
          <w:szCs w:val="20"/>
        </w:rPr>
        <w:t>5</w:t>
      </w:r>
      <w:r w:rsidR="00554CCE" w:rsidRPr="003664F4">
        <w:rPr>
          <w:color w:val="000000" w:themeColor="text1"/>
          <w:sz w:val="20"/>
          <w:szCs w:val="20"/>
        </w:rPr>
        <w:t xml:space="preserve"> </w:t>
      </w:r>
      <w:r w:rsidR="0080066B" w:rsidRPr="003664F4">
        <w:rPr>
          <w:color w:val="000000" w:themeColor="text1"/>
          <w:sz w:val="20"/>
          <w:szCs w:val="20"/>
        </w:rPr>
        <w:t>году</w:t>
      </w:r>
      <w:r w:rsidR="00AD3E19" w:rsidRPr="003664F4">
        <w:rPr>
          <w:color w:val="000000" w:themeColor="text1"/>
          <w:sz w:val="20"/>
          <w:szCs w:val="20"/>
        </w:rPr>
        <w:t xml:space="preserve"> </w:t>
      </w:r>
      <w:r w:rsidR="007C6D40" w:rsidRPr="003664F4">
        <w:rPr>
          <w:color w:val="000000" w:themeColor="text1"/>
          <w:sz w:val="20"/>
          <w:szCs w:val="20"/>
        </w:rPr>
        <w:t xml:space="preserve">– </w:t>
      </w:r>
      <w:r w:rsidR="00143951">
        <w:rPr>
          <w:color w:val="000000" w:themeColor="text1"/>
          <w:sz w:val="20"/>
          <w:szCs w:val="20"/>
        </w:rPr>
        <w:t>581,2</w:t>
      </w:r>
      <w:r w:rsidR="0080066B" w:rsidRPr="003664F4">
        <w:rPr>
          <w:color w:val="000000" w:themeColor="text1"/>
          <w:sz w:val="20"/>
          <w:szCs w:val="20"/>
        </w:rPr>
        <w:t xml:space="preserve"> млн. </w:t>
      </w:r>
      <w:r w:rsidR="00BA3063" w:rsidRPr="003664F4">
        <w:rPr>
          <w:color w:val="000000" w:themeColor="text1"/>
          <w:sz w:val="20"/>
          <w:szCs w:val="20"/>
        </w:rPr>
        <w:t>рублей, в</w:t>
      </w:r>
      <w:r w:rsidR="00002B2C" w:rsidRPr="003664F4">
        <w:rPr>
          <w:color w:val="000000" w:themeColor="text1"/>
          <w:sz w:val="20"/>
          <w:szCs w:val="20"/>
        </w:rPr>
        <w:t xml:space="preserve"> 202</w:t>
      </w:r>
      <w:r w:rsidR="00143951">
        <w:rPr>
          <w:color w:val="000000" w:themeColor="text1"/>
          <w:sz w:val="20"/>
          <w:szCs w:val="20"/>
        </w:rPr>
        <w:t>6</w:t>
      </w:r>
      <w:r w:rsidR="00002B2C" w:rsidRPr="003664F4">
        <w:rPr>
          <w:color w:val="000000" w:themeColor="text1"/>
          <w:sz w:val="20"/>
          <w:szCs w:val="20"/>
        </w:rPr>
        <w:t xml:space="preserve"> году -</w:t>
      </w:r>
      <w:r w:rsidR="00143951">
        <w:rPr>
          <w:color w:val="000000" w:themeColor="text1"/>
          <w:sz w:val="20"/>
          <w:szCs w:val="20"/>
        </w:rPr>
        <w:t>586,4</w:t>
      </w:r>
      <w:r w:rsidR="00AD3E19" w:rsidRPr="003664F4">
        <w:rPr>
          <w:color w:val="000000" w:themeColor="text1"/>
          <w:sz w:val="20"/>
          <w:szCs w:val="20"/>
        </w:rPr>
        <w:t xml:space="preserve"> млн. руб</w:t>
      </w:r>
      <w:r w:rsidR="00002B2C" w:rsidRPr="003664F4">
        <w:rPr>
          <w:color w:val="000000" w:themeColor="text1"/>
          <w:sz w:val="20"/>
          <w:szCs w:val="20"/>
        </w:rPr>
        <w:t>лей, в 202</w:t>
      </w:r>
      <w:r w:rsidR="00143951">
        <w:rPr>
          <w:color w:val="000000" w:themeColor="text1"/>
          <w:sz w:val="20"/>
          <w:szCs w:val="20"/>
        </w:rPr>
        <w:t>7</w:t>
      </w:r>
      <w:r w:rsidR="006F336C" w:rsidRPr="003664F4">
        <w:rPr>
          <w:color w:val="000000" w:themeColor="text1"/>
          <w:sz w:val="20"/>
          <w:szCs w:val="20"/>
        </w:rPr>
        <w:t xml:space="preserve"> году </w:t>
      </w:r>
      <w:r w:rsidR="006567C3" w:rsidRPr="003664F4">
        <w:rPr>
          <w:color w:val="000000" w:themeColor="text1"/>
          <w:sz w:val="20"/>
          <w:szCs w:val="20"/>
        </w:rPr>
        <w:t xml:space="preserve">– </w:t>
      </w:r>
      <w:r w:rsidR="00143951">
        <w:rPr>
          <w:color w:val="000000" w:themeColor="text1"/>
          <w:sz w:val="20"/>
          <w:szCs w:val="20"/>
        </w:rPr>
        <w:t>584,0</w:t>
      </w:r>
      <w:r w:rsidR="006567C3" w:rsidRPr="003664F4">
        <w:rPr>
          <w:color w:val="000000" w:themeColor="text1"/>
          <w:sz w:val="20"/>
          <w:szCs w:val="20"/>
        </w:rPr>
        <w:t xml:space="preserve"> </w:t>
      </w:r>
      <w:r w:rsidR="00AD3E19" w:rsidRPr="003664F4">
        <w:rPr>
          <w:color w:val="000000" w:themeColor="text1"/>
          <w:sz w:val="20"/>
          <w:szCs w:val="20"/>
        </w:rPr>
        <w:t>млн. рублей.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C67BC9" w:rsidRPr="003664F4">
        <w:rPr>
          <w:color w:val="000000" w:themeColor="text1"/>
          <w:sz w:val="20"/>
          <w:szCs w:val="20"/>
        </w:rPr>
        <w:t xml:space="preserve"> </w:t>
      </w:r>
      <w:r w:rsidRPr="003664F4">
        <w:rPr>
          <w:color w:val="000000" w:themeColor="text1"/>
          <w:sz w:val="20"/>
          <w:szCs w:val="20"/>
        </w:rPr>
        <w:t>Программная часть районного бюджета составля</w:t>
      </w:r>
      <w:r w:rsidR="00002B2C" w:rsidRPr="003664F4">
        <w:rPr>
          <w:color w:val="000000" w:themeColor="text1"/>
          <w:sz w:val="20"/>
          <w:szCs w:val="20"/>
        </w:rPr>
        <w:t>ет 99,</w:t>
      </w:r>
      <w:r w:rsidR="00143951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про</w:t>
      </w:r>
      <w:r w:rsidR="00AD3E19" w:rsidRPr="003664F4">
        <w:rPr>
          <w:color w:val="000000" w:themeColor="text1"/>
          <w:sz w:val="20"/>
          <w:szCs w:val="20"/>
        </w:rPr>
        <w:t>цент</w:t>
      </w:r>
      <w:r w:rsidR="005D0B6D" w:rsidRPr="003664F4">
        <w:rPr>
          <w:color w:val="000000" w:themeColor="text1"/>
          <w:sz w:val="20"/>
          <w:szCs w:val="20"/>
        </w:rPr>
        <w:t>а</w:t>
      </w:r>
      <w:r w:rsidRPr="003664F4">
        <w:rPr>
          <w:color w:val="000000" w:themeColor="text1"/>
          <w:sz w:val="20"/>
          <w:szCs w:val="20"/>
        </w:rPr>
        <w:t xml:space="preserve"> всей расходной части бюджета.</w:t>
      </w:r>
    </w:p>
    <w:p w:rsidR="00A85F15" w:rsidRPr="003664F4" w:rsidRDefault="00A85F15" w:rsidP="00340BC5">
      <w:pPr>
        <w:pStyle w:val="ConsNormal"/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bCs/>
          <w:color w:val="000000" w:themeColor="text1"/>
        </w:rPr>
        <w:t>Муниципальная программа</w:t>
      </w:r>
      <w:r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Pr="003664F4">
        <w:rPr>
          <w:rFonts w:ascii="Times New Roman" w:hAnsi="Times New Roman" w:cs="Times New Roman"/>
          <w:b/>
          <w:color w:val="000000" w:themeColor="text1"/>
        </w:rPr>
        <w:t>«</w:t>
      </w:r>
      <w:r w:rsidR="00CB513F" w:rsidRPr="003664F4">
        <w:rPr>
          <w:rFonts w:ascii="Times New Roman" w:hAnsi="Times New Roman" w:cs="Times New Roman"/>
          <w:b/>
          <w:color w:val="000000" w:themeColor="text1"/>
        </w:rPr>
        <w:t>Р</w:t>
      </w:r>
      <w:r w:rsidRPr="003664F4">
        <w:rPr>
          <w:rFonts w:ascii="Times New Roman" w:hAnsi="Times New Roman" w:cs="Times New Roman"/>
          <w:b/>
          <w:color w:val="000000" w:themeColor="text1"/>
        </w:rPr>
        <w:t>еализаци</w:t>
      </w:r>
      <w:r w:rsidR="00CB513F" w:rsidRPr="003664F4">
        <w:rPr>
          <w:rFonts w:ascii="Times New Roman" w:hAnsi="Times New Roman" w:cs="Times New Roman"/>
          <w:b/>
          <w:color w:val="000000" w:themeColor="text1"/>
        </w:rPr>
        <w:t>я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 полномочий </w:t>
      </w:r>
      <w:r w:rsidR="00CB513F" w:rsidRPr="003664F4">
        <w:rPr>
          <w:rFonts w:ascii="Times New Roman" w:hAnsi="Times New Roman" w:cs="Times New Roman"/>
          <w:b/>
          <w:color w:val="000000" w:themeColor="text1"/>
        </w:rPr>
        <w:t xml:space="preserve">администрации </w:t>
      </w:r>
      <w:r w:rsidR="00C37144" w:rsidRPr="003664F4">
        <w:rPr>
          <w:rFonts w:ascii="Times New Roman" w:hAnsi="Times New Roman" w:cs="Times New Roman"/>
          <w:b/>
          <w:color w:val="000000" w:themeColor="text1"/>
        </w:rPr>
        <w:t>Суражского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 мун</w:t>
      </w:r>
      <w:r w:rsidRPr="003664F4">
        <w:rPr>
          <w:rFonts w:ascii="Times New Roman" w:hAnsi="Times New Roman" w:cs="Times New Roman"/>
          <w:b/>
          <w:color w:val="000000" w:themeColor="text1"/>
        </w:rPr>
        <w:t>и</w:t>
      </w:r>
      <w:r w:rsidR="00002B2C" w:rsidRPr="003664F4">
        <w:rPr>
          <w:rFonts w:ascii="Times New Roman" w:hAnsi="Times New Roman" w:cs="Times New Roman"/>
          <w:b/>
          <w:color w:val="000000" w:themeColor="text1"/>
        </w:rPr>
        <w:t>ципального района</w:t>
      </w:r>
      <w:r w:rsidR="00BA3063" w:rsidRPr="003664F4">
        <w:rPr>
          <w:rFonts w:ascii="Times New Roman" w:hAnsi="Times New Roman" w:cs="Times New Roman"/>
          <w:b/>
          <w:color w:val="000000" w:themeColor="text1"/>
        </w:rPr>
        <w:t>»,</w:t>
      </w:r>
      <w:r w:rsidR="00BA3063" w:rsidRPr="003664F4">
        <w:rPr>
          <w:rFonts w:ascii="Times New Roman" w:hAnsi="Times New Roman" w:cs="Times New Roman"/>
          <w:color w:val="000000" w:themeColor="text1"/>
        </w:rPr>
        <w:t xml:space="preserve"> на</w:t>
      </w:r>
      <w:r w:rsidRPr="003664F4">
        <w:rPr>
          <w:rFonts w:ascii="Times New Roman" w:hAnsi="Times New Roman" w:cs="Times New Roman"/>
          <w:color w:val="000000" w:themeColor="text1"/>
        </w:rPr>
        <w:t xml:space="preserve"> реализа</w:t>
      </w:r>
      <w:r w:rsidR="00AD3E19" w:rsidRPr="003664F4">
        <w:rPr>
          <w:rFonts w:ascii="Times New Roman" w:hAnsi="Times New Roman" w:cs="Times New Roman"/>
          <w:color w:val="000000" w:themeColor="text1"/>
        </w:rPr>
        <w:t>цию мероприятий предусмотрено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на 20</w:t>
      </w:r>
      <w:r w:rsidR="00F75E8B" w:rsidRPr="003664F4">
        <w:rPr>
          <w:rFonts w:ascii="Times New Roman" w:hAnsi="Times New Roman" w:cs="Times New Roman"/>
          <w:color w:val="000000" w:themeColor="text1"/>
        </w:rPr>
        <w:t>2</w:t>
      </w:r>
      <w:r w:rsidR="009E7890">
        <w:rPr>
          <w:rFonts w:ascii="Times New Roman" w:hAnsi="Times New Roman" w:cs="Times New Roman"/>
          <w:color w:val="000000" w:themeColor="text1"/>
        </w:rPr>
        <w:t>5</w:t>
      </w:r>
      <w:r w:rsidR="00B611A2" w:rsidRPr="003664F4">
        <w:rPr>
          <w:rFonts w:ascii="Times New Roman" w:hAnsi="Times New Roman" w:cs="Times New Roman"/>
          <w:color w:val="000000" w:themeColor="text1"/>
        </w:rPr>
        <w:t xml:space="preserve"> год </w:t>
      </w:r>
      <w:r w:rsidR="003D0891" w:rsidRPr="003664F4">
        <w:rPr>
          <w:rFonts w:ascii="Times New Roman" w:hAnsi="Times New Roman" w:cs="Times New Roman"/>
          <w:color w:val="000000" w:themeColor="text1"/>
        </w:rPr>
        <w:t>–</w:t>
      </w:r>
      <w:r w:rsidR="00B611A2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9E7890">
        <w:rPr>
          <w:rFonts w:ascii="Times New Roman" w:hAnsi="Times New Roman" w:cs="Times New Roman"/>
          <w:color w:val="000000" w:themeColor="text1"/>
        </w:rPr>
        <w:t>199,4</w:t>
      </w:r>
      <w:r w:rsidR="00AD3E19" w:rsidRPr="003664F4">
        <w:rPr>
          <w:rFonts w:ascii="Times New Roman" w:hAnsi="Times New Roman" w:cs="Times New Roman"/>
          <w:color w:val="000000" w:themeColor="text1"/>
        </w:rPr>
        <w:t xml:space="preserve"> млн</w:t>
      </w:r>
      <w:r w:rsidRPr="003664F4">
        <w:rPr>
          <w:rFonts w:ascii="Times New Roman" w:hAnsi="Times New Roman" w:cs="Times New Roman"/>
          <w:color w:val="000000" w:themeColor="text1"/>
        </w:rPr>
        <w:t>.</w:t>
      </w:r>
      <w:r w:rsidR="008A6468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Pr="003664F4">
        <w:rPr>
          <w:rFonts w:ascii="Times New Roman" w:hAnsi="Times New Roman" w:cs="Times New Roman"/>
          <w:color w:val="000000" w:themeColor="text1"/>
        </w:rPr>
        <w:t>рублей</w:t>
      </w:r>
      <w:r w:rsidR="00002B2C" w:rsidRPr="003664F4">
        <w:rPr>
          <w:rFonts w:ascii="Times New Roman" w:hAnsi="Times New Roman" w:cs="Times New Roman"/>
          <w:color w:val="000000" w:themeColor="text1"/>
        </w:rPr>
        <w:t>, на 202</w:t>
      </w:r>
      <w:r w:rsidR="009E7890">
        <w:rPr>
          <w:rFonts w:ascii="Times New Roman" w:hAnsi="Times New Roman" w:cs="Times New Roman"/>
          <w:color w:val="000000" w:themeColor="text1"/>
        </w:rPr>
        <w:t>6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год – </w:t>
      </w:r>
      <w:r w:rsidR="009E7890">
        <w:rPr>
          <w:rFonts w:ascii="Times New Roman" w:hAnsi="Times New Roman" w:cs="Times New Roman"/>
          <w:color w:val="000000" w:themeColor="text1"/>
        </w:rPr>
        <w:t>223,4</w:t>
      </w:r>
      <w:r w:rsidR="00F75E8B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B611A2" w:rsidRPr="003664F4">
        <w:rPr>
          <w:rFonts w:ascii="Times New Roman" w:hAnsi="Times New Roman" w:cs="Times New Roman"/>
          <w:color w:val="000000" w:themeColor="text1"/>
        </w:rPr>
        <w:t xml:space="preserve">млн. рублей, на </w:t>
      </w:r>
      <w:r w:rsidR="00002B2C" w:rsidRPr="003664F4">
        <w:rPr>
          <w:rFonts w:ascii="Times New Roman" w:hAnsi="Times New Roman" w:cs="Times New Roman"/>
          <w:color w:val="000000" w:themeColor="text1"/>
        </w:rPr>
        <w:t>202</w:t>
      </w:r>
      <w:r w:rsidR="009E7890">
        <w:rPr>
          <w:rFonts w:ascii="Times New Roman" w:hAnsi="Times New Roman" w:cs="Times New Roman"/>
          <w:color w:val="000000" w:themeColor="text1"/>
        </w:rPr>
        <w:t>7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год – </w:t>
      </w:r>
      <w:r w:rsidR="009E7890">
        <w:rPr>
          <w:rFonts w:ascii="Times New Roman" w:hAnsi="Times New Roman" w:cs="Times New Roman"/>
          <w:color w:val="000000" w:themeColor="text1"/>
        </w:rPr>
        <w:t>226,</w:t>
      </w:r>
      <w:r w:rsidR="00007002" w:rsidRPr="003664F4">
        <w:rPr>
          <w:rFonts w:ascii="Times New Roman" w:hAnsi="Times New Roman" w:cs="Times New Roman"/>
          <w:color w:val="000000" w:themeColor="text1"/>
        </w:rPr>
        <w:t>4</w:t>
      </w:r>
      <w:r w:rsidR="00B611A2" w:rsidRPr="003664F4">
        <w:rPr>
          <w:rFonts w:ascii="Times New Roman" w:hAnsi="Times New Roman" w:cs="Times New Roman"/>
          <w:color w:val="000000" w:themeColor="text1"/>
        </w:rPr>
        <w:t xml:space="preserve"> млн. рублей</w:t>
      </w:r>
      <w:r w:rsidR="00153554" w:rsidRPr="003664F4">
        <w:rPr>
          <w:rFonts w:ascii="Times New Roman" w:hAnsi="Times New Roman" w:cs="Times New Roman"/>
          <w:color w:val="000000" w:themeColor="text1"/>
        </w:rPr>
        <w:t>.</w:t>
      </w:r>
    </w:p>
    <w:p w:rsidR="00A85F15" w:rsidRPr="003664F4" w:rsidRDefault="00A85F15" w:rsidP="00340BC5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664F4">
        <w:rPr>
          <w:rFonts w:ascii="Times New Roman" w:hAnsi="Times New Roman" w:cs="Times New Roman"/>
          <w:color w:val="000000" w:themeColor="text1"/>
          <w:u w:val="single"/>
        </w:rPr>
        <w:t xml:space="preserve">В составе данной </w:t>
      </w:r>
      <w:r w:rsidR="00BA3063" w:rsidRPr="003664F4">
        <w:rPr>
          <w:rFonts w:ascii="Times New Roman" w:hAnsi="Times New Roman" w:cs="Times New Roman"/>
          <w:color w:val="000000" w:themeColor="text1"/>
          <w:u w:val="single"/>
        </w:rPr>
        <w:t xml:space="preserve">программы </w:t>
      </w:r>
      <w:r w:rsidR="00CB513F" w:rsidRPr="003664F4">
        <w:rPr>
          <w:rFonts w:ascii="Times New Roman" w:hAnsi="Times New Roman" w:cs="Times New Roman"/>
          <w:color w:val="000000" w:themeColor="text1"/>
          <w:u w:val="single"/>
        </w:rPr>
        <w:t>реализуются следующие мероприятия</w:t>
      </w:r>
      <w:r w:rsidRPr="003664F4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A85F15" w:rsidRPr="003664F4" w:rsidRDefault="00A85F15" w:rsidP="00340BC5">
      <w:pPr>
        <w:pStyle w:val="ConsNormal"/>
        <w:widowControl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«Культура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района</w:t>
      </w:r>
      <w:r w:rsidRPr="003664F4">
        <w:rPr>
          <w:rFonts w:ascii="Times New Roman" w:hAnsi="Times New Roman" w:cs="Times New Roman"/>
          <w:color w:val="000000" w:themeColor="text1"/>
        </w:rPr>
        <w:t>»</w:t>
      </w:r>
    </w:p>
    <w:p w:rsidR="00A85F15" w:rsidRPr="003664F4" w:rsidRDefault="00A85F15" w:rsidP="00340BC5">
      <w:pPr>
        <w:pStyle w:val="ConsNormal"/>
        <w:widowControl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>«Комплексные меры противодействия злоупотреблению наркотиками и и</w:t>
      </w:r>
      <w:r w:rsidR="00002B2C" w:rsidRPr="003664F4">
        <w:rPr>
          <w:rFonts w:ascii="Times New Roman" w:hAnsi="Times New Roman" w:cs="Times New Roman"/>
          <w:color w:val="000000" w:themeColor="text1"/>
        </w:rPr>
        <w:t>х незаконному об</w:t>
      </w:r>
      <w:r w:rsidR="00002B2C" w:rsidRPr="003664F4">
        <w:rPr>
          <w:rFonts w:ascii="Times New Roman" w:hAnsi="Times New Roman" w:cs="Times New Roman"/>
          <w:color w:val="000000" w:themeColor="text1"/>
        </w:rPr>
        <w:t>о</w:t>
      </w:r>
      <w:r w:rsidR="00002B2C" w:rsidRPr="003664F4">
        <w:rPr>
          <w:rFonts w:ascii="Times New Roman" w:hAnsi="Times New Roman" w:cs="Times New Roman"/>
          <w:color w:val="000000" w:themeColor="text1"/>
        </w:rPr>
        <w:t>роту</w:t>
      </w:r>
      <w:r w:rsidRPr="003664F4">
        <w:rPr>
          <w:rFonts w:ascii="Times New Roman" w:hAnsi="Times New Roman" w:cs="Times New Roman"/>
          <w:color w:val="000000" w:themeColor="text1"/>
        </w:rPr>
        <w:t>»</w:t>
      </w:r>
    </w:p>
    <w:p w:rsidR="00A85F15" w:rsidRPr="003664F4" w:rsidRDefault="00A85F15" w:rsidP="00340BC5">
      <w:pPr>
        <w:pStyle w:val="ConsNormal"/>
        <w:widowControl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«Развитие молодежной политики, физической культуры и спорта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района</w:t>
      </w:r>
      <w:r w:rsidRPr="003664F4">
        <w:rPr>
          <w:rFonts w:ascii="Times New Roman" w:hAnsi="Times New Roman" w:cs="Times New Roman"/>
          <w:color w:val="000000" w:themeColor="text1"/>
        </w:rPr>
        <w:t>»</w:t>
      </w:r>
    </w:p>
    <w:p w:rsidR="00A85F15" w:rsidRPr="003664F4" w:rsidRDefault="00A85F15" w:rsidP="00340BC5">
      <w:pPr>
        <w:pStyle w:val="ConsNormal"/>
        <w:widowControl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>«Социальная политик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а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района</w:t>
      </w:r>
      <w:r w:rsidRPr="003664F4">
        <w:rPr>
          <w:rFonts w:ascii="Times New Roman" w:hAnsi="Times New Roman" w:cs="Times New Roman"/>
          <w:color w:val="000000" w:themeColor="text1"/>
        </w:rPr>
        <w:t>»</w:t>
      </w:r>
    </w:p>
    <w:p w:rsidR="00A85F15" w:rsidRPr="003664F4" w:rsidRDefault="00A85F15" w:rsidP="00340BC5">
      <w:pPr>
        <w:pStyle w:val="ConsNormal"/>
        <w:widowControl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«Обеспечение жильем молодых </w:t>
      </w:r>
      <w:r w:rsidR="00BA3063" w:rsidRPr="003664F4">
        <w:rPr>
          <w:rFonts w:ascii="Times New Roman" w:hAnsi="Times New Roman" w:cs="Times New Roman"/>
          <w:color w:val="000000" w:themeColor="text1"/>
        </w:rPr>
        <w:t xml:space="preserve">семей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002B2C" w:rsidRPr="003664F4">
        <w:rPr>
          <w:rFonts w:ascii="Times New Roman" w:hAnsi="Times New Roman" w:cs="Times New Roman"/>
          <w:color w:val="000000" w:themeColor="text1"/>
        </w:rPr>
        <w:t xml:space="preserve"> района</w:t>
      </w:r>
      <w:r w:rsidRPr="003664F4">
        <w:rPr>
          <w:rFonts w:ascii="Times New Roman" w:hAnsi="Times New Roman" w:cs="Times New Roman"/>
          <w:color w:val="000000" w:themeColor="text1"/>
        </w:rPr>
        <w:t>»</w:t>
      </w:r>
    </w:p>
    <w:p w:rsidR="00DA646E" w:rsidRPr="003664F4" w:rsidRDefault="00A85F15" w:rsidP="00340BC5">
      <w:pPr>
        <w:pStyle w:val="ConsNormal"/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bCs/>
          <w:color w:val="000000" w:themeColor="text1"/>
        </w:rPr>
        <w:t xml:space="preserve">Муниципальная программа 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«Развитие образования </w:t>
      </w:r>
      <w:r w:rsidR="00C37144" w:rsidRPr="003664F4">
        <w:rPr>
          <w:rFonts w:ascii="Times New Roman" w:hAnsi="Times New Roman" w:cs="Times New Roman"/>
          <w:b/>
          <w:color w:val="000000" w:themeColor="text1"/>
        </w:rPr>
        <w:t>Суражского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3063" w:rsidRPr="003664F4">
        <w:rPr>
          <w:rFonts w:ascii="Times New Roman" w:hAnsi="Times New Roman" w:cs="Times New Roman"/>
          <w:b/>
          <w:color w:val="000000" w:themeColor="text1"/>
        </w:rPr>
        <w:t>муниципального рай</w:t>
      </w:r>
      <w:r w:rsidR="00BA3063" w:rsidRPr="003664F4">
        <w:rPr>
          <w:rFonts w:ascii="Times New Roman" w:hAnsi="Times New Roman" w:cs="Times New Roman"/>
          <w:b/>
          <w:color w:val="000000" w:themeColor="text1"/>
        </w:rPr>
        <w:t>о</w:t>
      </w:r>
      <w:r w:rsidR="00BA3063" w:rsidRPr="003664F4">
        <w:rPr>
          <w:rFonts w:ascii="Times New Roman" w:hAnsi="Times New Roman" w:cs="Times New Roman"/>
          <w:b/>
          <w:color w:val="000000" w:themeColor="text1"/>
        </w:rPr>
        <w:t>на</w:t>
      </w:r>
      <w:r w:rsidRPr="003664F4">
        <w:rPr>
          <w:rFonts w:ascii="Times New Roman" w:hAnsi="Times New Roman" w:cs="Times New Roman"/>
          <w:b/>
          <w:color w:val="000000" w:themeColor="text1"/>
        </w:rPr>
        <w:t>»,</w:t>
      </w:r>
      <w:r w:rsidRPr="003664F4">
        <w:rPr>
          <w:rFonts w:ascii="Times New Roman" w:hAnsi="Times New Roman" w:cs="Times New Roman"/>
          <w:color w:val="000000" w:themeColor="text1"/>
        </w:rPr>
        <w:t xml:space="preserve"> на реализацию мероприя</w:t>
      </w:r>
      <w:r w:rsidR="00B611A2" w:rsidRPr="003664F4">
        <w:rPr>
          <w:rFonts w:ascii="Times New Roman" w:hAnsi="Times New Roman" w:cs="Times New Roman"/>
          <w:color w:val="000000" w:themeColor="text1"/>
        </w:rPr>
        <w:t xml:space="preserve">тий </w:t>
      </w:r>
      <w:r w:rsidR="00BA3063" w:rsidRPr="003664F4">
        <w:rPr>
          <w:rFonts w:ascii="Times New Roman" w:hAnsi="Times New Roman" w:cs="Times New Roman"/>
          <w:color w:val="000000" w:themeColor="text1"/>
        </w:rPr>
        <w:t>программы предусмотрено</w:t>
      </w:r>
      <w:r w:rsidR="008C7DC0" w:rsidRPr="003664F4">
        <w:rPr>
          <w:rFonts w:ascii="Times New Roman" w:hAnsi="Times New Roman" w:cs="Times New Roman"/>
          <w:color w:val="000000" w:themeColor="text1"/>
        </w:rPr>
        <w:t xml:space="preserve"> на 20</w:t>
      </w:r>
      <w:r w:rsidR="00153554" w:rsidRPr="003664F4">
        <w:rPr>
          <w:rFonts w:ascii="Times New Roman" w:hAnsi="Times New Roman" w:cs="Times New Roman"/>
          <w:color w:val="000000" w:themeColor="text1"/>
        </w:rPr>
        <w:t>2</w:t>
      </w:r>
      <w:r w:rsidR="009E7890">
        <w:rPr>
          <w:rFonts w:ascii="Times New Roman" w:hAnsi="Times New Roman" w:cs="Times New Roman"/>
          <w:color w:val="000000" w:themeColor="text1"/>
        </w:rPr>
        <w:t>5</w:t>
      </w:r>
      <w:r w:rsidR="008C7DC0" w:rsidRPr="003664F4">
        <w:rPr>
          <w:rFonts w:ascii="Times New Roman" w:hAnsi="Times New Roman" w:cs="Times New Roman"/>
          <w:color w:val="000000" w:themeColor="text1"/>
        </w:rPr>
        <w:t xml:space="preserve"> год – </w:t>
      </w:r>
      <w:r w:rsidR="00007002" w:rsidRPr="003664F4">
        <w:rPr>
          <w:rFonts w:ascii="Times New Roman" w:hAnsi="Times New Roman" w:cs="Times New Roman"/>
          <w:color w:val="000000" w:themeColor="text1"/>
        </w:rPr>
        <w:t>3</w:t>
      </w:r>
      <w:r w:rsidR="009E7890">
        <w:rPr>
          <w:rFonts w:ascii="Times New Roman" w:hAnsi="Times New Roman" w:cs="Times New Roman"/>
          <w:color w:val="000000" w:themeColor="text1"/>
        </w:rPr>
        <w:t>58,9</w:t>
      </w:r>
      <w:r w:rsidR="00741D6D" w:rsidRPr="003664F4">
        <w:rPr>
          <w:rFonts w:ascii="Times New Roman" w:hAnsi="Times New Roman" w:cs="Times New Roman"/>
          <w:color w:val="000000" w:themeColor="text1"/>
        </w:rPr>
        <w:t xml:space="preserve"> млн.</w:t>
      </w:r>
      <w:r w:rsidR="008C7DC0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BA3063" w:rsidRPr="003664F4">
        <w:rPr>
          <w:rFonts w:ascii="Times New Roman" w:hAnsi="Times New Roman" w:cs="Times New Roman"/>
          <w:color w:val="000000" w:themeColor="text1"/>
        </w:rPr>
        <w:t>рублей, на</w:t>
      </w:r>
      <w:r w:rsidR="008C7DC0" w:rsidRPr="003664F4">
        <w:rPr>
          <w:rFonts w:ascii="Times New Roman" w:hAnsi="Times New Roman" w:cs="Times New Roman"/>
          <w:color w:val="000000" w:themeColor="text1"/>
        </w:rPr>
        <w:t xml:space="preserve"> 202</w:t>
      </w:r>
      <w:r w:rsidR="009E7890">
        <w:rPr>
          <w:rFonts w:ascii="Times New Roman" w:hAnsi="Times New Roman" w:cs="Times New Roman"/>
          <w:color w:val="000000" w:themeColor="text1"/>
        </w:rPr>
        <w:t>6</w:t>
      </w:r>
      <w:r w:rsidR="00E753C7" w:rsidRPr="003664F4">
        <w:rPr>
          <w:rFonts w:ascii="Times New Roman" w:hAnsi="Times New Roman" w:cs="Times New Roman"/>
          <w:color w:val="000000" w:themeColor="text1"/>
        </w:rPr>
        <w:t xml:space="preserve"> год – </w:t>
      </w:r>
      <w:r w:rsidR="009E7890">
        <w:rPr>
          <w:rFonts w:ascii="Times New Roman" w:hAnsi="Times New Roman" w:cs="Times New Roman"/>
          <w:color w:val="000000" w:themeColor="text1"/>
        </w:rPr>
        <w:t>351,3</w:t>
      </w:r>
      <w:r w:rsidR="000A2D87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DA646E" w:rsidRPr="003664F4">
        <w:rPr>
          <w:rFonts w:ascii="Times New Roman" w:hAnsi="Times New Roman" w:cs="Times New Roman"/>
          <w:color w:val="000000" w:themeColor="text1"/>
        </w:rPr>
        <w:t>млн. руб</w:t>
      </w:r>
      <w:r w:rsidR="008C7DC0" w:rsidRPr="003664F4">
        <w:rPr>
          <w:rFonts w:ascii="Times New Roman" w:hAnsi="Times New Roman" w:cs="Times New Roman"/>
          <w:color w:val="000000" w:themeColor="text1"/>
        </w:rPr>
        <w:t>лей, на 202</w:t>
      </w:r>
      <w:r w:rsidR="009E7890">
        <w:rPr>
          <w:rFonts w:ascii="Times New Roman" w:hAnsi="Times New Roman" w:cs="Times New Roman"/>
          <w:color w:val="000000" w:themeColor="text1"/>
        </w:rPr>
        <w:t>7</w:t>
      </w:r>
      <w:r w:rsidR="00E753C7" w:rsidRPr="003664F4">
        <w:rPr>
          <w:rFonts w:ascii="Times New Roman" w:hAnsi="Times New Roman" w:cs="Times New Roman"/>
          <w:color w:val="000000" w:themeColor="text1"/>
        </w:rPr>
        <w:t xml:space="preserve"> год – </w:t>
      </w:r>
      <w:r w:rsidR="009E7890">
        <w:rPr>
          <w:rFonts w:ascii="Times New Roman" w:hAnsi="Times New Roman" w:cs="Times New Roman"/>
          <w:color w:val="000000" w:themeColor="text1"/>
        </w:rPr>
        <w:t>346,2</w:t>
      </w:r>
      <w:r w:rsidR="00DA646E" w:rsidRPr="003664F4">
        <w:rPr>
          <w:rFonts w:ascii="Times New Roman" w:hAnsi="Times New Roman" w:cs="Times New Roman"/>
          <w:color w:val="000000" w:themeColor="text1"/>
        </w:rPr>
        <w:t xml:space="preserve"> млн. рублей.</w:t>
      </w:r>
    </w:p>
    <w:p w:rsidR="00A85F15" w:rsidRPr="003664F4" w:rsidRDefault="00A85F15" w:rsidP="00340BC5">
      <w:pPr>
        <w:pStyle w:val="ConsNormal"/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664F4">
        <w:rPr>
          <w:rFonts w:ascii="Times New Roman" w:hAnsi="Times New Roman" w:cs="Times New Roman"/>
          <w:bCs/>
          <w:color w:val="000000" w:themeColor="text1"/>
        </w:rPr>
        <w:t xml:space="preserve">Муниципальная </w:t>
      </w:r>
      <w:r w:rsidRPr="003664F4">
        <w:rPr>
          <w:rFonts w:ascii="Times New Roman" w:hAnsi="Times New Roman" w:cs="Times New Roman"/>
          <w:b/>
          <w:bCs/>
          <w:color w:val="000000" w:themeColor="text1"/>
        </w:rPr>
        <w:t xml:space="preserve">программа 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«Управление муниципальными финансами </w:t>
      </w:r>
      <w:r w:rsidR="00C37144" w:rsidRPr="003664F4">
        <w:rPr>
          <w:rFonts w:ascii="Times New Roman" w:hAnsi="Times New Roman" w:cs="Times New Roman"/>
          <w:b/>
          <w:color w:val="000000" w:themeColor="text1"/>
        </w:rPr>
        <w:t>Суражского</w:t>
      </w:r>
      <w:r w:rsidRPr="003664F4">
        <w:rPr>
          <w:rFonts w:ascii="Times New Roman" w:hAnsi="Times New Roman" w:cs="Times New Roman"/>
          <w:b/>
          <w:color w:val="000000" w:themeColor="text1"/>
        </w:rPr>
        <w:t xml:space="preserve"> район</w:t>
      </w:r>
      <w:r w:rsidR="000B592B" w:rsidRPr="003664F4">
        <w:rPr>
          <w:rFonts w:ascii="Times New Roman" w:hAnsi="Times New Roman" w:cs="Times New Roman"/>
          <w:b/>
          <w:color w:val="000000" w:themeColor="text1"/>
        </w:rPr>
        <w:t>а</w:t>
      </w:r>
      <w:r w:rsidRPr="003664F4">
        <w:rPr>
          <w:rFonts w:ascii="Times New Roman" w:hAnsi="Times New Roman" w:cs="Times New Roman"/>
          <w:b/>
          <w:color w:val="000000" w:themeColor="text1"/>
        </w:rPr>
        <w:t>»</w:t>
      </w:r>
      <w:r w:rsidRPr="003664F4">
        <w:rPr>
          <w:rFonts w:ascii="Times New Roman" w:hAnsi="Times New Roman" w:cs="Times New Roman"/>
          <w:color w:val="000000" w:themeColor="text1"/>
        </w:rPr>
        <w:t xml:space="preserve"> на</w:t>
      </w:r>
      <w:r w:rsidR="00BF38DF" w:rsidRPr="003664F4">
        <w:rPr>
          <w:rFonts w:ascii="Times New Roman" w:hAnsi="Times New Roman" w:cs="Times New Roman"/>
          <w:color w:val="000000" w:themeColor="text1"/>
        </w:rPr>
        <w:t xml:space="preserve"> реализацию мероприятий на 20</w:t>
      </w:r>
      <w:r w:rsidR="00F36226" w:rsidRPr="003664F4">
        <w:rPr>
          <w:rFonts w:ascii="Times New Roman" w:hAnsi="Times New Roman" w:cs="Times New Roman"/>
          <w:color w:val="000000" w:themeColor="text1"/>
        </w:rPr>
        <w:t>2</w:t>
      </w:r>
      <w:r w:rsidR="009E7890">
        <w:rPr>
          <w:rFonts w:ascii="Times New Roman" w:hAnsi="Times New Roman" w:cs="Times New Roman"/>
          <w:color w:val="000000" w:themeColor="text1"/>
        </w:rPr>
        <w:t>5</w:t>
      </w:r>
      <w:r w:rsidR="00665396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BA3063" w:rsidRPr="003664F4">
        <w:rPr>
          <w:rFonts w:ascii="Times New Roman" w:hAnsi="Times New Roman" w:cs="Times New Roman"/>
          <w:color w:val="000000" w:themeColor="text1"/>
        </w:rPr>
        <w:t>год предусмотрено</w:t>
      </w:r>
      <w:r w:rsidR="00761131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007002" w:rsidRPr="003664F4">
        <w:rPr>
          <w:rFonts w:ascii="Times New Roman" w:hAnsi="Times New Roman" w:cs="Times New Roman"/>
          <w:color w:val="000000" w:themeColor="text1"/>
        </w:rPr>
        <w:t>1</w:t>
      </w:r>
      <w:r w:rsidR="009E7890">
        <w:rPr>
          <w:rFonts w:ascii="Times New Roman" w:hAnsi="Times New Roman" w:cs="Times New Roman"/>
          <w:color w:val="000000" w:themeColor="text1"/>
        </w:rPr>
        <w:t>9,3</w:t>
      </w:r>
      <w:r w:rsidR="00665396" w:rsidRPr="003664F4">
        <w:rPr>
          <w:rFonts w:ascii="Times New Roman" w:hAnsi="Times New Roman" w:cs="Times New Roman"/>
          <w:color w:val="000000" w:themeColor="text1"/>
        </w:rPr>
        <w:t xml:space="preserve"> млн. руб</w:t>
      </w:r>
      <w:r w:rsidR="00BF38DF" w:rsidRPr="003664F4">
        <w:rPr>
          <w:rFonts w:ascii="Times New Roman" w:hAnsi="Times New Roman" w:cs="Times New Roman"/>
          <w:color w:val="000000" w:themeColor="text1"/>
        </w:rPr>
        <w:t>лей, в 202</w:t>
      </w:r>
      <w:r w:rsidR="009E7890">
        <w:rPr>
          <w:rFonts w:ascii="Times New Roman" w:hAnsi="Times New Roman" w:cs="Times New Roman"/>
          <w:color w:val="000000" w:themeColor="text1"/>
        </w:rPr>
        <w:t>6</w:t>
      </w:r>
      <w:r w:rsidR="00BF38DF" w:rsidRPr="003664F4">
        <w:rPr>
          <w:rFonts w:ascii="Times New Roman" w:hAnsi="Times New Roman" w:cs="Times New Roman"/>
          <w:color w:val="000000" w:themeColor="text1"/>
        </w:rPr>
        <w:t xml:space="preserve"> году </w:t>
      </w:r>
      <w:r w:rsidR="00CB513F" w:rsidRPr="003664F4">
        <w:rPr>
          <w:rFonts w:ascii="Times New Roman" w:hAnsi="Times New Roman" w:cs="Times New Roman"/>
          <w:color w:val="000000" w:themeColor="text1"/>
        </w:rPr>
        <w:t>–</w:t>
      </w:r>
      <w:r w:rsidR="009E7890">
        <w:rPr>
          <w:rFonts w:ascii="Times New Roman" w:hAnsi="Times New Roman" w:cs="Times New Roman"/>
          <w:color w:val="000000" w:themeColor="text1"/>
        </w:rPr>
        <w:t>8,2</w:t>
      </w:r>
      <w:r w:rsidR="00BF38DF" w:rsidRPr="003664F4">
        <w:rPr>
          <w:rFonts w:ascii="Times New Roman" w:hAnsi="Times New Roman" w:cs="Times New Roman"/>
          <w:color w:val="000000" w:themeColor="text1"/>
        </w:rPr>
        <w:t xml:space="preserve"> млн. ру</w:t>
      </w:r>
      <w:r w:rsidR="00BF38DF" w:rsidRPr="003664F4">
        <w:rPr>
          <w:rFonts w:ascii="Times New Roman" w:hAnsi="Times New Roman" w:cs="Times New Roman"/>
          <w:color w:val="000000" w:themeColor="text1"/>
        </w:rPr>
        <w:t>б</w:t>
      </w:r>
      <w:r w:rsidR="00BF38DF" w:rsidRPr="003664F4">
        <w:rPr>
          <w:rFonts w:ascii="Times New Roman" w:hAnsi="Times New Roman" w:cs="Times New Roman"/>
          <w:color w:val="000000" w:themeColor="text1"/>
        </w:rPr>
        <w:t>лей, в 202</w:t>
      </w:r>
      <w:r w:rsidR="009E7890">
        <w:rPr>
          <w:rFonts w:ascii="Times New Roman" w:hAnsi="Times New Roman" w:cs="Times New Roman"/>
          <w:color w:val="000000" w:themeColor="text1"/>
        </w:rPr>
        <w:t>7</w:t>
      </w:r>
      <w:r w:rsidR="00BF38DF" w:rsidRPr="003664F4">
        <w:rPr>
          <w:rFonts w:ascii="Times New Roman" w:hAnsi="Times New Roman" w:cs="Times New Roman"/>
          <w:color w:val="000000" w:themeColor="text1"/>
        </w:rPr>
        <w:t xml:space="preserve"> году</w:t>
      </w:r>
      <w:r w:rsidR="00CB513F" w:rsidRPr="003664F4">
        <w:rPr>
          <w:rFonts w:ascii="Times New Roman" w:hAnsi="Times New Roman" w:cs="Times New Roman"/>
          <w:color w:val="000000" w:themeColor="text1"/>
        </w:rPr>
        <w:t xml:space="preserve"> –</w:t>
      </w:r>
      <w:r w:rsidR="00BF38DF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9E7890">
        <w:rPr>
          <w:rFonts w:ascii="Times New Roman" w:hAnsi="Times New Roman" w:cs="Times New Roman"/>
          <w:color w:val="000000" w:themeColor="text1"/>
        </w:rPr>
        <w:t>8,2</w:t>
      </w:r>
      <w:r w:rsidR="00761131" w:rsidRPr="003664F4">
        <w:rPr>
          <w:rFonts w:ascii="Times New Roman" w:hAnsi="Times New Roman" w:cs="Times New Roman"/>
          <w:color w:val="000000" w:themeColor="text1"/>
        </w:rPr>
        <w:t xml:space="preserve"> млн</w:t>
      </w:r>
      <w:r w:rsidRPr="003664F4">
        <w:rPr>
          <w:rFonts w:ascii="Times New Roman" w:hAnsi="Times New Roman" w:cs="Times New Roman"/>
          <w:color w:val="000000" w:themeColor="text1"/>
        </w:rPr>
        <w:t>. рублей.</w:t>
      </w:r>
    </w:p>
    <w:p w:rsidR="00CB513F" w:rsidRPr="003664F4" w:rsidRDefault="00CB513F" w:rsidP="00340BC5">
      <w:pPr>
        <w:pStyle w:val="ConsNormal"/>
        <w:widowControl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Муниципальная </w:t>
      </w:r>
      <w:r w:rsidRPr="003664F4">
        <w:rPr>
          <w:rFonts w:ascii="Times New Roman" w:hAnsi="Times New Roman" w:cs="Times New Roman"/>
          <w:b/>
          <w:color w:val="000000" w:themeColor="text1"/>
        </w:rPr>
        <w:t>программа «Управление муниципальной собственностью Суражского района»</w:t>
      </w:r>
      <w:r w:rsidRPr="003664F4">
        <w:rPr>
          <w:rFonts w:ascii="Times New Roman" w:hAnsi="Times New Roman" w:cs="Times New Roman"/>
          <w:color w:val="000000" w:themeColor="text1"/>
        </w:rPr>
        <w:t xml:space="preserve"> на реализацию мероприятий на 202</w:t>
      </w:r>
      <w:r w:rsidR="009E7890">
        <w:rPr>
          <w:rFonts w:ascii="Times New Roman" w:hAnsi="Times New Roman" w:cs="Times New Roman"/>
          <w:color w:val="000000" w:themeColor="text1"/>
        </w:rPr>
        <w:t>5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 предусмотрено </w:t>
      </w:r>
      <w:r w:rsidR="009E7890">
        <w:rPr>
          <w:rFonts w:ascii="Times New Roman" w:hAnsi="Times New Roman" w:cs="Times New Roman"/>
          <w:color w:val="000000" w:themeColor="text1"/>
        </w:rPr>
        <w:t>3,6</w:t>
      </w:r>
      <w:r w:rsidRPr="003664F4">
        <w:rPr>
          <w:rFonts w:ascii="Times New Roman" w:hAnsi="Times New Roman" w:cs="Times New Roman"/>
          <w:color w:val="000000" w:themeColor="text1"/>
        </w:rPr>
        <w:t xml:space="preserve"> млн. рублей, в 202</w:t>
      </w:r>
      <w:r w:rsidR="009E7890">
        <w:rPr>
          <w:rFonts w:ascii="Times New Roman" w:hAnsi="Times New Roman" w:cs="Times New Roman"/>
          <w:color w:val="000000" w:themeColor="text1"/>
        </w:rPr>
        <w:t>6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году –</w:t>
      </w:r>
      <w:r w:rsidR="009E7890">
        <w:rPr>
          <w:rFonts w:ascii="Times New Roman" w:hAnsi="Times New Roman" w:cs="Times New Roman"/>
          <w:color w:val="000000" w:themeColor="text1"/>
        </w:rPr>
        <w:t>3,2</w:t>
      </w:r>
      <w:r w:rsidRPr="003664F4">
        <w:rPr>
          <w:rFonts w:ascii="Times New Roman" w:hAnsi="Times New Roman" w:cs="Times New Roman"/>
          <w:color w:val="000000" w:themeColor="text1"/>
        </w:rPr>
        <w:t xml:space="preserve"> млн. ру</w:t>
      </w:r>
      <w:r w:rsidRPr="003664F4">
        <w:rPr>
          <w:rFonts w:ascii="Times New Roman" w:hAnsi="Times New Roman" w:cs="Times New Roman"/>
          <w:color w:val="000000" w:themeColor="text1"/>
        </w:rPr>
        <w:t>б</w:t>
      </w:r>
      <w:r w:rsidRPr="003664F4">
        <w:rPr>
          <w:rFonts w:ascii="Times New Roman" w:hAnsi="Times New Roman" w:cs="Times New Roman"/>
          <w:color w:val="000000" w:themeColor="text1"/>
        </w:rPr>
        <w:t>лей, в 202</w:t>
      </w:r>
      <w:r w:rsidR="009E7890">
        <w:rPr>
          <w:rFonts w:ascii="Times New Roman" w:hAnsi="Times New Roman" w:cs="Times New Roman"/>
          <w:color w:val="000000" w:themeColor="text1"/>
        </w:rPr>
        <w:t>7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9E7890">
        <w:rPr>
          <w:rFonts w:ascii="Times New Roman" w:hAnsi="Times New Roman" w:cs="Times New Roman"/>
          <w:color w:val="000000" w:themeColor="text1"/>
        </w:rPr>
        <w:t>3,2</w:t>
      </w:r>
      <w:r w:rsidRPr="003664F4">
        <w:rPr>
          <w:rFonts w:ascii="Times New Roman" w:hAnsi="Times New Roman" w:cs="Times New Roman"/>
          <w:color w:val="000000" w:themeColor="text1"/>
        </w:rPr>
        <w:t xml:space="preserve"> млн. рублей.</w:t>
      </w:r>
    </w:p>
    <w:p w:rsidR="00A85F15" w:rsidRPr="003664F4" w:rsidRDefault="00A85F15" w:rsidP="008A2899">
      <w:pPr>
        <w:spacing w:line="276" w:lineRule="auto"/>
        <w:jc w:val="right"/>
        <w:rPr>
          <w:color w:val="000000" w:themeColor="text1"/>
          <w:sz w:val="20"/>
          <w:szCs w:val="20"/>
        </w:rPr>
      </w:pPr>
    </w:p>
    <w:p w:rsidR="009E7890" w:rsidRDefault="00A85F15" w:rsidP="008A2899">
      <w:pPr>
        <w:pStyle w:val="1"/>
        <w:spacing w:line="276" w:lineRule="auto"/>
        <w:rPr>
          <w:snapToGrid w:val="0"/>
          <w:sz w:val="20"/>
        </w:rPr>
      </w:pPr>
      <w:bookmarkStart w:id="72" w:name="_Toc24648059"/>
      <w:bookmarkStart w:id="73" w:name="_Toc119336204"/>
      <w:r w:rsidRPr="003664F4">
        <w:rPr>
          <w:snapToGrid w:val="0"/>
          <w:sz w:val="20"/>
        </w:rPr>
        <w:t>МУНИЦИПАЛЬНАЯ ПРОГРАММА «</w:t>
      </w:r>
      <w:r w:rsidR="00A530DE" w:rsidRPr="003664F4">
        <w:rPr>
          <w:snapToGrid w:val="0"/>
          <w:sz w:val="20"/>
        </w:rPr>
        <w:t>РЕАЛИЗАЦИЯ</w:t>
      </w:r>
      <w:r w:rsidRPr="003664F4">
        <w:rPr>
          <w:snapToGrid w:val="0"/>
          <w:sz w:val="20"/>
        </w:rPr>
        <w:t xml:space="preserve"> ПОЛНОМОЧИЙ </w:t>
      </w:r>
      <w:r w:rsidR="00A530DE" w:rsidRPr="003664F4">
        <w:rPr>
          <w:snapToGrid w:val="0"/>
          <w:sz w:val="20"/>
        </w:rPr>
        <w:t>АДМИНИСТРАЦИИ</w:t>
      </w:r>
    </w:p>
    <w:p w:rsidR="00A85F15" w:rsidRPr="003664F4" w:rsidRDefault="00A530DE" w:rsidP="008A2899">
      <w:pPr>
        <w:pStyle w:val="1"/>
        <w:spacing w:line="276" w:lineRule="auto"/>
        <w:rPr>
          <w:snapToGrid w:val="0"/>
          <w:sz w:val="20"/>
        </w:rPr>
      </w:pPr>
      <w:r w:rsidRPr="003664F4">
        <w:rPr>
          <w:snapToGrid w:val="0"/>
          <w:sz w:val="20"/>
        </w:rPr>
        <w:t xml:space="preserve"> </w:t>
      </w:r>
      <w:r w:rsidR="00C37144" w:rsidRPr="003664F4">
        <w:rPr>
          <w:snapToGrid w:val="0"/>
          <w:sz w:val="20"/>
        </w:rPr>
        <w:t>С</w:t>
      </w:r>
      <w:r w:rsidR="00C37144" w:rsidRPr="003664F4">
        <w:rPr>
          <w:snapToGrid w:val="0"/>
          <w:sz w:val="20"/>
        </w:rPr>
        <w:t>У</w:t>
      </w:r>
      <w:r w:rsidR="00C37144" w:rsidRPr="003664F4">
        <w:rPr>
          <w:snapToGrid w:val="0"/>
          <w:sz w:val="20"/>
        </w:rPr>
        <w:t>РАЖСКОГО</w:t>
      </w:r>
      <w:r w:rsidR="00FB59AC" w:rsidRPr="003664F4">
        <w:rPr>
          <w:snapToGrid w:val="0"/>
          <w:sz w:val="20"/>
        </w:rPr>
        <w:t xml:space="preserve"> МУНИЦИПАЛЬНОГО</w:t>
      </w:r>
      <w:r w:rsidR="009E7890">
        <w:rPr>
          <w:snapToGrid w:val="0"/>
          <w:sz w:val="20"/>
        </w:rPr>
        <w:t xml:space="preserve"> </w:t>
      </w:r>
      <w:r w:rsidR="00FB59AC" w:rsidRPr="003664F4">
        <w:rPr>
          <w:snapToGrid w:val="0"/>
          <w:sz w:val="20"/>
        </w:rPr>
        <w:t>РАЙОНА</w:t>
      </w:r>
      <w:r w:rsidR="00A85F15" w:rsidRPr="003664F4">
        <w:rPr>
          <w:snapToGrid w:val="0"/>
          <w:sz w:val="20"/>
        </w:rPr>
        <w:t>»</w:t>
      </w:r>
      <w:bookmarkEnd w:id="72"/>
      <w:bookmarkEnd w:id="73"/>
    </w:p>
    <w:p w:rsidR="00A85F15" w:rsidRPr="003664F4" w:rsidRDefault="00A85F15" w:rsidP="008A2899">
      <w:pPr>
        <w:spacing w:line="276" w:lineRule="auto"/>
        <w:jc w:val="center"/>
        <w:rPr>
          <w:b/>
          <w:color w:val="000000" w:themeColor="text1"/>
          <w:sz w:val="20"/>
          <w:szCs w:val="20"/>
        </w:rPr>
      </w:pPr>
    </w:p>
    <w:p w:rsidR="00A85F15" w:rsidRPr="003664F4" w:rsidRDefault="00A85F15" w:rsidP="008A289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Муниципальная программа «</w:t>
      </w:r>
      <w:r w:rsidR="00A530DE" w:rsidRPr="003664F4">
        <w:rPr>
          <w:bCs/>
          <w:color w:val="000000" w:themeColor="text1"/>
          <w:sz w:val="20"/>
          <w:szCs w:val="20"/>
        </w:rPr>
        <w:t>Р</w:t>
      </w:r>
      <w:r w:rsidRPr="003664F4">
        <w:rPr>
          <w:bCs/>
          <w:color w:val="000000" w:themeColor="text1"/>
          <w:sz w:val="20"/>
          <w:szCs w:val="20"/>
        </w:rPr>
        <w:t>еализаци</w:t>
      </w:r>
      <w:r w:rsidR="00A530DE" w:rsidRPr="003664F4">
        <w:rPr>
          <w:bCs/>
          <w:color w:val="000000" w:themeColor="text1"/>
          <w:sz w:val="20"/>
          <w:szCs w:val="20"/>
        </w:rPr>
        <w:t>я</w:t>
      </w:r>
      <w:r w:rsidRPr="003664F4">
        <w:rPr>
          <w:bCs/>
          <w:color w:val="000000" w:themeColor="text1"/>
          <w:sz w:val="20"/>
          <w:szCs w:val="20"/>
        </w:rPr>
        <w:t xml:space="preserve"> полномочий</w:t>
      </w:r>
      <w:r w:rsidR="00A530DE" w:rsidRPr="003664F4">
        <w:rPr>
          <w:bCs/>
          <w:color w:val="000000" w:themeColor="text1"/>
          <w:sz w:val="20"/>
          <w:szCs w:val="20"/>
        </w:rPr>
        <w:t xml:space="preserve"> администрации</w:t>
      </w:r>
      <w:r w:rsidRPr="003664F4">
        <w:rPr>
          <w:bCs/>
          <w:color w:val="000000" w:themeColor="text1"/>
          <w:sz w:val="20"/>
          <w:szCs w:val="20"/>
        </w:rPr>
        <w:t xml:space="preserve">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му</w:t>
      </w:r>
      <w:r w:rsidR="00FB59AC" w:rsidRPr="003664F4">
        <w:rPr>
          <w:bCs/>
          <w:color w:val="000000" w:themeColor="text1"/>
          <w:sz w:val="20"/>
          <w:szCs w:val="20"/>
        </w:rPr>
        <w:t>ниципального района</w:t>
      </w:r>
      <w:r w:rsidRPr="003664F4">
        <w:rPr>
          <w:bCs/>
          <w:color w:val="000000" w:themeColor="text1"/>
          <w:sz w:val="20"/>
          <w:szCs w:val="20"/>
        </w:rPr>
        <w:t xml:space="preserve">» направлена </w:t>
      </w:r>
      <w:proofErr w:type="gramStart"/>
      <w:r w:rsidRPr="003664F4">
        <w:rPr>
          <w:bCs/>
          <w:color w:val="000000" w:themeColor="text1"/>
          <w:sz w:val="20"/>
          <w:szCs w:val="20"/>
        </w:rPr>
        <w:t>на</w:t>
      </w:r>
      <w:proofErr w:type="gramEnd"/>
      <w:r w:rsidRPr="003664F4">
        <w:rPr>
          <w:bCs/>
          <w:color w:val="000000" w:themeColor="text1"/>
          <w:sz w:val="20"/>
          <w:szCs w:val="20"/>
        </w:rPr>
        <w:t>:</w:t>
      </w:r>
    </w:p>
    <w:p w:rsidR="00E579A8" w:rsidRPr="003664F4" w:rsidRDefault="00E579A8" w:rsidP="008A2899">
      <w:pPr>
        <w:pStyle w:val="afc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повышение качества и доступности предоставления муниципальных услуг </w:t>
      </w:r>
      <w:r w:rsidR="00BA3063" w:rsidRPr="003664F4">
        <w:rPr>
          <w:color w:val="000000" w:themeColor="text1"/>
          <w:sz w:val="20"/>
          <w:szCs w:val="20"/>
        </w:rPr>
        <w:t xml:space="preserve">в </w:t>
      </w:r>
      <w:proofErr w:type="spellStart"/>
      <w:r w:rsidR="00CB513F" w:rsidRPr="003664F4">
        <w:rPr>
          <w:color w:val="000000" w:themeColor="text1"/>
          <w:sz w:val="20"/>
          <w:szCs w:val="20"/>
        </w:rPr>
        <w:t>Суражском</w:t>
      </w:r>
      <w:proofErr w:type="spellEnd"/>
      <w:r w:rsidRPr="003664F4">
        <w:rPr>
          <w:color w:val="000000" w:themeColor="text1"/>
          <w:sz w:val="20"/>
          <w:szCs w:val="20"/>
        </w:rPr>
        <w:t xml:space="preserve"> районе Брянской области;</w:t>
      </w:r>
    </w:p>
    <w:p w:rsidR="00A85F15" w:rsidRPr="003664F4" w:rsidRDefault="00A85F15" w:rsidP="008A2899">
      <w:pPr>
        <w:pStyle w:val="afc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совершенствование управления персоналом и развитие муниципальной службы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района;</w:t>
      </w:r>
    </w:p>
    <w:p w:rsidR="00A85F15" w:rsidRPr="003664F4" w:rsidRDefault="00A85F15" w:rsidP="008A2899">
      <w:pPr>
        <w:pStyle w:val="afc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проведение муниципальной политики в сфере безопасности, защита населения и территории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 от чрезвычайных ситуаций, профилактику прав</w:t>
      </w:r>
      <w:r w:rsidR="00766BD7" w:rsidRPr="003664F4">
        <w:rPr>
          <w:bCs/>
          <w:color w:val="000000" w:themeColor="text1"/>
          <w:sz w:val="20"/>
          <w:szCs w:val="20"/>
        </w:rPr>
        <w:t xml:space="preserve">онарушений в </w:t>
      </w:r>
      <w:proofErr w:type="spellStart"/>
      <w:r w:rsidR="00CB513F" w:rsidRPr="003664F4">
        <w:rPr>
          <w:bCs/>
          <w:color w:val="000000" w:themeColor="text1"/>
          <w:sz w:val="20"/>
          <w:szCs w:val="20"/>
        </w:rPr>
        <w:t>Суражском</w:t>
      </w:r>
      <w:proofErr w:type="spellEnd"/>
      <w:r w:rsidR="00766BD7" w:rsidRPr="003664F4">
        <w:rPr>
          <w:bCs/>
          <w:color w:val="000000" w:themeColor="text1"/>
          <w:sz w:val="20"/>
          <w:szCs w:val="20"/>
        </w:rPr>
        <w:t xml:space="preserve"> районе;</w:t>
      </w:r>
    </w:p>
    <w:p w:rsidR="00766BD7" w:rsidRPr="003664F4" w:rsidRDefault="00766BD7" w:rsidP="008A2899">
      <w:pPr>
        <w:pStyle w:val="002"/>
        <w:numPr>
          <w:ilvl w:val="0"/>
          <w:numId w:val="17"/>
        </w:numPr>
        <w:spacing w:line="276" w:lineRule="auto"/>
        <w:ind w:left="426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обеспечение населения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="00A10102" w:rsidRPr="003664F4">
        <w:rPr>
          <w:color w:val="000000" w:themeColor="text1"/>
          <w:sz w:val="20"/>
          <w:szCs w:val="20"/>
        </w:rPr>
        <w:t xml:space="preserve"> района чистой питьевой водой;</w:t>
      </w:r>
    </w:p>
    <w:p w:rsidR="007056C6" w:rsidRPr="003664F4" w:rsidRDefault="007056C6" w:rsidP="008A2899">
      <w:pPr>
        <w:pStyle w:val="afc"/>
        <w:numPr>
          <w:ilvl w:val="1"/>
          <w:numId w:val="17"/>
        </w:numPr>
        <w:spacing w:line="276" w:lineRule="auto"/>
        <w:ind w:left="426"/>
        <w:jc w:val="both"/>
        <w:rPr>
          <w:bCs/>
          <w:sz w:val="20"/>
          <w:szCs w:val="20"/>
        </w:rPr>
      </w:pPr>
      <w:r w:rsidRPr="003664F4">
        <w:rPr>
          <w:bCs/>
          <w:sz w:val="20"/>
          <w:szCs w:val="20"/>
        </w:rPr>
        <w:t>рациональное использование топливно-энергетических ресурсов и внедрение технологий энергосбер</w:t>
      </w:r>
      <w:r w:rsidRPr="003664F4">
        <w:rPr>
          <w:bCs/>
          <w:sz w:val="20"/>
          <w:szCs w:val="20"/>
        </w:rPr>
        <w:t>е</w:t>
      </w:r>
      <w:r w:rsidRPr="003664F4">
        <w:rPr>
          <w:bCs/>
          <w:sz w:val="20"/>
          <w:szCs w:val="20"/>
        </w:rPr>
        <w:t>жения:</w:t>
      </w:r>
    </w:p>
    <w:p w:rsidR="00A10102" w:rsidRPr="003664F4" w:rsidRDefault="00A10102" w:rsidP="008A2899">
      <w:pPr>
        <w:pStyle w:val="afc"/>
        <w:numPr>
          <w:ilvl w:val="1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создание условий, обеспечивающих возможность гражданам систематически заниматься</w:t>
      </w:r>
      <w:r w:rsidR="00504833" w:rsidRPr="003664F4">
        <w:rPr>
          <w:color w:val="000000" w:themeColor="text1"/>
          <w:sz w:val="20"/>
          <w:szCs w:val="20"/>
          <w:lang w:eastAsia="en-US"/>
        </w:rPr>
        <w:t xml:space="preserve"> физической культурой и спортом</w:t>
      </w:r>
      <w:r w:rsidRPr="003664F4">
        <w:rPr>
          <w:color w:val="000000" w:themeColor="text1"/>
          <w:sz w:val="20"/>
          <w:szCs w:val="20"/>
          <w:lang w:eastAsia="en-US"/>
        </w:rPr>
        <w:t>;</w:t>
      </w:r>
    </w:p>
    <w:p w:rsidR="00766BD7" w:rsidRPr="003664F4" w:rsidRDefault="00A10102" w:rsidP="008A2899">
      <w:pPr>
        <w:pStyle w:val="afc"/>
        <w:numPr>
          <w:ilvl w:val="1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вовлечение молодых граждан в регулярные занятия спортом с целью отбора и спортивной подготовки наиболее одаренных, имеющих перспективу достижения спортивных результатов всероссийского и ме</w:t>
      </w:r>
      <w:r w:rsidRPr="003664F4">
        <w:rPr>
          <w:color w:val="000000" w:themeColor="text1"/>
          <w:sz w:val="20"/>
          <w:szCs w:val="20"/>
          <w:lang w:eastAsia="en-US"/>
        </w:rPr>
        <w:t>ж</w:t>
      </w:r>
      <w:r w:rsidRPr="003664F4">
        <w:rPr>
          <w:color w:val="000000" w:themeColor="text1"/>
          <w:sz w:val="20"/>
          <w:szCs w:val="20"/>
          <w:lang w:eastAsia="en-US"/>
        </w:rPr>
        <w:t>дународного уровня, создание комфортных условий для развития спорта высших достижений, подгото</w:t>
      </w:r>
      <w:r w:rsidRPr="003664F4">
        <w:rPr>
          <w:color w:val="000000" w:themeColor="text1"/>
          <w:sz w:val="20"/>
          <w:szCs w:val="20"/>
          <w:lang w:eastAsia="en-US"/>
        </w:rPr>
        <w:t>в</w:t>
      </w:r>
      <w:r w:rsidRPr="003664F4">
        <w:rPr>
          <w:color w:val="000000" w:themeColor="text1"/>
          <w:sz w:val="20"/>
          <w:szCs w:val="20"/>
          <w:lang w:eastAsia="en-US"/>
        </w:rPr>
        <w:t>ки спортивного резерва брянских команд по игровым видам спорта к успешному выступлению на оф</w:t>
      </w:r>
      <w:r w:rsidRPr="003664F4">
        <w:rPr>
          <w:color w:val="000000" w:themeColor="text1"/>
          <w:sz w:val="20"/>
          <w:szCs w:val="20"/>
          <w:lang w:eastAsia="en-US"/>
        </w:rPr>
        <w:t>и</w:t>
      </w:r>
      <w:r w:rsidRPr="003664F4">
        <w:rPr>
          <w:color w:val="000000" w:themeColor="text1"/>
          <w:sz w:val="20"/>
          <w:szCs w:val="20"/>
          <w:lang w:eastAsia="en-US"/>
        </w:rPr>
        <w:t>циаль</w:t>
      </w:r>
      <w:r w:rsidR="00B24224" w:rsidRPr="003664F4">
        <w:rPr>
          <w:color w:val="000000" w:themeColor="text1"/>
          <w:sz w:val="20"/>
          <w:szCs w:val="20"/>
          <w:lang w:eastAsia="en-US"/>
        </w:rPr>
        <w:t>ных всероссийских соревнованиях;</w:t>
      </w:r>
    </w:p>
    <w:p w:rsidR="00404DD4" w:rsidRPr="003664F4" w:rsidRDefault="00404DD4" w:rsidP="008A2899">
      <w:pPr>
        <w:pStyle w:val="afc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государственная поддержка в решении жилищной проблемы молодых семей, признанных в установле</w:t>
      </w:r>
      <w:r w:rsidRPr="003664F4">
        <w:rPr>
          <w:color w:val="000000" w:themeColor="text1"/>
          <w:sz w:val="20"/>
          <w:szCs w:val="20"/>
          <w:lang w:eastAsia="en-US"/>
        </w:rPr>
        <w:t>н</w:t>
      </w:r>
      <w:r w:rsidRPr="003664F4">
        <w:rPr>
          <w:color w:val="000000" w:themeColor="text1"/>
          <w:sz w:val="20"/>
          <w:szCs w:val="20"/>
          <w:lang w:eastAsia="en-US"/>
        </w:rPr>
        <w:t xml:space="preserve">ном </w:t>
      </w:r>
      <w:r w:rsidR="00BA3063" w:rsidRPr="003664F4">
        <w:rPr>
          <w:color w:val="000000" w:themeColor="text1"/>
          <w:sz w:val="20"/>
          <w:szCs w:val="20"/>
          <w:lang w:eastAsia="en-US"/>
        </w:rPr>
        <w:t>порядке, нуждающимися</w:t>
      </w:r>
      <w:r w:rsidRPr="003664F4">
        <w:rPr>
          <w:color w:val="000000" w:themeColor="text1"/>
          <w:sz w:val="20"/>
          <w:szCs w:val="20"/>
          <w:lang w:eastAsia="en-US"/>
        </w:rPr>
        <w:t xml:space="preserve"> в улучшении жилищных условий;</w:t>
      </w:r>
    </w:p>
    <w:p w:rsidR="00D86215" w:rsidRPr="003664F4" w:rsidRDefault="00D86215" w:rsidP="008A2899">
      <w:pPr>
        <w:pStyle w:val="afc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реализацию государственной политики в сфере социально-трудовых отношений и охраны труда;</w:t>
      </w:r>
    </w:p>
    <w:p w:rsidR="00B24224" w:rsidRPr="003664F4" w:rsidRDefault="00B24224" w:rsidP="008A2899">
      <w:pPr>
        <w:pStyle w:val="a8"/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повышение эффективности и безопасности </w:t>
      </w:r>
      <w:proofErr w:type="gramStart"/>
      <w:r w:rsidRPr="003664F4">
        <w:rPr>
          <w:color w:val="000000" w:themeColor="text1"/>
          <w:sz w:val="20"/>
          <w:szCs w:val="20"/>
        </w:rPr>
        <w:t>функционирования</w:t>
      </w:r>
      <w:proofErr w:type="gramEnd"/>
      <w:r w:rsidRPr="003664F4">
        <w:rPr>
          <w:color w:val="000000" w:themeColor="text1"/>
          <w:sz w:val="20"/>
          <w:szCs w:val="20"/>
        </w:rPr>
        <w:t xml:space="preserve"> автомобильных дорог общего пользов</w:t>
      </w:r>
      <w:r w:rsidRPr="003664F4">
        <w:rPr>
          <w:color w:val="000000" w:themeColor="text1"/>
          <w:sz w:val="20"/>
          <w:szCs w:val="20"/>
        </w:rPr>
        <w:t>а</w:t>
      </w:r>
      <w:r w:rsidRPr="003664F4">
        <w:rPr>
          <w:color w:val="000000" w:themeColor="text1"/>
          <w:sz w:val="20"/>
          <w:szCs w:val="20"/>
        </w:rPr>
        <w:t>ния регионального, межмуниципального и мест</w:t>
      </w:r>
      <w:r w:rsidR="00E36B88" w:rsidRPr="003664F4">
        <w:rPr>
          <w:color w:val="000000" w:themeColor="text1"/>
          <w:sz w:val="20"/>
          <w:szCs w:val="20"/>
        </w:rPr>
        <w:t>ного значения;</w:t>
      </w:r>
    </w:p>
    <w:p w:rsidR="00E36B88" w:rsidRPr="003664F4" w:rsidRDefault="00A00C87" w:rsidP="008A2899">
      <w:pPr>
        <w:pStyle w:val="afc"/>
        <w:numPr>
          <w:ilvl w:val="0"/>
          <w:numId w:val="17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предоставление мер социальной поддержки и социальных гарантий гражданам.</w:t>
      </w:r>
    </w:p>
    <w:p w:rsidR="00A85F15" w:rsidRPr="003664F4" w:rsidRDefault="00A85F15" w:rsidP="008A289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Задачами муниципальной программы являются: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lastRenderedPageBreak/>
        <w:t xml:space="preserve">достижение количественных и качественных показателей социально-экономического развития </w:t>
      </w:r>
      <w:r w:rsidR="00C37144" w:rsidRPr="003664F4">
        <w:rPr>
          <w:bCs/>
          <w:color w:val="000000" w:themeColor="text1"/>
          <w:sz w:val="20"/>
          <w:szCs w:val="20"/>
        </w:rPr>
        <w:t>Сура</w:t>
      </w:r>
      <w:r w:rsidR="00C37144" w:rsidRPr="003664F4">
        <w:rPr>
          <w:bCs/>
          <w:color w:val="000000" w:themeColor="text1"/>
          <w:sz w:val="20"/>
          <w:szCs w:val="20"/>
        </w:rPr>
        <w:t>ж</w:t>
      </w:r>
      <w:r w:rsidR="00C37144" w:rsidRPr="003664F4">
        <w:rPr>
          <w:bCs/>
          <w:color w:val="000000" w:themeColor="text1"/>
          <w:sz w:val="20"/>
          <w:szCs w:val="20"/>
        </w:rPr>
        <w:t>ского</w:t>
      </w:r>
      <w:r w:rsidRPr="003664F4">
        <w:rPr>
          <w:bCs/>
          <w:color w:val="000000" w:themeColor="text1"/>
          <w:sz w:val="20"/>
          <w:szCs w:val="20"/>
        </w:rPr>
        <w:t xml:space="preserve"> района;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создание условий для эффективной деятельности исполнительно-распорядительного органа муниц</w:t>
      </w:r>
      <w:r w:rsidRPr="003664F4">
        <w:rPr>
          <w:bCs/>
          <w:color w:val="000000" w:themeColor="text1"/>
          <w:sz w:val="20"/>
          <w:szCs w:val="20"/>
        </w:rPr>
        <w:t>и</w:t>
      </w:r>
      <w:r w:rsidRPr="003664F4">
        <w:rPr>
          <w:bCs/>
          <w:color w:val="000000" w:themeColor="text1"/>
          <w:sz w:val="20"/>
          <w:szCs w:val="20"/>
        </w:rPr>
        <w:t>пального образования;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обеспечение реализации отдельных государственных полномочий Брянской области, переданные на м</w:t>
      </w:r>
      <w:r w:rsidRPr="003664F4">
        <w:rPr>
          <w:bCs/>
          <w:color w:val="000000" w:themeColor="text1"/>
          <w:sz w:val="20"/>
          <w:szCs w:val="20"/>
        </w:rPr>
        <w:t>у</w:t>
      </w:r>
      <w:r w:rsidRPr="003664F4">
        <w:rPr>
          <w:bCs/>
          <w:color w:val="000000" w:themeColor="text1"/>
          <w:sz w:val="20"/>
          <w:szCs w:val="20"/>
        </w:rPr>
        <w:t>ниципальный уровень полномочия;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организация и повышение качества системной подготовки кадров муниципальной службы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формирование, подготовка и эффективное использование резерва кадров, в том числе управленческого, на муниципальной службе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района;</w:t>
      </w:r>
    </w:p>
    <w:p w:rsidR="003A3A09" w:rsidRPr="003664F4" w:rsidRDefault="003A3A09" w:rsidP="008A2899">
      <w:pPr>
        <w:pStyle w:val="afc"/>
        <w:numPr>
          <w:ilvl w:val="0"/>
          <w:numId w:val="23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 xml:space="preserve">обеспечение сохранности, пополнения и использования архивных фондов </w:t>
      </w:r>
      <w:r w:rsidR="00C37144" w:rsidRPr="003664F4">
        <w:rPr>
          <w:color w:val="000000" w:themeColor="text1"/>
          <w:sz w:val="20"/>
          <w:szCs w:val="20"/>
          <w:lang w:eastAsia="en-US"/>
        </w:rPr>
        <w:t>Суражского</w:t>
      </w:r>
      <w:r w:rsidR="00BF3288" w:rsidRPr="003664F4">
        <w:rPr>
          <w:color w:val="000000" w:themeColor="text1"/>
          <w:sz w:val="20"/>
          <w:szCs w:val="20"/>
          <w:lang w:eastAsia="en-US"/>
        </w:rPr>
        <w:t xml:space="preserve"> района</w:t>
      </w:r>
      <w:r w:rsidRPr="003664F4">
        <w:rPr>
          <w:color w:val="000000" w:themeColor="text1"/>
          <w:sz w:val="20"/>
          <w:szCs w:val="20"/>
          <w:lang w:eastAsia="en-US"/>
        </w:rPr>
        <w:t>;</w:t>
      </w:r>
    </w:p>
    <w:p w:rsidR="007041B7" w:rsidRPr="003664F4" w:rsidRDefault="007041B7" w:rsidP="008A2899">
      <w:pPr>
        <w:pStyle w:val="afc"/>
        <w:numPr>
          <w:ilvl w:val="1"/>
          <w:numId w:val="23"/>
        </w:numPr>
        <w:spacing w:line="276" w:lineRule="auto"/>
        <w:ind w:left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предоставление молодым семьям - участникам государственной подпрограммы социальных выплат на приобретение жилья или строительство индивидуального жилого дома с привлечением собственных средств молодых семей, а также дополнительных финансовых сре</w:t>
      </w:r>
      <w:proofErr w:type="gramStart"/>
      <w:r w:rsidRPr="003664F4">
        <w:rPr>
          <w:sz w:val="20"/>
          <w:szCs w:val="20"/>
        </w:rPr>
        <w:t>дств кр</w:t>
      </w:r>
      <w:proofErr w:type="gramEnd"/>
      <w:r w:rsidRPr="003664F4">
        <w:rPr>
          <w:sz w:val="20"/>
          <w:szCs w:val="20"/>
        </w:rPr>
        <w:t>едитных и других организаций, предоставляющих жилищные кредиты и займы, в том числе ипотечные, для приобретения жилья;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обеспечение мобилизационной готовности специальных объектов и формирований, выполнение мер</w:t>
      </w:r>
      <w:r w:rsidRPr="003664F4">
        <w:rPr>
          <w:bCs/>
          <w:color w:val="000000" w:themeColor="text1"/>
          <w:sz w:val="20"/>
          <w:szCs w:val="20"/>
        </w:rPr>
        <w:t>о</w:t>
      </w:r>
      <w:r w:rsidRPr="003664F4">
        <w:rPr>
          <w:bCs/>
          <w:color w:val="000000" w:themeColor="text1"/>
          <w:sz w:val="20"/>
          <w:szCs w:val="20"/>
        </w:rPr>
        <w:t>приятий по гражданской обороне;</w:t>
      </w:r>
    </w:p>
    <w:p w:rsidR="00A85F15" w:rsidRPr="003664F4" w:rsidRDefault="00A85F15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обеспечение первичного воинского учёта на территориях, где отсутствуют военные комиссариаты;</w:t>
      </w:r>
    </w:p>
    <w:p w:rsidR="000647C7" w:rsidRPr="003664F4" w:rsidRDefault="000647C7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профилактика правонарушений и рецидивной преступности на территории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района;</w:t>
      </w:r>
    </w:p>
    <w:p w:rsidR="00A10102" w:rsidRPr="003664F4" w:rsidRDefault="00A10102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проведение антинаркотических профилактических мероприятий;</w:t>
      </w:r>
    </w:p>
    <w:p w:rsidR="00FE20E5" w:rsidRPr="003664F4" w:rsidRDefault="00243D7C" w:rsidP="008A2899">
      <w:pPr>
        <w:pStyle w:val="af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развитие и эксплуатация системы и обеспечения вызова экстренных оперативных служб по единому н</w:t>
      </w:r>
      <w:r w:rsidRPr="003664F4">
        <w:rPr>
          <w:bCs/>
          <w:color w:val="000000" w:themeColor="text1"/>
          <w:sz w:val="20"/>
          <w:szCs w:val="20"/>
        </w:rPr>
        <w:t>о</w:t>
      </w:r>
      <w:r w:rsidRPr="003664F4">
        <w:rPr>
          <w:bCs/>
          <w:color w:val="000000" w:themeColor="text1"/>
          <w:sz w:val="20"/>
          <w:szCs w:val="20"/>
        </w:rPr>
        <w:t xml:space="preserve">меру «112» на базе единой дежурно-диспетчерской </w:t>
      </w:r>
      <w:r w:rsidR="00BA3063" w:rsidRPr="003664F4">
        <w:rPr>
          <w:bCs/>
          <w:color w:val="000000" w:themeColor="text1"/>
          <w:sz w:val="20"/>
          <w:szCs w:val="20"/>
        </w:rPr>
        <w:t xml:space="preserve">службы </w:t>
      </w:r>
      <w:r w:rsidR="00C37144" w:rsidRPr="003664F4">
        <w:rPr>
          <w:bCs/>
          <w:color w:val="000000" w:themeColor="text1"/>
          <w:sz w:val="20"/>
          <w:szCs w:val="20"/>
        </w:rPr>
        <w:t>Суражского</w:t>
      </w:r>
      <w:r w:rsidRPr="003664F4">
        <w:rPr>
          <w:bCs/>
          <w:color w:val="000000" w:themeColor="text1"/>
          <w:sz w:val="20"/>
          <w:szCs w:val="20"/>
        </w:rPr>
        <w:t xml:space="preserve"> района Брянской области;</w:t>
      </w:r>
    </w:p>
    <w:p w:rsidR="00766BD7" w:rsidRPr="003664F4" w:rsidRDefault="00766BD7" w:rsidP="008A2899">
      <w:pPr>
        <w:pStyle w:val="002"/>
        <w:numPr>
          <w:ilvl w:val="0"/>
          <w:numId w:val="23"/>
        </w:numPr>
        <w:spacing w:line="276" w:lineRule="auto"/>
        <w:ind w:left="426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содействие реформированию жилищно-коммунального хозяйства, создание благоприятных условий проживания граждан;</w:t>
      </w:r>
    </w:p>
    <w:p w:rsidR="00FE20E5" w:rsidRPr="003664F4" w:rsidRDefault="007056C6" w:rsidP="008A2899">
      <w:pPr>
        <w:pStyle w:val="002"/>
        <w:numPr>
          <w:ilvl w:val="0"/>
          <w:numId w:val="23"/>
        </w:numPr>
        <w:spacing w:line="276" w:lineRule="auto"/>
        <w:ind w:left="426"/>
        <w:rPr>
          <w:color w:val="000000" w:themeColor="text1"/>
          <w:sz w:val="20"/>
          <w:szCs w:val="20"/>
        </w:rPr>
      </w:pPr>
      <w:r w:rsidRPr="003664F4">
        <w:rPr>
          <w:sz w:val="20"/>
          <w:szCs w:val="20"/>
        </w:rPr>
        <w:t>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</w:t>
      </w:r>
      <w:r w:rsidR="00FE20E5" w:rsidRPr="003664F4">
        <w:rPr>
          <w:color w:val="000000" w:themeColor="text1"/>
          <w:sz w:val="20"/>
          <w:szCs w:val="20"/>
        </w:rPr>
        <w:t>;</w:t>
      </w:r>
    </w:p>
    <w:p w:rsidR="00766BD7" w:rsidRPr="003664F4" w:rsidRDefault="00766BD7" w:rsidP="008A2899">
      <w:pPr>
        <w:pStyle w:val="002"/>
        <w:numPr>
          <w:ilvl w:val="0"/>
          <w:numId w:val="23"/>
        </w:numPr>
        <w:spacing w:line="276" w:lineRule="auto"/>
        <w:ind w:left="426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повышение энергетической эффективности потребления тепла, газа, электроэнергии, воды и стимулир</w:t>
      </w:r>
      <w:r w:rsidRPr="003664F4">
        <w:rPr>
          <w:color w:val="000000" w:themeColor="text1"/>
          <w:sz w:val="20"/>
          <w:szCs w:val="20"/>
        </w:rPr>
        <w:t>о</w:t>
      </w:r>
      <w:r w:rsidRPr="003664F4">
        <w:rPr>
          <w:color w:val="000000" w:themeColor="text1"/>
          <w:sz w:val="20"/>
          <w:szCs w:val="20"/>
        </w:rPr>
        <w:t>вание использования энергосберегающих технологий;</w:t>
      </w:r>
    </w:p>
    <w:p w:rsidR="003A3A09" w:rsidRPr="003664F4" w:rsidRDefault="003A3A09" w:rsidP="008A2899">
      <w:pPr>
        <w:pStyle w:val="afc"/>
        <w:numPr>
          <w:ilvl w:val="0"/>
          <w:numId w:val="24"/>
        </w:numPr>
        <w:spacing w:line="276" w:lineRule="auto"/>
        <w:ind w:left="426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совершенствование системы управления пассажирскими перевозками;</w:t>
      </w:r>
    </w:p>
    <w:p w:rsidR="00A10102" w:rsidRPr="003664F4" w:rsidRDefault="00A10102" w:rsidP="008A2899">
      <w:pPr>
        <w:pStyle w:val="afc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 xml:space="preserve">реализация единой государственной политики в сфере физической культуры и спорта на территории Брянской области; </w:t>
      </w:r>
    </w:p>
    <w:p w:rsidR="00A10102" w:rsidRPr="003664F4" w:rsidRDefault="00A10102" w:rsidP="008A2899">
      <w:pPr>
        <w:pStyle w:val="afc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популяризация массового и профессионального спорта;</w:t>
      </w:r>
    </w:p>
    <w:p w:rsidR="00A10102" w:rsidRPr="003664F4" w:rsidRDefault="00A10102" w:rsidP="008A2899">
      <w:pPr>
        <w:pStyle w:val="afc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0"/>
          <w:szCs w:val="20"/>
          <w:lang w:eastAsia="en-US"/>
        </w:rPr>
      </w:pPr>
      <w:r w:rsidRPr="003664F4">
        <w:rPr>
          <w:color w:val="000000" w:themeColor="text1"/>
          <w:sz w:val="20"/>
          <w:szCs w:val="20"/>
          <w:lang w:eastAsia="en-US"/>
        </w:rPr>
        <w:t>развитие инфраструктуры сфе</w:t>
      </w:r>
      <w:r w:rsidR="00725EDF" w:rsidRPr="003664F4">
        <w:rPr>
          <w:color w:val="000000" w:themeColor="text1"/>
          <w:sz w:val="20"/>
          <w:szCs w:val="20"/>
          <w:lang w:eastAsia="en-US"/>
        </w:rPr>
        <w:t>ры физической культуры и спорт</w:t>
      </w:r>
      <w:r w:rsidR="00725EDF" w:rsidRPr="003664F4">
        <w:rPr>
          <w:color w:val="000000" w:themeColor="text1"/>
          <w:sz w:val="20"/>
          <w:szCs w:val="20"/>
          <w:shd w:val="clear" w:color="auto" w:fill="FFFFFF" w:themeFill="background1"/>
          <w:lang w:eastAsia="en-US"/>
        </w:rPr>
        <w:t>а</w:t>
      </w:r>
      <w:r w:rsidRPr="003664F4">
        <w:rPr>
          <w:color w:val="000000" w:themeColor="text1"/>
          <w:sz w:val="20"/>
          <w:szCs w:val="20"/>
          <w:shd w:val="clear" w:color="auto" w:fill="FFFFFF" w:themeFill="background1"/>
          <w:lang w:eastAsia="en-US"/>
        </w:rPr>
        <w:t>.</w:t>
      </w:r>
    </w:p>
    <w:p w:rsidR="00A10102" w:rsidRPr="003664F4" w:rsidRDefault="00A10102" w:rsidP="008A289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</w:p>
    <w:p w:rsidR="00A85F15" w:rsidRPr="003664F4" w:rsidRDefault="00A85F15" w:rsidP="008A289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Динамика расходов муниципальной программы </w:t>
      </w:r>
      <w:r w:rsidRPr="003664F4">
        <w:rPr>
          <w:b/>
          <w:bCs/>
          <w:i/>
          <w:color w:val="000000" w:themeColor="text1"/>
          <w:sz w:val="20"/>
          <w:szCs w:val="20"/>
        </w:rPr>
        <w:t>«</w:t>
      </w:r>
      <w:r w:rsidR="00504833" w:rsidRPr="003664F4">
        <w:rPr>
          <w:b/>
          <w:bCs/>
          <w:i/>
          <w:color w:val="000000" w:themeColor="text1"/>
          <w:sz w:val="20"/>
          <w:szCs w:val="20"/>
        </w:rPr>
        <w:t>Р</w:t>
      </w:r>
      <w:r w:rsidRPr="003664F4">
        <w:rPr>
          <w:b/>
          <w:bCs/>
          <w:i/>
          <w:color w:val="000000" w:themeColor="text1"/>
          <w:sz w:val="20"/>
          <w:szCs w:val="20"/>
        </w:rPr>
        <w:t>еализаци</w:t>
      </w:r>
      <w:r w:rsidR="00504833" w:rsidRPr="003664F4">
        <w:rPr>
          <w:b/>
          <w:bCs/>
          <w:i/>
          <w:color w:val="000000" w:themeColor="text1"/>
          <w:sz w:val="20"/>
          <w:szCs w:val="20"/>
        </w:rPr>
        <w:t>я</w:t>
      </w:r>
      <w:r w:rsidRPr="003664F4">
        <w:rPr>
          <w:b/>
          <w:bCs/>
          <w:i/>
          <w:color w:val="000000" w:themeColor="text1"/>
          <w:sz w:val="20"/>
          <w:szCs w:val="20"/>
        </w:rPr>
        <w:t xml:space="preserve"> полномочий </w:t>
      </w:r>
      <w:r w:rsidR="00504833" w:rsidRPr="003664F4">
        <w:rPr>
          <w:b/>
          <w:bCs/>
          <w:i/>
          <w:color w:val="000000" w:themeColor="text1"/>
          <w:sz w:val="20"/>
          <w:szCs w:val="20"/>
        </w:rPr>
        <w:t xml:space="preserve">администрации </w:t>
      </w:r>
      <w:r w:rsidR="00C37144" w:rsidRPr="003664F4">
        <w:rPr>
          <w:b/>
          <w:bCs/>
          <w:i/>
          <w:color w:val="000000" w:themeColor="text1"/>
          <w:sz w:val="20"/>
          <w:szCs w:val="20"/>
        </w:rPr>
        <w:t>Сура</w:t>
      </w:r>
      <w:r w:rsidR="00C37144" w:rsidRPr="003664F4">
        <w:rPr>
          <w:b/>
          <w:bCs/>
          <w:i/>
          <w:color w:val="000000" w:themeColor="text1"/>
          <w:sz w:val="20"/>
          <w:szCs w:val="20"/>
        </w:rPr>
        <w:t>ж</w:t>
      </w:r>
      <w:r w:rsidR="00C37144" w:rsidRPr="003664F4">
        <w:rPr>
          <w:b/>
          <w:bCs/>
          <w:i/>
          <w:color w:val="000000" w:themeColor="text1"/>
          <w:sz w:val="20"/>
          <w:szCs w:val="20"/>
        </w:rPr>
        <w:t>ского</w:t>
      </w:r>
      <w:r w:rsidRPr="003664F4">
        <w:rPr>
          <w:b/>
          <w:bCs/>
          <w:i/>
          <w:color w:val="000000" w:themeColor="text1"/>
          <w:sz w:val="20"/>
          <w:szCs w:val="20"/>
        </w:rPr>
        <w:t xml:space="preserve"> му</w:t>
      </w:r>
      <w:r w:rsidR="004722EC" w:rsidRPr="003664F4">
        <w:rPr>
          <w:b/>
          <w:bCs/>
          <w:i/>
          <w:color w:val="000000" w:themeColor="text1"/>
          <w:sz w:val="20"/>
          <w:szCs w:val="20"/>
        </w:rPr>
        <w:t>ни</w:t>
      </w:r>
      <w:r w:rsidR="0013473A" w:rsidRPr="003664F4">
        <w:rPr>
          <w:b/>
          <w:bCs/>
          <w:i/>
          <w:color w:val="000000" w:themeColor="text1"/>
          <w:sz w:val="20"/>
          <w:szCs w:val="20"/>
        </w:rPr>
        <w:t>ципального района</w:t>
      </w:r>
      <w:r w:rsidRPr="003664F4">
        <w:rPr>
          <w:b/>
          <w:bCs/>
          <w:i/>
          <w:color w:val="000000" w:themeColor="text1"/>
          <w:sz w:val="20"/>
          <w:szCs w:val="20"/>
        </w:rPr>
        <w:t>»</w:t>
      </w:r>
      <w:r w:rsidRPr="003664F4">
        <w:rPr>
          <w:bCs/>
          <w:color w:val="000000" w:themeColor="text1"/>
          <w:sz w:val="20"/>
          <w:szCs w:val="20"/>
        </w:rPr>
        <w:t xml:space="preserve"> представлена в </w:t>
      </w:r>
      <w:r w:rsidR="00D7635C" w:rsidRPr="003664F4">
        <w:rPr>
          <w:bCs/>
          <w:color w:val="000000" w:themeColor="text1"/>
          <w:sz w:val="20"/>
          <w:szCs w:val="20"/>
        </w:rPr>
        <w:t>таблице 1</w:t>
      </w:r>
      <w:r w:rsidR="006A5E0B" w:rsidRPr="003664F4">
        <w:rPr>
          <w:bCs/>
          <w:color w:val="000000" w:themeColor="text1"/>
          <w:sz w:val="20"/>
          <w:szCs w:val="20"/>
        </w:rPr>
        <w:t>2</w:t>
      </w:r>
    </w:p>
    <w:p w:rsidR="009B2135" w:rsidRPr="003664F4" w:rsidRDefault="00D7635C" w:rsidP="008A2899">
      <w:pPr>
        <w:spacing w:line="276" w:lineRule="auto"/>
        <w:ind w:right="140" w:firstLine="720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>Таблица 1</w:t>
      </w:r>
      <w:r w:rsidR="006A5E0B" w:rsidRPr="003664F4">
        <w:rPr>
          <w:b/>
          <w:color w:val="000000" w:themeColor="text1"/>
          <w:sz w:val="20"/>
          <w:szCs w:val="20"/>
        </w:rPr>
        <w:t>2</w:t>
      </w:r>
    </w:p>
    <w:p w:rsidR="00B54D72" w:rsidRPr="003664F4" w:rsidRDefault="00E6304D" w:rsidP="008A2899">
      <w:pPr>
        <w:spacing w:line="276" w:lineRule="auto"/>
        <w:ind w:right="140" w:firstLine="720"/>
        <w:jc w:val="right"/>
        <w:rPr>
          <w:bCs/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(рублей)</w:t>
      </w:r>
    </w:p>
    <w:tbl>
      <w:tblPr>
        <w:tblW w:w="9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1"/>
        <w:gridCol w:w="404"/>
        <w:gridCol w:w="561"/>
        <w:gridCol w:w="743"/>
        <w:gridCol w:w="808"/>
        <w:gridCol w:w="1432"/>
        <w:gridCol w:w="1417"/>
        <w:gridCol w:w="870"/>
      </w:tblGrid>
      <w:tr w:rsidR="00BF3187" w:rsidRPr="003664F4" w:rsidTr="006C2E72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МП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ППМП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87" w:rsidRPr="003664F4" w:rsidRDefault="00BF3187" w:rsidP="006C2E72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НР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87" w:rsidRPr="003664F4" w:rsidRDefault="00BF3187" w:rsidP="009E7890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9E7890">
              <w:rPr>
                <w:bCs/>
                <w:sz w:val="18"/>
                <w:szCs w:val="18"/>
              </w:rPr>
              <w:t>4</w:t>
            </w:r>
            <w:r w:rsidRPr="003664F4">
              <w:rPr>
                <w:bCs/>
                <w:sz w:val="18"/>
                <w:szCs w:val="18"/>
              </w:rPr>
              <w:t xml:space="preserve"> год (пе</w:t>
            </w:r>
            <w:r w:rsidRPr="003664F4">
              <w:rPr>
                <w:bCs/>
                <w:sz w:val="18"/>
                <w:szCs w:val="18"/>
              </w:rPr>
              <w:t>р</w:t>
            </w:r>
            <w:r w:rsidRPr="003664F4">
              <w:rPr>
                <w:bCs/>
                <w:sz w:val="18"/>
                <w:szCs w:val="18"/>
              </w:rPr>
              <w:t>воначальный)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87" w:rsidRPr="003664F4" w:rsidRDefault="00BF3187" w:rsidP="009E7890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9E7890">
              <w:rPr>
                <w:bCs/>
                <w:sz w:val="18"/>
                <w:szCs w:val="18"/>
              </w:rPr>
              <w:t>5</w:t>
            </w:r>
            <w:r w:rsidRPr="003664F4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E72" w:rsidRPr="003664F4" w:rsidRDefault="00BF3187" w:rsidP="006C2E72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9E7890">
              <w:rPr>
                <w:sz w:val="18"/>
                <w:szCs w:val="18"/>
              </w:rPr>
              <w:t>5</w:t>
            </w:r>
            <w:r w:rsidRPr="003664F4">
              <w:rPr>
                <w:sz w:val="18"/>
                <w:szCs w:val="18"/>
              </w:rPr>
              <w:t>/</w:t>
            </w:r>
          </w:p>
          <w:p w:rsidR="00BF3187" w:rsidRPr="003664F4" w:rsidRDefault="00BF3187" w:rsidP="009E7890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9E7890">
              <w:rPr>
                <w:sz w:val="18"/>
                <w:szCs w:val="18"/>
              </w:rPr>
              <w:t>4</w:t>
            </w:r>
            <w:r w:rsidRPr="003664F4">
              <w:rPr>
                <w:sz w:val="18"/>
                <w:szCs w:val="18"/>
              </w:rPr>
              <w:t>,%</w:t>
            </w:r>
          </w:p>
        </w:tc>
      </w:tr>
      <w:tr w:rsidR="00910589" w:rsidRPr="003664F4" w:rsidTr="00852D17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Реализация полномочий админ</w:t>
            </w:r>
            <w:r w:rsidRPr="003664F4">
              <w:rPr>
                <w:bCs/>
                <w:sz w:val="18"/>
                <w:szCs w:val="18"/>
              </w:rPr>
              <w:t>и</w:t>
            </w:r>
            <w:r w:rsidRPr="003664F4">
              <w:rPr>
                <w:bCs/>
                <w:sz w:val="18"/>
                <w:szCs w:val="18"/>
              </w:rPr>
              <w:t>страции Суражского муниципал</w:t>
            </w:r>
            <w:r w:rsidRPr="003664F4">
              <w:rPr>
                <w:bCs/>
                <w:sz w:val="18"/>
                <w:szCs w:val="18"/>
              </w:rPr>
              <w:t>ь</w:t>
            </w:r>
            <w:r w:rsidRPr="003664F4">
              <w:rPr>
                <w:bCs/>
                <w:sz w:val="18"/>
                <w:szCs w:val="18"/>
              </w:rPr>
              <w:t xml:space="preserve">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317 559 263,37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199 404 208,21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910589" w:rsidRPr="003664F4" w:rsidTr="00852D17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Создание условий для эффективной деятельности главы исполнител</w:t>
            </w:r>
            <w:r w:rsidRPr="003664F4">
              <w:rPr>
                <w:bCs/>
                <w:sz w:val="18"/>
                <w:szCs w:val="18"/>
              </w:rPr>
              <w:t>ь</w:t>
            </w:r>
            <w:r w:rsidRPr="003664F4">
              <w:rPr>
                <w:bCs/>
                <w:sz w:val="18"/>
                <w:szCs w:val="18"/>
              </w:rPr>
              <w:t>но-распорядительного органа м</w:t>
            </w:r>
            <w:r w:rsidRPr="003664F4">
              <w:rPr>
                <w:bCs/>
                <w:sz w:val="18"/>
                <w:szCs w:val="18"/>
              </w:rPr>
              <w:t>у</w:t>
            </w:r>
            <w:r w:rsidRPr="003664F4">
              <w:rPr>
                <w:bCs/>
                <w:sz w:val="18"/>
                <w:szCs w:val="18"/>
              </w:rPr>
              <w:t>ниципального образования и орг</w:t>
            </w:r>
            <w:r w:rsidRPr="003664F4">
              <w:rPr>
                <w:bCs/>
                <w:sz w:val="18"/>
                <w:szCs w:val="18"/>
              </w:rPr>
              <w:t>а</w:t>
            </w:r>
            <w:r w:rsidRPr="003664F4">
              <w:rPr>
                <w:bCs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31 826 180,00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34 142 840,00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</w:tr>
      <w:tr w:rsidR="00910589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31 826 180,00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34 142 840,00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</w:tr>
      <w:tr w:rsidR="00910589" w:rsidRPr="003664F4" w:rsidTr="00852D17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Обеспечение деятельности главы местной </w:t>
            </w:r>
            <w:proofErr w:type="spellStart"/>
            <w:proofErr w:type="gramStart"/>
            <w:r w:rsidRPr="003664F4">
              <w:rPr>
                <w:sz w:val="18"/>
                <w:szCs w:val="18"/>
              </w:rPr>
              <w:t>админис</w:t>
            </w:r>
            <w:proofErr w:type="spellEnd"/>
            <w:r w:rsidRPr="003664F4">
              <w:rPr>
                <w:sz w:val="18"/>
                <w:szCs w:val="18"/>
              </w:rPr>
              <w:t xml:space="preserve"> </w:t>
            </w:r>
            <w:proofErr w:type="spellStart"/>
            <w:r w:rsidRPr="003664F4">
              <w:rPr>
                <w:sz w:val="18"/>
                <w:szCs w:val="18"/>
              </w:rPr>
              <w:t>трации</w:t>
            </w:r>
            <w:proofErr w:type="spellEnd"/>
            <w:proofErr w:type="gramEnd"/>
            <w:r w:rsidRPr="003664F4">
              <w:rPr>
                <w:sz w:val="18"/>
                <w:szCs w:val="18"/>
              </w:rPr>
              <w:t xml:space="preserve"> (исполн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тельно-распорядительного органа муниципального образования)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1 637 191,00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1 904 736,00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910589" w:rsidRPr="003664F4" w:rsidTr="00852D17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80040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25 536 989,00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27 376 764,00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</w:tr>
      <w:tr w:rsidR="00910589" w:rsidRPr="003664F4" w:rsidTr="00852D17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Многофункциональный центр предоставления государственных и муниципальных услуг в </w:t>
            </w:r>
            <w:proofErr w:type="spellStart"/>
            <w:r w:rsidRPr="003664F4">
              <w:rPr>
                <w:sz w:val="18"/>
                <w:szCs w:val="18"/>
              </w:rPr>
              <w:t>Суражском</w:t>
            </w:r>
            <w:proofErr w:type="spellEnd"/>
            <w:r w:rsidRPr="003664F4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80710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4 652 000,00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4 861 340,00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</w:tr>
      <w:tr w:rsidR="00910589" w:rsidRPr="003664F4" w:rsidTr="00852D17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Повышение доступности и кач</w:t>
            </w:r>
            <w:r w:rsidRPr="003664F4">
              <w:rPr>
                <w:bCs/>
                <w:color w:val="000000"/>
                <w:sz w:val="18"/>
                <w:szCs w:val="18"/>
              </w:rPr>
              <w:t>е</w:t>
            </w:r>
            <w:r w:rsidRPr="003664F4">
              <w:rPr>
                <w:bCs/>
                <w:color w:val="000000"/>
                <w:sz w:val="18"/>
                <w:szCs w:val="18"/>
              </w:rPr>
              <w:t>ства предоставления дошкольного, общего образования, дополнител</w:t>
            </w:r>
            <w:r w:rsidRPr="003664F4">
              <w:rPr>
                <w:bCs/>
                <w:color w:val="000000"/>
                <w:sz w:val="18"/>
                <w:szCs w:val="18"/>
              </w:rPr>
              <w:t>ь</w:t>
            </w:r>
            <w:r w:rsidRPr="003664F4">
              <w:rPr>
                <w:bCs/>
                <w:color w:val="000000"/>
                <w:sz w:val="18"/>
                <w:szCs w:val="18"/>
              </w:rPr>
              <w:t>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6 838 000,00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7 800 000,00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</w:tr>
      <w:tr w:rsidR="00910589" w:rsidRPr="003664F4" w:rsidTr="00852D17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6 838 000,00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7 800 000,00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</w:tr>
      <w:tr w:rsidR="00910589" w:rsidRPr="003664F4" w:rsidTr="00852D17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Организации дополнительного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80320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6 838 000,00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7 800 000,00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</w:tr>
      <w:tr w:rsidR="00C37B2B" w:rsidRPr="003664F4" w:rsidTr="00852D1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B2B" w:rsidRPr="003664F4" w:rsidRDefault="00C37B2B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Реализация мер государственной поддержки работников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7B2B" w:rsidRPr="003664F4" w:rsidTr="00852D17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7B2B" w:rsidRPr="003664F4" w:rsidTr="00852D17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Предоставление мер социальной поддержки по оплате жилья и ко</w:t>
            </w:r>
            <w:r w:rsidRPr="003664F4">
              <w:rPr>
                <w:sz w:val="18"/>
                <w:szCs w:val="18"/>
              </w:rPr>
              <w:t>м</w:t>
            </w:r>
            <w:r w:rsidRPr="003664F4">
              <w:rPr>
                <w:sz w:val="18"/>
                <w:szCs w:val="18"/>
              </w:rPr>
              <w:t>мунальных услуг отдельным кат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гориям граждан, работающих в учреждениях культуры, наход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щихся в сельской местности или поселках городского типа на терр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тории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14210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0589" w:rsidRPr="003664F4" w:rsidTr="00852D17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Обеспечение реализации отдел</w:t>
            </w:r>
            <w:r w:rsidRPr="003664F4">
              <w:rPr>
                <w:bCs/>
                <w:color w:val="000000"/>
                <w:sz w:val="18"/>
                <w:szCs w:val="18"/>
              </w:rPr>
              <w:t>ь</w:t>
            </w:r>
            <w:r w:rsidRPr="003664F4">
              <w:rPr>
                <w:bCs/>
                <w:color w:val="000000"/>
                <w:sz w:val="18"/>
                <w:szCs w:val="18"/>
              </w:rPr>
              <w:t>ных государственных полномочий Брянской области, включая пер</w:t>
            </w:r>
            <w:r w:rsidRPr="003664F4">
              <w:rPr>
                <w:bCs/>
                <w:color w:val="000000"/>
                <w:sz w:val="18"/>
                <w:szCs w:val="18"/>
              </w:rPr>
              <w:t>е</w:t>
            </w:r>
            <w:r w:rsidRPr="003664F4">
              <w:rPr>
                <w:bCs/>
                <w:color w:val="000000"/>
                <w:sz w:val="18"/>
                <w:szCs w:val="18"/>
              </w:rPr>
              <w:t xml:space="preserve">данные на муниципальный уровень </w:t>
            </w:r>
            <w:proofErr w:type="spellStart"/>
            <w:proofErr w:type="gramStart"/>
            <w:r w:rsidRPr="003664F4">
              <w:rPr>
                <w:bCs/>
                <w:color w:val="000000"/>
                <w:sz w:val="18"/>
                <w:szCs w:val="18"/>
              </w:rPr>
              <w:t>уровень</w:t>
            </w:r>
            <w:proofErr w:type="spellEnd"/>
            <w:proofErr w:type="gramEnd"/>
            <w:r w:rsidRPr="003664F4">
              <w:rPr>
                <w:bCs/>
                <w:color w:val="000000"/>
                <w:sz w:val="18"/>
                <w:szCs w:val="18"/>
              </w:rPr>
              <w:t xml:space="preserve"> полномочия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6 313,0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</w:t>
            </w:r>
          </w:p>
        </w:tc>
      </w:tr>
      <w:tr w:rsidR="00910589" w:rsidRPr="003664F4" w:rsidTr="00852D1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6 313,0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</w:t>
            </w:r>
          </w:p>
        </w:tc>
      </w:tr>
      <w:tr w:rsidR="00910589" w:rsidRPr="003664F4" w:rsidTr="00852D17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 Осуществление переданных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полномочий Росси</w:t>
            </w:r>
            <w:r w:rsidRPr="003664F4">
              <w:rPr>
                <w:sz w:val="18"/>
                <w:szCs w:val="18"/>
              </w:rPr>
              <w:t>й</w:t>
            </w:r>
            <w:r w:rsidRPr="003664F4">
              <w:rPr>
                <w:sz w:val="18"/>
                <w:szCs w:val="18"/>
              </w:rPr>
              <w:t>ской Федерации по составлению (изменению) списков кандидатов в присяжные заседатели федерал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51200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6 313,0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</w:t>
            </w:r>
          </w:p>
        </w:tc>
      </w:tr>
      <w:tr w:rsidR="00910589" w:rsidRPr="003664F4" w:rsidTr="00852D1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Осуществление государственной поддержки молодых семей в улу</w:t>
            </w:r>
            <w:r w:rsidRPr="003664F4">
              <w:rPr>
                <w:bCs/>
                <w:sz w:val="18"/>
                <w:szCs w:val="18"/>
              </w:rPr>
              <w:t>ч</w:t>
            </w:r>
            <w:r w:rsidRPr="003664F4">
              <w:rPr>
                <w:bCs/>
                <w:sz w:val="18"/>
                <w:szCs w:val="18"/>
              </w:rPr>
              <w:t>шении жилищных условий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1 373 066,10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1 373 066,10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color w:val="000000"/>
                <w:sz w:val="18"/>
                <w:szCs w:val="18"/>
              </w:rPr>
            </w:pPr>
            <w:r w:rsidRPr="003664F4">
              <w:rPr>
                <w:color w:val="000000"/>
                <w:sz w:val="18"/>
                <w:szCs w:val="18"/>
              </w:rPr>
              <w:t>Социальные выплаты молодым семьям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L4970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1 373 066,10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Создание условий для участия граждан в культурной жизни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8 014 653,00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8 327 770,00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C37B2B" w:rsidRPr="003664F4" w:rsidTr="00852D17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8 014 653,00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8 327 770,00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C37B2B" w:rsidRPr="003664F4" w:rsidTr="00852D1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Учреждения, обеспечивающие де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тельность органов местного сам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управления и муниципальных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80720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8 014 653,00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8 327 770,00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5E4C2B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910589" w:rsidRPr="003664F4" w:rsidTr="00852D17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lastRenderedPageBreak/>
              <w:t>Обеспечение свободы творчества и прав граждан на участие в культу</w:t>
            </w:r>
            <w:r w:rsidRPr="003664F4">
              <w:rPr>
                <w:bCs/>
                <w:sz w:val="18"/>
                <w:szCs w:val="18"/>
              </w:rPr>
              <w:t>р</w:t>
            </w:r>
            <w:r w:rsidRPr="003664F4">
              <w:rPr>
                <w:bCs/>
                <w:sz w:val="18"/>
                <w:szCs w:val="18"/>
              </w:rPr>
              <w:t>ной жизни, на равный доступ к культурным ценностям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25 481 778,35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43 196 000,00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</w:tr>
      <w:tr w:rsidR="00910589" w:rsidRPr="003664F4" w:rsidTr="00852D17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25 481 778,35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43 196 000,00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5E4C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169,5</w:t>
            </w:r>
          </w:p>
        </w:tc>
      </w:tr>
      <w:tr w:rsidR="00910589" w:rsidRPr="003664F4" w:rsidTr="00852D17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Библиотеки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9 075 000,00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22 646 650,00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249,5</w:t>
            </w:r>
          </w:p>
        </w:tc>
      </w:tr>
      <w:tr w:rsidR="00910589" w:rsidRPr="003664F4" w:rsidTr="00852D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color w:val="000000"/>
                <w:sz w:val="18"/>
                <w:szCs w:val="18"/>
              </w:rPr>
            </w:pPr>
            <w:r w:rsidRPr="003664F4">
              <w:rPr>
                <w:color w:val="000000"/>
                <w:sz w:val="18"/>
                <w:szCs w:val="18"/>
              </w:rPr>
              <w:t>Дворцы и дома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80480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15 525 000,00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20 549 350,00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132,3</w:t>
            </w:r>
          </w:p>
        </w:tc>
      </w:tr>
      <w:tr w:rsidR="00910589" w:rsidRPr="003664F4" w:rsidTr="00852D17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Государственная поддержка отра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 xml:space="preserve">ли культуры с целью реализации мероприятий по модернизации библиотек в части комплектования книжных фондов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L5190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119 118,56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Обеспечение развития и укрепл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L4670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762 659,79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Укрепление общественного поря</w:t>
            </w:r>
            <w:r w:rsidRPr="003664F4">
              <w:rPr>
                <w:bCs/>
                <w:sz w:val="18"/>
                <w:szCs w:val="18"/>
              </w:rPr>
              <w:t>д</w:t>
            </w:r>
            <w:r w:rsidRPr="003664F4">
              <w:rPr>
                <w:bCs/>
                <w:sz w:val="18"/>
                <w:szCs w:val="18"/>
              </w:rPr>
              <w:t>ка и общественной безопасности, вовлечение в эту деятельность о</w:t>
            </w:r>
            <w:r w:rsidRPr="003664F4">
              <w:rPr>
                <w:bCs/>
                <w:sz w:val="18"/>
                <w:szCs w:val="18"/>
              </w:rPr>
              <w:t>р</w:t>
            </w:r>
            <w:r w:rsidRPr="003664F4">
              <w:rPr>
                <w:bCs/>
                <w:sz w:val="18"/>
                <w:szCs w:val="18"/>
              </w:rPr>
              <w:t>ганов муниципального образов</w:t>
            </w:r>
            <w:r w:rsidRPr="003664F4">
              <w:rPr>
                <w:bCs/>
                <w:sz w:val="18"/>
                <w:szCs w:val="18"/>
              </w:rPr>
              <w:t>а</w:t>
            </w:r>
            <w:r w:rsidRPr="003664F4">
              <w:rPr>
                <w:bCs/>
                <w:sz w:val="18"/>
                <w:szCs w:val="18"/>
              </w:rPr>
              <w:t>ния, общественных формирований 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1 533 690,00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1 643 468,00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</w:tr>
      <w:tr w:rsidR="00910589" w:rsidRPr="003664F4" w:rsidTr="00852D17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1 533 690,00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1 643 468,00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</w:tr>
      <w:tr w:rsidR="00910589" w:rsidRPr="003664F4" w:rsidTr="00C37B2B">
        <w:trPr>
          <w:trHeight w:val="26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Осуществление отдельных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полномочий Брянской области в сфере  деятельности по профилактике безнадзорности и правонарушений несовершенн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летних, организации деятельности административных комиссий и определения перечня должностных лиц органов местного самоупра</w:t>
            </w:r>
            <w:r w:rsidRPr="003664F4">
              <w:rPr>
                <w:sz w:val="18"/>
                <w:szCs w:val="18"/>
              </w:rPr>
              <w:t>в</w:t>
            </w:r>
            <w:r w:rsidRPr="003664F4">
              <w:rPr>
                <w:sz w:val="18"/>
                <w:szCs w:val="18"/>
              </w:rPr>
              <w:t>ления, уполномоченных составлять протоколы об административных правонарушениях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 12020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1 493 690,00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1 603 468,00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6C2E72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Осуществление отдельных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полномочий Брянской области в сфере  деятельности по профилактике безнадзорности и правонарушений несовершенн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12021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895 854,00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961 961,00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Осуществление отдельных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полномочий Брянской области по организации деятельн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сти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12022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597 236,00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641 307,00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Осуществление отдельных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полномочий Брянской области по определению перечня должностных лиц  органов местн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го самоуправления, уполномоче</w:t>
            </w:r>
            <w:r w:rsidRPr="003664F4">
              <w:rPr>
                <w:sz w:val="18"/>
                <w:szCs w:val="18"/>
              </w:rPr>
              <w:t>н</w:t>
            </w:r>
            <w:r w:rsidRPr="003664F4">
              <w:rPr>
                <w:sz w:val="18"/>
                <w:szCs w:val="18"/>
              </w:rPr>
              <w:t>ных составлять протоколы об а</w:t>
            </w:r>
            <w:r w:rsidRPr="003664F4">
              <w:rPr>
                <w:sz w:val="18"/>
                <w:szCs w:val="18"/>
              </w:rPr>
              <w:t>д</w:t>
            </w:r>
            <w:r w:rsidRPr="003664F4">
              <w:rPr>
                <w:sz w:val="18"/>
                <w:szCs w:val="18"/>
              </w:rPr>
              <w:t>министративных правонарушениях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12023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</w:tr>
      <w:tr w:rsidR="00910589" w:rsidRPr="003664F4" w:rsidTr="00852D1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Совершенствование системы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филактики правонарушений и ус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ление борьбы с преступностью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81130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0589" w:rsidRPr="003664F4" w:rsidTr="00852D1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lastRenderedPageBreak/>
              <w:t>Комплексные меры по профила</w:t>
            </w:r>
            <w:r w:rsidRPr="003664F4">
              <w:rPr>
                <w:sz w:val="18"/>
                <w:szCs w:val="18"/>
              </w:rPr>
              <w:t>к</w:t>
            </w:r>
            <w:r w:rsidRPr="003664F4">
              <w:rPr>
                <w:sz w:val="18"/>
                <w:szCs w:val="18"/>
              </w:rPr>
              <w:t>тике терроризма и экстремизма, а также в минимизации и (или) ли</w:t>
            </w:r>
            <w:r w:rsidRPr="003664F4">
              <w:rPr>
                <w:sz w:val="18"/>
                <w:szCs w:val="18"/>
              </w:rPr>
              <w:t>к</w:t>
            </w:r>
            <w:r w:rsidRPr="003664F4">
              <w:rPr>
                <w:sz w:val="18"/>
                <w:szCs w:val="18"/>
              </w:rPr>
              <w:t>видации последствий проявлений терроризма и экстремизма на те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ритории Суражского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81180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0589" w:rsidRPr="003664F4" w:rsidTr="00852D1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Развитие и модернизация сети а</w:t>
            </w:r>
            <w:r w:rsidRPr="003664F4">
              <w:rPr>
                <w:bCs/>
                <w:color w:val="000000"/>
                <w:sz w:val="18"/>
                <w:szCs w:val="18"/>
              </w:rPr>
              <w:t>в</w:t>
            </w:r>
            <w:r w:rsidRPr="003664F4">
              <w:rPr>
                <w:bCs/>
                <w:color w:val="000000"/>
                <w:sz w:val="18"/>
                <w:szCs w:val="18"/>
              </w:rPr>
              <w:t>томобильных дорог общего пол</w:t>
            </w:r>
            <w:r w:rsidRPr="003664F4">
              <w:rPr>
                <w:bCs/>
                <w:color w:val="000000"/>
                <w:sz w:val="18"/>
                <w:szCs w:val="18"/>
              </w:rPr>
              <w:t>ь</w:t>
            </w:r>
            <w:r w:rsidRPr="003664F4">
              <w:rPr>
                <w:bCs/>
                <w:color w:val="000000"/>
                <w:sz w:val="18"/>
                <w:szCs w:val="18"/>
              </w:rPr>
              <w:t>зования и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23 220 080,00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25 258 000,00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</w:tr>
      <w:tr w:rsidR="00910589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23 220 080,00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25 258 000,00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</w:tr>
      <w:tr w:rsidR="00910589" w:rsidRPr="003664F4" w:rsidTr="00852D17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color w:val="000000"/>
                <w:sz w:val="18"/>
                <w:szCs w:val="18"/>
              </w:rPr>
            </w:pPr>
            <w:r w:rsidRPr="003664F4">
              <w:rPr>
                <w:color w:val="000000"/>
                <w:sz w:val="18"/>
                <w:szCs w:val="18"/>
              </w:rPr>
              <w:t>Обеспечение сохранности автом</w:t>
            </w:r>
            <w:r w:rsidRPr="003664F4">
              <w:rPr>
                <w:color w:val="000000"/>
                <w:sz w:val="18"/>
                <w:szCs w:val="18"/>
              </w:rPr>
              <w:t>о</w:t>
            </w:r>
            <w:r w:rsidRPr="003664F4">
              <w:rPr>
                <w:color w:val="000000"/>
                <w:sz w:val="18"/>
                <w:szCs w:val="18"/>
              </w:rPr>
              <w:t>бильных дорог местного значения и условий безопасного движения по ним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9Д040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23 220 080,00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25 258 000,00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</w:tr>
      <w:tr w:rsidR="00C37B2B" w:rsidRPr="003664F4" w:rsidTr="00852D17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Создание условий успешной соц</w:t>
            </w:r>
            <w:r w:rsidRPr="003664F4">
              <w:rPr>
                <w:bCs/>
                <w:sz w:val="18"/>
                <w:szCs w:val="18"/>
              </w:rPr>
              <w:t>и</w:t>
            </w:r>
            <w:r w:rsidRPr="003664F4">
              <w:rPr>
                <w:bCs/>
                <w:sz w:val="18"/>
                <w:szCs w:val="18"/>
              </w:rPr>
              <w:t>ализации и эффективной саморе</w:t>
            </w:r>
            <w:r w:rsidRPr="003664F4">
              <w:rPr>
                <w:bCs/>
                <w:sz w:val="18"/>
                <w:szCs w:val="18"/>
              </w:rPr>
              <w:t>а</w:t>
            </w:r>
            <w:r w:rsidRPr="003664F4">
              <w:rPr>
                <w:bCs/>
                <w:sz w:val="18"/>
                <w:szCs w:val="18"/>
              </w:rPr>
              <w:t>лизации молодежи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7B2B" w:rsidRPr="003664F4" w:rsidTr="00852D1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7B2B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Мероприятия по работе с семьей, детьми и молодежью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7B2B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в сфере социальной и демографической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2B" w:rsidRPr="003664F4" w:rsidRDefault="00C37B2B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82470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37B2B" w:rsidP="00C37B2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2B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0589" w:rsidRPr="003664F4" w:rsidTr="00852D17">
        <w:trPr>
          <w:trHeight w:val="28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Реализация превентивных мер, направленных на улучшение усл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вий труда работников, снижение уровня производственного травм</w:t>
            </w:r>
            <w:r w:rsidRPr="003664F4">
              <w:rPr>
                <w:bCs/>
                <w:color w:val="000000"/>
                <w:sz w:val="18"/>
                <w:szCs w:val="18"/>
              </w:rPr>
              <w:t>а</w:t>
            </w:r>
            <w:r w:rsidRPr="003664F4">
              <w:rPr>
                <w:bCs/>
                <w:color w:val="000000"/>
                <w:sz w:val="18"/>
                <w:szCs w:val="18"/>
              </w:rPr>
              <w:t>тизма и профессиональной забол</w:t>
            </w:r>
            <w:r w:rsidRPr="003664F4">
              <w:rPr>
                <w:bCs/>
                <w:color w:val="000000"/>
                <w:sz w:val="18"/>
                <w:szCs w:val="18"/>
              </w:rPr>
              <w:t>е</w:t>
            </w:r>
            <w:r w:rsidRPr="003664F4">
              <w:rPr>
                <w:bCs/>
                <w:color w:val="000000"/>
                <w:sz w:val="18"/>
                <w:szCs w:val="18"/>
              </w:rPr>
              <w:t>ваемости, включая совершенств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вание лечебно-профилактического обслуживания и обеспечение с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временными высокотехнологи</w:t>
            </w:r>
            <w:r w:rsidRPr="003664F4">
              <w:rPr>
                <w:bCs/>
                <w:color w:val="000000"/>
                <w:sz w:val="18"/>
                <w:szCs w:val="18"/>
              </w:rPr>
              <w:t>ч</w:t>
            </w:r>
            <w:r w:rsidRPr="003664F4">
              <w:rPr>
                <w:bCs/>
                <w:color w:val="000000"/>
                <w:sz w:val="18"/>
                <w:szCs w:val="18"/>
              </w:rPr>
              <w:t>ными средствами индивидуальной и коллективной защиты работа</w:t>
            </w:r>
            <w:r w:rsidRPr="003664F4">
              <w:rPr>
                <w:bCs/>
                <w:color w:val="000000"/>
                <w:sz w:val="18"/>
                <w:szCs w:val="18"/>
              </w:rPr>
              <w:t>ю</w:t>
            </w:r>
            <w:r w:rsidRPr="003664F4">
              <w:rPr>
                <w:bCs/>
                <w:color w:val="000000"/>
                <w:sz w:val="18"/>
                <w:szCs w:val="18"/>
              </w:rPr>
              <w:t>щего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298 618,00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320 654,00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298 618,00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320 654,00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Осуществление отдельных  полн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мочий в области охраны труда и уведомительной регистрации те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риториальных соглашений и ко</w:t>
            </w:r>
            <w:r w:rsidRPr="003664F4">
              <w:rPr>
                <w:sz w:val="18"/>
                <w:szCs w:val="18"/>
              </w:rPr>
              <w:t>л</w:t>
            </w:r>
            <w:r w:rsidRPr="003664F4">
              <w:rPr>
                <w:sz w:val="18"/>
                <w:szCs w:val="18"/>
              </w:rPr>
              <w:t>лективных договоров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17900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298 618,00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320 654,00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910589" w:rsidRPr="003664F4" w:rsidTr="00852D17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Устойчивое развитие сельских те</w:t>
            </w:r>
            <w:r w:rsidRPr="003664F4">
              <w:rPr>
                <w:bCs/>
                <w:color w:val="000000"/>
                <w:sz w:val="18"/>
                <w:szCs w:val="18"/>
              </w:rPr>
              <w:t>р</w:t>
            </w:r>
            <w:r w:rsidRPr="003664F4">
              <w:rPr>
                <w:bCs/>
                <w:color w:val="000000"/>
                <w:sz w:val="18"/>
                <w:szCs w:val="18"/>
              </w:rPr>
              <w:t xml:space="preserve">риторий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2 908 710,34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1 746 836,97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</w:tr>
      <w:tr w:rsidR="00910589" w:rsidRPr="003664F4" w:rsidTr="00852D17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2 908 710,34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1 746 836,97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</w:tr>
      <w:tr w:rsidR="00910589" w:rsidRPr="003664F4" w:rsidTr="00852D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589" w:rsidRPr="003664F4" w:rsidRDefault="00910589" w:rsidP="00BF3187">
            <w:pPr>
              <w:rPr>
                <w:color w:val="000000"/>
                <w:sz w:val="18"/>
                <w:szCs w:val="18"/>
              </w:rPr>
            </w:pPr>
            <w:r w:rsidRPr="003664F4">
              <w:rPr>
                <w:color w:val="000000"/>
                <w:sz w:val="18"/>
                <w:szCs w:val="18"/>
              </w:rPr>
              <w:t>Подготовка объектов ЖКХ к зиме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S3450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1 505 376,34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842 836,97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</w:tr>
      <w:tr w:rsidR="008A103E" w:rsidRPr="003664F4" w:rsidTr="00852D17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103E" w:rsidRPr="003664F4" w:rsidRDefault="008A103E" w:rsidP="008A1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3E" w:rsidRPr="003664F4" w:rsidRDefault="008A103E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3E" w:rsidRPr="003664F4" w:rsidRDefault="008A103E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03E" w:rsidRPr="003664F4" w:rsidRDefault="008A103E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3E" w:rsidRPr="003664F4" w:rsidRDefault="008A103E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3E" w:rsidRPr="003664F4" w:rsidRDefault="008A103E" w:rsidP="008A103E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817</w:t>
            </w:r>
            <w:r>
              <w:rPr>
                <w:sz w:val="18"/>
                <w:szCs w:val="18"/>
              </w:rPr>
              <w:t>3</w:t>
            </w: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3E" w:rsidRPr="003664F4" w:rsidRDefault="008A103E" w:rsidP="00443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3E" w:rsidRDefault="008A103E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3E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10589" w:rsidRPr="003664F4" w:rsidTr="00852D17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в сфере коммунал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89" w:rsidRPr="003664F4" w:rsidRDefault="00910589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81740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910589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1 505 376,34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37B2B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589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35250F" w:rsidRPr="003664F4" w:rsidTr="00852D17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Снижение рисков чрезвычайных ситуаций, повышение защиты населения и территорий района от угроз природного и техногенного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5 199 849,00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5 330 102,00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35250F" w:rsidRPr="003664F4" w:rsidTr="00852D17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5 199 849,00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5 330 102,00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35250F" w:rsidRPr="003664F4" w:rsidTr="00852D1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lastRenderedPageBreak/>
              <w:t>Единые дежурн</w:t>
            </w:r>
            <w:proofErr w:type="gramStart"/>
            <w:r w:rsidRPr="003664F4">
              <w:rPr>
                <w:sz w:val="18"/>
                <w:szCs w:val="18"/>
              </w:rPr>
              <w:t>о-</w:t>
            </w:r>
            <w:proofErr w:type="gramEnd"/>
            <w:r w:rsidRPr="003664F4">
              <w:rPr>
                <w:sz w:val="18"/>
                <w:szCs w:val="18"/>
              </w:rPr>
              <w:t xml:space="preserve"> диспетчерские службы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5 199 849,00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5 330 102,00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35250F" w:rsidRPr="003664F4" w:rsidTr="00852D1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50F" w:rsidRPr="003664F4" w:rsidRDefault="0035250F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68 092 488,00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56 139 612,34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</w:tr>
      <w:tr w:rsidR="0035250F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68 092 488,00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56 139 612,34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</w:tr>
      <w:tr w:rsidR="0035250F" w:rsidRPr="003664F4" w:rsidTr="00852D17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Обеспечение сохранности жилых помещений, закрепленных за дет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ми-сиротами и детьми,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16710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</w:tr>
      <w:tr w:rsidR="0035250F" w:rsidRPr="003664F4" w:rsidTr="00852D17">
        <w:trPr>
          <w:trHeight w:val="26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50F" w:rsidRPr="003664F4" w:rsidRDefault="0035250F" w:rsidP="00BF31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3664F4">
              <w:rPr>
                <w:color w:val="000000"/>
                <w:sz w:val="18"/>
                <w:szCs w:val="18"/>
              </w:rPr>
              <w:t>Организация и осуществление де</w:t>
            </w:r>
            <w:r w:rsidRPr="003664F4">
              <w:rPr>
                <w:color w:val="000000"/>
                <w:sz w:val="18"/>
                <w:szCs w:val="18"/>
              </w:rPr>
              <w:t>я</w:t>
            </w:r>
            <w:r w:rsidRPr="003664F4">
              <w:rPr>
                <w:color w:val="000000"/>
                <w:sz w:val="18"/>
                <w:szCs w:val="18"/>
              </w:rPr>
              <w:t>тельности по опеке и попечител</w:t>
            </w:r>
            <w:r w:rsidRPr="003664F4">
              <w:rPr>
                <w:color w:val="000000"/>
                <w:sz w:val="18"/>
                <w:szCs w:val="18"/>
              </w:rPr>
              <w:t>ь</w:t>
            </w:r>
            <w:r w:rsidRPr="003664F4">
              <w:rPr>
                <w:color w:val="000000"/>
                <w:sz w:val="18"/>
                <w:szCs w:val="18"/>
              </w:rPr>
              <w:t>ству, выплата ежемесячных дене</w:t>
            </w:r>
            <w:r w:rsidRPr="003664F4">
              <w:rPr>
                <w:color w:val="000000"/>
                <w:sz w:val="18"/>
                <w:szCs w:val="18"/>
              </w:rPr>
              <w:t>ж</w:t>
            </w:r>
            <w:r w:rsidRPr="003664F4">
              <w:rPr>
                <w:color w:val="000000"/>
                <w:sz w:val="18"/>
                <w:szCs w:val="18"/>
              </w:rPr>
              <w:t>ных средств на содержание и пр</w:t>
            </w:r>
            <w:r w:rsidRPr="003664F4">
              <w:rPr>
                <w:color w:val="000000"/>
                <w:sz w:val="18"/>
                <w:szCs w:val="18"/>
              </w:rPr>
              <w:t>о</w:t>
            </w:r>
            <w:r w:rsidRPr="003664F4">
              <w:rPr>
                <w:color w:val="000000"/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color w:val="000000"/>
                <w:sz w:val="18"/>
                <w:szCs w:val="18"/>
              </w:rPr>
              <w:t>и</w:t>
            </w:r>
            <w:r w:rsidRPr="003664F4">
              <w:rPr>
                <w:color w:val="000000"/>
                <w:sz w:val="18"/>
                <w:szCs w:val="18"/>
              </w:rPr>
              <w:t>тание в семью опекуна (попечит</w:t>
            </w:r>
            <w:r w:rsidRPr="003664F4">
              <w:rPr>
                <w:color w:val="000000"/>
                <w:sz w:val="18"/>
                <w:szCs w:val="18"/>
              </w:rPr>
              <w:t>е</w:t>
            </w:r>
            <w:r w:rsidRPr="003664F4">
              <w:rPr>
                <w:color w:val="000000"/>
                <w:sz w:val="18"/>
                <w:szCs w:val="18"/>
              </w:rPr>
              <w:t>ля), приемную семью, вознагра</w:t>
            </w:r>
            <w:r w:rsidRPr="003664F4">
              <w:rPr>
                <w:color w:val="000000"/>
                <w:sz w:val="18"/>
                <w:szCs w:val="18"/>
              </w:rPr>
              <w:t>ж</w:t>
            </w:r>
            <w:r w:rsidRPr="003664F4">
              <w:rPr>
                <w:color w:val="000000"/>
                <w:sz w:val="18"/>
                <w:szCs w:val="18"/>
              </w:rPr>
              <w:t>дения приемным родителям, подг</w:t>
            </w:r>
            <w:r w:rsidRPr="003664F4">
              <w:rPr>
                <w:color w:val="000000"/>
                <w:sz w:val="18"/>
                <w:szCs w:val="18"/>
              </w:rPr>
              <w:t>о</w:t>
            </w:r>
            <w:r w:rsidRPr="003664F4">
              <w:rPr>
                <w:color w:val="000000"/>
                <w:sz w:val="18"/>
                <w:szCs w:val="18"/>
              </w:rPr>
              <w:t>товку лиц, желающих принять на воспитание в свою семью ребенка, оставшегося без попечения родит</w:t>
            </w:r>
            <w:r w:rsidRPr="003664F4">
              <w:rPr>
                <w:color w:val="000000"/>
                <w:sz w:val="18"/>
                <w:szCs w:val="18"/>
              </w:rPr>
              <w:t>е</w:t>
            </w:r>
            <w:r w:rsidRPr="003664F4">
              <w:rPr>
                <w:color w:val="000000"/>
                <w:sz w:val="18"/>
                <w:szCs w:val="18"/>
              </w:rPr>
              <w:t>лей (организация и осуществление деятельности по опеке и попеч</w:t>
            </w:r>
            <w:r w:rsidRPr="003664F4">
              <w:rPr>
                <w:color w:val="000000"/>
                <w:sz w:val="18"/>
                <w:szCs w:val="18"/>
              </w:rPr>
              <w:t>и</w:t>
            </w:r>
            <w:r w:rsidRPr="003664F4">
              <w:rPr>
                <w:color w:val="000000"/>
                <w:sz w:val="18"/>
                <w:szCs w:val="18"/>
              </w:rPr>
              <w:t>тельству)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16721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1 194 472,00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1 282 614,00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35250F" w:rsidRPr="003664F4" w:rsidTr="00852D17">
        <w:trPr>
          <w:trHeight w:val="2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sz w:val="18"/>
                <w:szCs w:val="18"/>
              </w:rPr>
            </w:pPr>
            <w:proofErr w:type="gramStart"/>
            <w:r w:rsidRPr="003664F4">
              <w:rPr>
                <w:sz w:val="18"/>
                <w:szCs w:val="18"/>
              </w:rPr>
              <w:t>Организация и осуществление де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тельности по опеке и попечител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ству, выплата ежемесячных дене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ных средств на содержание и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тание в семью опекуна (попечит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ля), приемную семью, вознагра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дения приемным родителям, подг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товку лиц, желающих принять на воспитание в свою семью ребенка, оставшегося без попечения родит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лей (подготовка лиц, желающих принять на воспитание в свою с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мью ребенка, оставшегося без п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печения родителей)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16722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35250F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35250F" w:rsidRPr="003664F4" w:rsidTr="00852D17">
        <w:trPr>
          <w:trHeight w:val="3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rPr>
                <w:sz w:val="18"/>
                <w:szCs w:val="18"/>
              </w:rPr>
            </w:pPr>
            <w:proofErr w:type="gramStart"/>
            <w:r w:rsidRPr="003664F4">
              <w:rPr>
                <w:sz w:val="18"/>
                <w:szCs w:val="18"/>
              </w:rPr>
              <w:t>Организация и осуществление де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тельности по опеке и попечител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ству, выплата ежемесячных дене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ных средств на содержание и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тание в семью опекуна (попечит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ля), приемную семью, вознагра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дения приемным родителям, подг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товку лиц, желающих принять на воспитание в свою семью ребенка, оставшегося без попечения родит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лей (выплата ежемесячных дене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ных средств на содержание и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тание в семью опекуна (попечит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ля), приемную</w:t>
            </w:r>
            <w:proofErr w:type="gramEnd"/>
            <w:r w:rsidRPr="003664F4">
              <w:rPr>
                <w:sz w:val="18"/>
                <w:szCs w:val="18"/>
              </w:rPr>
              <w:t xml:space="preserve"> семью, вознагра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дения приемным родителям)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50F" w:rsidRPr="003664F4" w:rsidRDefault="0035250F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16723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50F" w:rsidRPr="003664F4" w:rsidRDefault="0035250F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12 966 828,00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9 626 186,00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F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956856" w:rsidRPr="003664F4" w:rsidTr="00852D17">
        <w:trPr>
          <w:trHeight w:val="3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sz w:val="18"/>
                <w:szCs w:val="18"/>
              </w:rPr>
            </w:pPr>
            <w:proofErr w:type="gramStart"/>
            <w:r w:rsidRPr="003664F4">
              <w:rPr>
                <w:sz w:val="18"/>
                <w:szCs w:val="18"/>
              </w:rPr>
              <w:lastRenderedPageBreak/>
              <w:t>Организация и осуществление де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тельности по опеке и попечител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ству, выплата ежемесячных дене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ных средств на содержание и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тание в семью опекуна (попечит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ля), приемную семью, вознагра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дения приемным родителям, подг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товку лиц, желающих принять на воспитание в свою семью ребенка, оставшегося без попечения родит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лей (выплата ежемесячных дене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ных средств на содержание и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езд ребенка, переданного на восп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тание в семью опекуна (попечит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ля), приемную</w:t>
            </w:r>
            <w:proofErr w:type="gramEnd"/>
            <w:r w:rsidRPr="003664F4">
              <w:rPr>
                <w:sz w:val="18"/>
                <w:szCs w:val="18"/>
              </w:rPr>
              <w:t xml:space="preserve"> семью, вознагра</w:t>
            </w:r>
            <w:r w:rsidRPr="003664F4">
              <w:rPr>
                <w:sz w:val="18"/>
                <w:szCs w:val="18"/>
              </w:rPr>
              <w:t>ж</w:t>
            </w:r>
            <w:r w:rsidRPr="003664F4">
              <w:rPr>
                <w:sz w:val="18"/>
                <w:szCs w:val="18"/>
              </w:rPr>
              <w:t>дения приемным родителям)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16725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C05B20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56856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56" w:rsidRPr="003664F4" w:rsidRDefault="00956856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Приобретение жилых помещений для детей-сирот и детей, оставши</w:t>
            </w:r>
            <w:r w:rsidRPr="003664F4">
              <w:rPr>
                <w:sz w:val="18"/>
                <w:szCs w:val="18"/>
              </w:rPr>
              <w:t>х</w:t>
            </w:r>
            <w:r w:rsidRPr="003664F4">
              <w:rPr>
                <w:sz w:val="18"/>
                <w:szCs w:val="18"/>
              </w:rPr>
              <w:t>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56856" w:rsidRPr="003664F4">
              <w:rPr>
                <w:sz w:val="18"/>
                <w:szCs w:val="18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53 758 188,00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45 053 612,34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</w:t>
            </w:r>
          </w:p>
        </w:tc>
      </w:tr>
      <w:tr w:rsidR="00956856" w:rsidRPr="003664F4" w:rsidTr="00852D1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56" w:rsidRPr="003664F4" w:rsidRDefault="00956856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Совершенствование системы управления пассажирскими пер</w:t>
            </w:r>
            <w:r w:rsidRPr="003664F4">
              <w:rPr>
                <w:bCs/>
                <w:color w:val="000000"/>
                <w:sz w:val="18"/>
                <w:szCs w:val="18"/>
              </w:rPr>
              <w:t>е</w:t>
            </w:r>
            <w:r w:rsidRPr="003664F4">
              <w:rPr>
                <w:bCs/>
                <w:color w:val="000000"/>
                <w:sz w:val="18"/>
                <w:szCs w:val="18"/>
              </w:rPr>
              <w:t>возками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9 338 000,00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9 688 000,00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956856" w:rsidRPr="003664F4" w:rsidTr="00852D17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9 338 000,00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9 688 000,00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956856" w:rsidRPr="003664F4" w:rsidTr="00852D17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856" w:rsidRPr="003664F4" w:rsidRDefault="00956856" w:rsidP="00BF3187">
            <w:pPr>
              <w:jc w:val="both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Компенсация транспортным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низациям части потерь в доходах и (или) возмещение затрат, возник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ющих в результате регулирования  тарифов на перевозку пассажиров пассажирским транспортом по м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ниципальным маршрутам регуля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ных перевозок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81630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9 338 000,00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9 688 000,00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956856" w:rsidRPr="003664F4" w:rsidTr="00852D17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56" w:rsidRPr="003664F4" w:rsidRDefault="00956856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 xml:space="preserve">Развитие физической культуры и спорта на территории Суражского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506 800,00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520 907,00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956856" w:rsidRPr="003664F4" w:rsidTr="00852D17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506 800,00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520 907,00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956856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по развитию физич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506 800,00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520 907,00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956856" w:rsidRPr="003664F4" w:rsidTr="00852D17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56" w:rsidRPr="003664F4" w:rsidRDefault="00956856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Предупреждение и ликвидация заразных и иных болезней живо</w:t>
            </w:r>
            <w:r w:rsidRPr="003664F4">
              <w:rPr>
                <w:bCs/>
                <w:color w:val="000000"/>
                <w:sz w:val="18"/>
                <w:szCs w:val="18"/>
              </w:rPr>
              <w:t>т</w:t>
            </w:r>
            <w:r w:rsidRPr="003664F4">
              <w:rPr>
                <w:bCs/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255 486,20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127 743,10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56856" w:rsidRPr="003664F4" w:rsidTr="00852D17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255 486,20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127 743,10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56856" w:rsidRPr="003664F4" w:rsidTr="00852D17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ганизации отлова и содержания безнадзорных животных на терр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тории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255 486,20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127 743,10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56856" w:rsidRPr="003664F4" w:rsidTr="00852D17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56" w:rsidRPr="003664F4" w:rsidRDefault="00956856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Осуществление мер по улучшению положения отдельных категорий граждан, включая граждан пожил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го возраста, повышению степени их социальной защищенности, актив</w:t>
            </w:r>
            <w:r w:rsidRPr="003664F4">
              <w:rPr>
                <w:bCs/>
                <w:color w:val="000000"/>
                <w:sz w:val="18"/>
                <w:szCs w:val="18"/>
              </w:rPr>
              <w:t>и</w:t>
            </w:r>
            <w:r w:rsidRPr="003664F4">
              <w:rPr>
                <w:bCs/>
                <w:color w:val="000000"/>
                <w:sz w:val="18"/>
                <w:szCs w:val="18"/>
              </w:rPr>
              <w:t>зации их участия в жизни общества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2 406 751,00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2 988 031,00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</w:t>
            </w:r>
          </w:p>
        </w:tc>
      </w:tr>
      <w:tr w:rsidR="00956856" w:rsidRPr="003664F4" w:rsidTr="00852D17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2 406 751,00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2 988 031,00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</w:t>
            </w:r>
          </w:p>
        </w:tc>
      </w:tr>
      <w:tr w:rsidR="00956856" w:rsidRPr="003664F4" w:rsidTr="00852D17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Выплата муниципальных пенсий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6" w:rsidRPr="003664F4" w:rsidRDefault="00956856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56856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2 406 751,00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2 988 031,00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856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</w:t>
            </w:r>
          </w:p>
        </w:tc>
      </w:tr>
      <w:tr w:rsidR="00EA0C84" w:rsidRPr="003664F4" w:rsidTr="00852D17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lastRenderedPageBreak/>
              <w:t>Информационное освещение де</w:t>
            </w:r>
            <w:r w:rsidRPr="003664F4">
              <w:rPr>
                <w:bCs/>
                <w:sz w:val="18"/>
                <w:szCs w:val="18"/>
              </w:rPr>
              <w:t>я</w:t>
            </w:r>
            <w:r w:rsidRPr="003664F4">
              <w:rPr>
                <w:bCs/>
                <w:sz w:val="18"/>
                <w:szCs w:val="18"/>
              </w:rPr>
              <w:t>тельности органов местного сам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>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EA0C84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152 431,00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68 431,00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</w:tr>
      <w:tr w:rsidR="00EA0C84" w:rsidRPr="003664F4" w:rsidTr="009E7890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EA0C84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152 431,00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</w:tr>
      <w:tr w:rsidR="00EA0C84" w:rsidRPr="003664F4" w:rsidTr="00852D17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Опубликование нормативных пр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вовых актов муниципальных обр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зований и иной официальной и</w:t>
            </w:r>
            <w:r w:rsidRPr="003664F4">
              <w:rPr>
                <w:sz w:val="18"/>
                <w:szCs w:val="18"/>
              </w:rPr>
              <w:t>н</w:t>
            </w:r>
            <w:r w:rsidRPr="003664F4">
              <w:rPr>
                <w:sz w:val="18"/>
                <w:szCs w:val="18"/>
              </w:rPr>
              <w:t>формации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84" w:rsidRPr="003664F4" w:rsidRDefault="00EA0C84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EA0C84" w:rsidP="00443E4E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152 431,00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444F2A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84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</w:tr>
      <w:tr w:rsidR="00444F2A" w:rsidRPr="003664F4" w:rsidTr="00852D1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Членские взносы в Совет муниц</w:t>
            </w:r>
            <w:r w:rsidRPr="003664F4">
              <w:rPr>
                <w:bCs/>
                <w:sz w:val="18"/>
                <w:szCs w:val="18"/>
              </w:rPr>
              <w:t>и</w:t>
            </w:r>
            <w:r w:rsidRPr="003664F4">
              <w:rPr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C637E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44F2A" w:rsidRPr="003664F4" w:rsidTr="00852D1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C637E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44F2A" w:rsidRPr="003664F4" w:rsidTr="00852D1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C637E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Членские взносы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C637E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FE5AB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81410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44F2A" w:rsidRPr="003664F4" w:rsidTr="00852D1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BF318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комплексных кадас</w:t>
            </w:r>
            <w:r>
              <w:rPr>
                <w:bCs/>
                <w:sz w:val="18"/>
                <w:szCs w:val="18"/>
              </w:rPr>
              <w:t>т</w:t>
            </w:r>
            <w:r>
              <w:rPr>
                <w:bCs/>
                <w:sz w:val="18"/>
                <w:szCs w:val="18"/>
              </w:rPr>
              <w:t>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444F2A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444F2A" w:rsidRDefault="00444F2A" w:rsidP="00BF31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815 479,80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4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4F2A" w:rsidRPr="003664F4" w:rsidTr="00852D1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Default="00444F2A" w:rsidP="00E62AC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815 479,80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4F2A" w:rsidRPr="003664F4" w:rsidTr="00852D1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комплексных кадас</w:t>
            </w:r>
            <w:r>
              <w:rPr>
                <w:bCs/>
                <w:sz w:val="18"/>
                <w:szCs w:val="18"/>
              </w:rPr>
              <w:t>т</w:t>
            </w:r>
            <w:r>
              <w:rPr>
                <w:bCs/>
                <w:sz w:val="18"/>
                <w:szCs w:val="18"/>
              </w:rPr>
              <w:t>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F2A" w:rsidRPr="003664F4" w:rsidRDefault="00444F2A" w:rsidP="00E62AC8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2A" w:rsidRPr="00444F2A" w:rsidRDefault="00444F2A" w:rsidP="00E62A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S3430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815 479,80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4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44F2A" w:rsidRPr="003664F4" w:rsidTr="00852D1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Установление регулируемых тар</w:t>
            </w:r>
            <w:r w:rsidRPr="003664F4">
              <w:rPr>
                <w:bCs/>
                <w:sz w:val="18"/>
                <w:szCs w:val="18"/>
              </w:rPr>
              <w:t>и</w:t>
            </w:r>
            <w:r w:rsidRPr="003664F4">
              <w:rPr>
                <w:bCs/>
                <w:sz w:val="18"/>
                <w:szCs w:val="18"/>
              </w:rPr>
              <w:t>фов на регулярные перевозки па</w:t>
            </w:r>
            <w:r w:rsidRPr="003664F4">
              <w:rPr>
                <w:bCs/>
                <w:sz w:val="18"/>
                <w:szCs w:val="18"/>
              </w:rPr>
              <w:t>с</w:t>
            </w:r>
            <w:r w:rsidRPr="003664F4">
              <w:rPr>
                <w:bCs/>
                <w:sz w:val="18"/>
                <w:szCs w:val="18"/>
              </w:rPr>
              <w:t>сажиров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59 724,00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64 131,00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59 724,00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64 131,00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444F2A" w:rsidRPr="003664F4" w:rsidTr="00852D1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На установление регулируемых тарифов на регулярные перевозки пассажиров и багажа автомобил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ным транспортом и городским наземным электрическим тран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портом по муниципальным мар</w:t>
            </w:r>
            <w:r w:rsidRPr="003664F4">
              <w:rPr>
                <w:sz w:val="18"/>
                <w:szCs w:val="18"/>
              </w:rPr>
              <w:t>ш</w:t>
            </w:r>
            <w:r w:rsidRPr="003664F4">
              <w:rPr>
                <w:sz w:val="18"/>
                <w:szCs w:val="18"/>
              </w:rPr>
              <w:t>рутам регулярных перевозок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S7390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59 724,00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64 131,00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</w:tr>
      <w:tr w:rsidR="00444F2A" w:rsidRPr="003664F4" w:rsidTr="00852D1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Озеленение территории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</w:t>
            </w:r>
          </w:p>
        </w:tc>
      </w:tr>
      <w:tr w:rsidR="00444F2A" w:rsidRPr="003664F4" w:rsidTr="00852D1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81700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</w:t>
            </w:r>
          </w:p>
        </w:tc>
      </w:tr>
      <w:tr w:rsidR="00444F2A" w:rsidRPr="003664F4" w:rsidTr="00852D17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6C2E72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Мероприятия в сфере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518 666,00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706 772,00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BF3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518 666,00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706 772,00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в сфере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83280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518 666,00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706 772,00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</w:t>
            </w:r>
          </w:p>
        </w:tc>
      </w:tr>
      <w:tr w:rsidR="00444F2A" w:rsidRPr="003664F4" w:rsidTr="00852D1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2A" w:rsidRPr="003664F4" w:rsidRDefault="00444F2A" w:rsidP="00BF3187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Обеспечение эффективного упра</w:t>
            </w:r>
            <w:r w:rsidRPr="003664F4">
              <w:rPr>
                <w:bCs/>
                <w:color w:val="000000"/>
                <w:sz w:val="18"/>
                <w:szCs w:val="18"/>
              </w:rPr>
              <w:t>в</w:t>
            </w:r>
            <w:r w:rsidRPr="003664F4">
              <w:rPr>
                <w:bCs/>
                <w:color w:val="000000"/>
                <w:sz w:val="18"/>
                <w:szCs w:val="18"/>
              </w:rPr>
              <w:t>ления и распоряжения муниц</w:t>
            </w:r>
            <w:r w:rsidRPr="003664F4">
              <w:rPr>
                <w:bCs/>
                <w:color w:val="000000"/>
                <w:sz w:val="18"/>
                <w:szCs w:val="18"/>
              </w:rPr>
              <w:t>и</w:t>
            </w:r>
            <w:r w:rsidRPr="003664F4">
              <w:rPr>
                <w:bCs/>
                <w:color w:val="000000"/>
                <w:sz w:val="18"/>
                <w:szCs w:val="18"/>
              </w:rPr>
              <w:t>пальным имуществом Суражского района (в том числе земельными участками), рационального его использования, распоряжения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BF318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BF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Администрация Суражского рай</w:t>
            </w:r>
            <w:r w:rsidRPr="003664F4">
              <w:rPr>
                <w:bCs/>
                <w:sz w:val="18"/>
                <w:szCs w:val="18"/>
                <w:u w:val="single"/>
              </w:rPr>
              <w:t>о</w:t>
            </w:r>
            <w:r w:rsidRPr="003664F4">
              <w:rPr>
                <w:bCs/>
                <w:sz w:val="18"/>
                <w:szCs w:val="18"/>
                <w:u w:val="single"/>
              </w:rPr>
              <w:t>на Брянской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  <w:tr w:rsidR="00444F2A" w:rsidRPr="003664F4" w:rsidTr="00852D1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A" w:rsidRPr="003664F4" w:rsidRDefault="00444F2A" w:rsidP="00BF3187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80910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443E4E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444F2A" w:rsidP="00FE5AB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120 000,00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2A" w:rsidRPr="003664F4" w:rsidRDefault="009F25AC" w:rsidP="00FE5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</w:tr>
    </w:tbl>
    <w:p w:rsidR="00112EA2" w:rsidRPr="003664F4" w:rsidRDefault="00112EA2" w:rsidP="008A2899">
      <w:pPr>
        <w:spacing w:line="276" w:lineRule="auto"/>
        <w:rPr>
          <w:sz w:val="20"/>
          <w:szCs w:val="20"/>
        </w:rPr>
      </w:pPr>
    </w:p>
    <w:p w:rsidR="00A85F15" w:rsidRPr="003664F4" w:rsidRDefault="00A85F15" w:rsidP="00B52CD5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Общий объём расходов на финансовое обеспечение мероприятий </w:t>
      </w:r>
      <w:r w:rsidR="0088251C" w:rsidRPr="003664F4">
        <w:rPr>
          <w:rFonts w:ascii="Times New Roman" w:hAnsi="Times New Roman"/>
          <w:sz w:val="20"/>
          <w:szCs w:val="20"/>
        </w:rPr>
        <w:t xml:space="preserve">на </w:t>
      </w:r>
      <w:r w:rsidR="005D0A88" w:rsidRPr="003664F4">
        <w:rPr>
          <w:rFonts w:ascii="Times New Roman" w:hAnsi="Times New Roman"/>
          <w:sz w:val="20"/>
          <w:szCs w:val="20"/>
        </w:rPr>
        <w:t>202</w:t>
      </w:r>
      <w:r w:rsidR="003B0887">
        <w:rPr>
          <w:rFonts w:ascii="Times New Roman" w:hAnsi="Times New Roman"/>
          <w:sz w:val="20"/>
          <w:szCs w:val="20"/>
        </w:rPr>
        <w:t>4</w:t>
      </w:r>
      <w:r w:rsidRPr="003664F4">
        <w:rPr>
          <w:rFonts w:ascii="Times New Roman" w:hAnsi="Times New Roman"/>
          <w:sz w:val="20"/>
          <w:szCs w:val="20"/>
        </w:rPr>
        <w:t xml:space="preserve"> год составляет </w:t>
      </w:r>
      <w:r w:rsidR="003B0887">
        <w:rPr>
          <w:rFonts w:ascii="Times New Roman" w:hAnsi="Times New Roman"/>
          <w:sz w:val="20"/>
          <w:szCs w:val="20"/>
        </w:rPr>
        <w:t>199 404,2</w:t>
      </w:r>
      <w:r w:rsidR="00334C10" w:rsidRPr="003664F4">
        <w:rPr>
          <w:rFonts w:ascii="Times New Roman" w:hAnsi="Times New Roman"/>
          <w:sz w:val="20"/>
          <w:szCs w:val="20"/>
        </w:rPr>
        <w:t xml:space="preserve"> </w:t>
      </w:r>
      <w:r w:rsidR="0088251C" w:rsidRPr="003664F4">
        <w:rPr>
          <w:rFonts w:ascii="Times New Roman" w:hAnsi="Times New Roman"/>
          <w:sz w:val="20"/>
          <w:szCs w:val="20"/>
        </w:rPr>
        <w:t>тыс. рублей</w:t>
      </w:r>
      <w:r w:rsidR="005D0A88" w:rsidRPr="003664F4">
        <w:rPr>
          <w:rFonts w:ascii="Times New Roman" w:hAnsi="Times New Roman"/>
          <w:sz w:val="20"/>
          <w:szCs w:val="20"/>
        </w:rPr>
        <w:t xml:space="preserve">, что </w:t>
      </w:r>
      <w:r w:rsidR="003B0887">
        <w:rPr>
          <w:rFonts w:ascii="Times New Roman" w:hAnsi="Times New Roman"/>
          <w:sz w:val="20"/>
          <w:szCs w:val="20"/>
        </w:rPr>
        <w:t>меньше</w:t>
      </w:r>
      <w:r w:rsidR="00841F88" w:rsidRPr="003664F4">
        <w:rPr>
          <w:rFonts w:ascii="Times New Roman" w:hAnsi="Times New Roman"/>
          <w:sz w:val="20"/>
          <w:szCs w:val="20"/>
        </w:rPr>
        <w:t xml:space="preserve"> уровня </w:t>
      </w:r>
      <w:r w:rsidR="005D0A88" w:rsidRPr="003664F4">
        <w:rPr>
          <w:rFonts w:ascii="Times New Roman" w:hAnsi="Times New Roman"/>
          <w:sz w:val="20"/>
          <w:szCs w:val="20"/>
        </w:rPr>
        <w:t>202</w:t>
      </w:r>
      <w:r w:rsidR="003B0887">
        <w:rPr>
          <w:rFonts w:ascii="Times New Roman" w:hAnsi="Times New Roman"/>
          <w:sz w:val="20"/>
          <w:szCs w:val="20"/>
        </w:rPr>
        <w:t>4</w:t>
      </w:r>
      <w:r w:rsidR="00841F88" w:rsidRPr="003664F4">
        <w:rPr>
          <w:rFonts w:ascii="Times New Roman" w:hAnsi="Times New Roman"/>
          <w:sz w:val="20"/>
          <w:szCs w:val="20"/>
        </w:rPr>
        <w:t xml:space="preserve"> года </w:t>
      </w:r>
      <w:r w:rsidR="00BA3063" w:rsidRPr="003664F4">
        <w:rPr>
          <w:rFonts w:ascii="Times New Roman" w:hAnsi="Times New Roman"/>
          <w:sz w:val="20"/>
          <w:szCs w:val="20"/>
        </w:rPr>
        <w:t xml:space="preserve">на </w:t>
      </w:r>
      <w:r w:rsidR="003B0887">
        <w:rPr>
          <w:rFonts w:ascii="Times New Roman" w:hAnsi="Times New Roman"/>
          <w:sz w:val="20"/>
          <w:szCs w:val="20"/>
        </w:rPr>
        <w:t xml:space="preserve">118 155,1 </w:t>
      </w:r>
      <w:proofErr w:type="spellStart"/>
      <w:r w:rsidR="003B0887">
        <w:rPr>
          <w:rFonts w:ascii="Times New Roman" w:hAnsi="Times New Roman"/>
          <w:sz w:val="20"/>
          <w:szCs w:val="20"/>
        </w:rPr>
        <w:t>тыс</w:t>
      </w:r>
      <w:proofErr w:type="gramStart"/>
      <w:r w:rsidR="003B0887">
        <w:rPr>
          <w:rFonts w:ascii="Times New Roman" w:hAnsi="Times New Roman"/>
          <w:sz w:val="20"/>
          <w:szCs w:val="20"/>
        </w:rPr>
        <w:t>.р</w:t>
      </w:r>
      <w:proofErr w:type="gramEnd"/>
      <w:r w:rsidR="003B0887">
        <w:rPr>
          <w:rFonts w:ascii="Times New Roman" w:hAnsi="Times New Roman"/>
          <w:sz w:val="20"/>
          <w:szCs w:val="20"/>
        </w:rPr>
        <w:t>ублей</w:t>
      </w:r>
      <w:proofErr w:type="spellEnd"/>
      <w:r w:rsidR="00841F88" w:rsidRPr="003664F4">
        <w:rPr>
          <w:rFonts w:ascii="Times New Roman" w:hAnsi="Times New Roman"/>
          <w:sz w:val="20"/>
          <w:szCs w:val="20"/>
        </w:rPr>
        <w:t>.</w:t>
      </w:r>
      <w:r w:rsidRPr="003664F4">
        <w:rPr>
          <w:rFonts w:ascii="Times New Roman" w:hAnsi="Times New Roman"/>
          <w:sz w:val="20"/>
          <w:szCs w:val="20"/>
        </w:rPr>
        <w:t xml:space="preserve"> </w:t>
      </w:r>
    </w:p>
    <w:p w:rsidR="008616C0" w:rsidRPr="003664F4" w:rsidRDefault="00A85F15" w:rsidP="00B52CD5">
      <w:pPr>
        <w:pStyle w:val="afff3"/>
        <w:spacing w:after="0" w:line="276" w:lineRule="auto"/>
        <w:rPr>
          <w:rFonts w:ascii="Times New Roman" w:hAnsi="Times New Roman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lastRenderedPageBreak/>
        <w:t xml:space="preserve">В рамках реализации </w:t>
      </w:r>
      <w:r w:rsidR="00BA3063" w:rsidRPr="003664F4">
        <w:rPr>
          <w:rFonts w:ascii="Times New Roman" w:hAnsi="Times New Roman"/>
          <w:sz w:val="20"/>
          <w:szCs w:val="20"/>
        </w:rPr>
        <w:t>муниципальной программы</w:t>
      </w:r>
      <w:r w:rsidR="008616C0" w:rsidRPr="003664F4">
        <w:rPr>
          <w:rFonts w:ascii="Times New Roman" w:hAnsi="Times New Roman"/>
          <w:sz w:val="20"/>
          <w:szCs w:val="20"/>
        </w:rPr>
        <w:t xml:space="preserve"> предусмотрены денежные средства </w:t>
      </w:r>
      <w:r w:rsidR="00BA3063" w:rsidRPr="003664F4">
        <w:rPr>
          <w:rFonts w:ascii="Times New Roman" w:hAnsi="Times New Roman"/>
          <w:sz w:val="20"/>
          <w:szCs w:val="20"/>
        </w:rPr>
        <w:t>на мероприятия</w:t>
      </w:r>
      <w:r w:rsidR="008616C0" w:rsidRPr="003664F4">
        <w:rPr>
          <w:rFonts w:ascii="Times New Roman" w:hAnsi="Times New Roman"/>
          <w:sz w:val="20"/>
          <w:szCs w:val="20"/>
        </w:rPr>
        <w:t>:</w:t>
      </w:r>
    </w:p>
    <w:p w:rsidR="008616C0" w:rsidRPr="003664F4" w:rsidRDefault="008616C0" w:rsidP="00B52CD5">
      <w:pPr>
        <w:pStyle w:val="afff3"/>
        <w:numPr>
          <w:ilvl w:val="0"/>
          <w:numId w:val="49"/>
        </w:numPr>
        <w:spacing w:after="0" w:line="276" w:lineRule="auto"/>
        <w:ind w:left="426" w:firstLine="709"/>
        <w:rPr>
          <w:rStyle w:val="00210"/>
          <w:rFonts w:ascii="Times New Roman" w:hAnsi="Times New Roman"/>
          <w:color w:val="000000" w:themeColor="text1"/>
          <w:sz w:val="20"/>
          <w:szCs w:val="20"/>
        </w:rPr>
      </w:pPr>
      <w:r w:rsidRPr="003664F4">
        <w:rPr>
          <w:rFonts w:ascii="Times New Roman" w:hAnsi="Times New Roman"/>
          <w:sz w:val="20"/>
          <w:szCs w:val="20"/>
        </w:rPr>
        <w:t xml:space="preserve">Профилактика безнадзорности </w:t>
      </w:r>
      <w:r w:rsidR="00BA3063" w:rsidRPr="003664F4">
        <w:rPr>
          <w:rFonts w:ascii="Times New Roman" w:hAnsi="Times New Roman"/>
          <w:sz w:val="20"/>
          <w:szCs w:val="20"/>
        </w:rPr>
        <w:t>и правонарушений</w:t>
      </w:r>
      <w:r w:rsidRPr="003664F4">
        <w:rPr>
          <w:rFonts w:ascii="Times New Roman" w:hAnsi="Times New Roman"/>
          <w:sz w:val="20"/>
          <w:szCs w:val="20"/>
        </w:rPr>
        <w:t xml:space="preserve"> </w:t>
      </w:r>
      <w:r w:rsidR="00BA3063" w:rsidRPr="003664F4">
        <w:rPr>
          <w:rFonts w:ascii="Times New Roman" w:hAnsi="Times New Roman"/>
          <w:sz w:val="20"/>
          <w:szCs w:val="20"/>
        </w:rPr>
        <w:t>несовершеннолетних, организация де</w:t>
      </w:r>
      <w:r w:rsidR="00BA3063" w:rsidRPr="003664F4">
        <w:rPr>
          <w:rFonts w:ascii="Times New Roman" w:hAnsi="Times New Roman"/>
          <w:sz w:val="20"/>
          <w:szCs w:val="20"/>
        </w:rPr>
        <w:t>я</w:t>
      </w:r>
      <w:r w:rsidR="00BA3063" w:rsidRPr="003664F4">
        <w:rPr>
          <w:rFonts w:ascii="Times New Roman" w:hAnsi="Times New Roman"/>
          <w:sz w:val="20"/>
          <w:szCs w:val="20"/>
        </w:rPr>
        <w:t>тельности административных</w:t>
      </w:r>
      <w:r w:rsidRPr="003664F4">
        <w:rPr>
          <w:rFonts w:ascii="Times New Roman" w:hAnsi="Times New Roman"/>
          <w:sz w:val="20"/>
          <w:szCs w:val="20"/>
        </w:rPr>
        <w:t xml:space="preserve"> комиссий и определение перечня должностных </w:t>
      </w:r>
      <w:r w:rsidR="00BA3063" w:rsidRPr="003664F4">
        <w:rPr>
          <w:rFonts w:ascii="Times New Roman" w:hAnsi="Times New Roman"/>
          <w:sz w:val="20"/>
          <w:szCs w:val="20"/>
        </w:rPr>
        <w:t>лиц органов</w:t>
      </w:r>
      <w:r w:rsidRPr="003664F4">
        <w:rPr>
          <w:rFonts w:ascii="Times New Roman" w:hAnsi="Times New Roman"/>
          <w:sz w:val="20"/>
          <w:szCs w:val="20"/>
        </w:rPr>
        <w:t xml:space="preserve"> местного с</w:t>
      </w:r>
      <w:r w:rsidRPr="003664F4">
        <w:rPr>
          <w:rFonts w:ascii="Times New Roman" w:hAnsi="Times New Roman"/>
          <w:sz w:val="20"/>
          <w:szCs w:val="20"/>
        </w:rPr>
        <w:t>а</w:t>
      </w:r>
      <w:r w:rsidRPr="003664F4">
        <w:rPr>
          <w:rFonts w:ascii="Times New Roman" w:hAnsi="Times New Roman"/>
          <w:sz w:val="20"/>
          <w:szCs w:val="20"/>
        </w:rPr>
        <w:t>моуправления, уполномоченных составлять протоколы об административных прав</w:t>
      </w:r>
      <w:r w:rsidR="00DB6CAC" w:rsidRPr="003664F4">
        <w:rPr>
          <w:rFonts w:ascii="Times New Roman" w:hAnsi="Times New Roman"/>
          <w:sz w:val="20"/>
          <w:szCs w:val="20"/>
        </w:rPr>
        <w:t xml:space="preserve">онарушениях </w:t>
      </w:r>
      <w:r w:rsidR="00AF19BA" w:rsidRPr="003664F4">
        <w:rPr>
          <w:rFonts w:ascii="Times New Roman" w:hAnsi="Times New Roman"/>
          <w:sz w:val="20"/>
          <w:szCs w:val="20"/>
        </w:rPr>
        <w:t>1</w:t>
      </w:r>
      <w:r w:rsidR="003B0887">
        <w:rPr>
          <w:rFonts w:ascii="Times New Roman" w:hAnsi="Times New Roman"/>
          <w:sz w:val="20"/>
          <w:szCs w:val="20"/>
        </w:rPr>
        <w:t xml:space="preserve"> 643,5</w:t>
      </w:r>
      <w:r w:rsidRPr="003664F4">
        <w:rPr>
          <w:rFonts w:ascii="Times New Roman" w:hAnsi="Times New Roman"/>
          <w:sz w:val="20"/>
          <w:szCs w:val="20"/>
        </w:rPr>
        <w:t xml:space="preserve"> тыс. рублей, что на </w:t>
      </w:r>
      <w:r w:rsidR="003B0887">
        <w:rPr>
          <w:rFonts w:ascii="Times New Roman" w:hAnsi="Times New Roman"/>
          <w:sz w:val="20"/>
          <w:szCs w:val="20"/>
        </w:rPr>
        <w:t>109,8</w:t>
      </w:r>
      <w:r w:rsidR="00AF19BA" w:rsidRPr="003664F4">
        <w:rPr>
          <w:rFonts w:ascii="Times New Roman" w:hAnsi="Times New Roman"/>
          <w:sz w:val="20"/>
          <w:szCs w:val="20"/>
        </w:rPr>
        <w:t xml:space="preserve"> </w:t>
      </w:r>
      <w:r w:rsidR="009815ED" w:rsidRPr="003664F4">
        <w:rPr>
          <w:rFonts w:ascii="Times New Roman" w:hAnsi="Times New Roman"/>
          <w:sz w:val="20"/>
          <w:szCs w:val="20"/>
        </w:rPr>
        <w:t>тыс. рублей бол</w:t>
      </w:r>
      <w:r w:rsidR="00DB6CAC" w:rsidRPr="003664F4">
        <w:rPr>
          <w:rFonts w:ascii="Times New Roman" w:hAnsi="Times New Roman"/>
          <w:sz w:val="20"/>
          <w:szCs w:val="20"/>
        </w:rPr>
        <w:t>ьше объема 202</w:t>
      </w:r>
      <w:r w:rsidR="003B0887">
        <w:rPr>
          <w:rFonts w:ascii="Times New Roman" w:hAnsi="Times New Roman"/>
          <w:sz w:val="20"/>
          <w:szCs w:val="20"/>
        </w:rPr>
        <w:t>4</w:t>
      </w:r>
      <w:r w:rsidR="00DB6CAC" w:rsidRPr="003664F4">
        <w:rPr>
          <w:rFonts w:ascii="Times New Roman" w:hAnsi="Times New Roman"/>
          <w:sz w:val="20"/>
          <w:szCs w:val="20"/>
        </w:rPr>
        <w:t xml:space="preserve"> года (темп роста 10</w:t>
      </w:r>
      <w:r w:rsidR="003B0887">
        <w:rPr>
          <w:rFonts w:ascii="Times New Roman" w:hAnsi="Times New Roman"/>
          <w:sz w:val="20"/>
          <w:szCs w:val="20"/>
        </w:rPr>
        <w:t>7</w:t>
      </w:r>
      <w:r w:rsidR="00BA4B81" w:rsidRPr="003664F4">
        <w:rPr>
          <w:rFonts w:ascii="Times New Roman" w:hAnsi="Times New Roman"/>
          <w:sz w:val="20"/>
          <w:szCs w:val="20"/>
        </w:rPr>
        <w:t>,</w:t>
      </w:r>
      <w:r w:rsidR="003B0887">
        <w:rPr>
          <w:rFonts w:ascii="Times New Roman" w:hAnsi="Times New Roman"/>
          <w:sz w:val="20"/>
          <w:szCs w:val="20"/>
        </w:rPr>
        <w:t>2</w:t>
      </w:r>
      <w:r w:rsidRPr="003664F4">
        <w:rPr>
          <w:rFonts w:ascii="Times New Roman" w:hAnsi="Times New Roman"/>
          <w:sz w:val="20"/>
          <w:szCs w:val="20"/>
        </w:rPr>
        <w:t>%);</w:t>
      </w:r>
    </w:p>
    <w:p w:rsidR="00AE4E82" w:rsidRPr="003664F4" w:rsidRDefault="00AE4E82" w:rsidP="00B52CD5">
      <w:pPr>
        <w:pStyle w:val="afc"/>
        <w:numPr>
          <w:ilvl w:val="0"/>
          <w:numId w:val="2"/>
        </w:numPr>
        <w:tabs>
          <w:tab w:val="clear" w:pos="1353"/>
        </w:tabs>
        <w:spacing w:line="276" w:lineRule="auto"/>
        <w:ind w:left="0" w:firstLine="709"/>
        <w:jc w:val="both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>Информационное обеспечение деятельности органов местного са</w:t>
      </w:r>
      <w:r w:rsidR="001059EF" w:rsidRPr="003664F4">
        <w:rPr>
          <w:rStyle w:val="00210"/>
          <w:color w:val="000000" w:themeColor="text1"/>
          <w:sz w:val="20"/>
          <w:szCs w:val="20"/>
        </w:rPr>
        <w:t xml:space="preserve">моуправления </w:t>
      </w:r>
      <w:r w:rsidR="003B0887">
        <w:rPr>
          <w:rStyle w:val="00210"/>
          <w:color w:val="000000" w:themeColor="text1"/>
          <w:sz w:val="20"/>
          <w:szCs w:val="20"/>
        </w:rPr>
        <w:t>68</w:t>
      </w:r>
      <w:r w:rsidR="00AF19BA" w:rsidRPr="003664F4">
        <w:rPr>
          <w:rStyle w:val="00210"/>
          <w:color w:val="000000" w:themeColor="text1"/>
          <w:sz w:val="20"/>
          <w:szCs w:val="20"/>
        </w:rPr>
        <w:t>,4</w:t>
      </w:r>
      <w:r w:rsidRPr="003664F4">
        <w:rPr>
          <w:rStyle w:val="00210"/>
          <w:color w:val="000000" w:themeColor="text1"/>
          <w:sz w:val="20"/>
          <w:szCs w:val="20"/>
        </w:rPr>
        <w:t xml:space="preserve"> тыс. ру</w:t>
      </w:r>
      <w:r w:rsidRPr="003664F4">
        <w:rPr>
          <w:rStyle w:val="00210"/>
          <w:color w:val="000000" w:themeColor="text1"/>
          <w:sz w:val="20"/>
          <w:szCs w:val="20"/>
        </w:rPr>
        <w:t>б</w:t>
      </w:r>
      <w:r w:rsidRPr="003664F4">
        <w:rPr>
          <w:rStyle w:val="00210"/>
          <w:color w:val="000000" w:themeColor="text1"/>
          <w:sz w:val="20"/>
          <w:szCs w:val="20"/>
        </w:rPr>
        <w:t>лей</w:t>
      </w:r>
      <w:r w:rsidR="00F401F9" w:rsidRPr="003664F4">
        <w:rPr>
          <w:rStyle w:val="00210"/>
          <w:color w:val="000000" w:themeColor="text1"/>
          <w:sz w:val="20"/>
          <w:szCs w:val="20"/>
        </w:rPr>
        <w:t>, опубликование нормативных правовых актов муниципальных образований и иной официальной инфо</w:t>
      </w:r>
      <w:r w:rsidR="00F401F9" w:rsidRPr="003664F4">
        <w:rPr>
          <w:rStyle w:val="00210"/>
          <w:color w:val="000000" w:themeColor="text1"/>
          <w:sz w:val="20"/>
          <w:szCs w:val="20"/>
        </w:rPr>
        <w:t>р</w:t>
      </w:r>
      <w:r w:rsidR="00F401F9" w:rsidRPr="003664F4">
        <w:rPr>
          <w:rStyle w:val="00210"/>
          <w:color w:val="000000" w:themeColor="text1"/>
          <w:sz w:val="20"/>
          <w:szCs w:val="20"/>
        </w:rPr>
        <w:t xml:space="preserve">мации </w:t>
      </w:r>
      <w:r w:rsidR="003B0887">
        <w:rPr>
          <w:rStyle w:val="00210"/>
          <w:color w:val="000000" w:themeColor="text1"/>
          <w:sz w:val="20"/>
          <w:szCs w:val="20"/>
        </w:rPr>
        <w:t>68</w:t>
      </w:r>
      <w:r w:rsidR="00AF19BA" w:rsidRPr="003664F4">
        <w:rPr>
          <w:rStyle w:val="00210"/>
          <w:color w:val="000000" w:themeColor="text1"/>
          <w:sz w:val="20"/>
          <w:szCs w:val="20"/>
        </w:rPr>
        <w:t>,4</w:t>
      </w:r>
      <w:r w:rsidR="00F401F9" w:rsidRPr="003664F4">
        <w:rPr>
          <w:rStyle w:val="00210"/>
          <w:color w:val="000000" w:themeColor="text1"/>
          <w:sz w:val="20"/>
          <w:szCs w:val="20"/>
        </w:rPr>
        <w:t xml:space="preserve"> тыс.</w:t>
      </w:r>
      <w:r w:rsidR="00207A53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F401F9" w:rsidRPr="003664F4">
        <w:rPr>
          <w:rStyle w:val="00210"/>
          <w:color w:val="000000" w:themeColor="text1"/>
          <w:sz w:val="20"/>
          <w:szCs w:val="20"/>
        </w:rPr>
        <w:t>рублей</w:t>
      </w:r>
      <w:r w:rsidRPr="003664F4">
        <w:rPr>
          <w:rStyle w:val="00210"/>
          <w:color w:val="000000" w:themeColor="text1"/>
          <w:sz w:val="20"/>
          <w:szCs w:val="20"/>
        </w:rPr>
        <w:t>;</w:t>
      </w:r>
    </w:p>
    <w:p w:rsidR="00764EDC" w:rsidRPr="003664F4" w:rsidRDefault="00BA3063" w:rsidP="00B52CD5">
      <w:pPr>
        <w:pStyle w:val="afc"/>
        <w:numPr>
          <w:ilvl w:val="0"/>
          <w:numId w:val="2"/>
        </w:numPr>
        <w:tabs>
          <w:tab w:val="clear" w:pos="1353"/>
        </w:tabs>
        <w:spacing w:line="276" w:lineRule="auto"/>
        <w:ind w:left="0" w:firstLine="709"/>
        <w:jc w:val="both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>Содержание многофункционального</w:t>
      </w:r>
      <w:r w:rsidR="00FF2C7C" w:rsidRPr="003664F4">
        <w:rPr>
          <w:rStyle w:val="00210"/>
          <w:color w:val="000000" w:themeColor="text1"/>
          <w:sz w:val="20"/>
          <w:szCs w:val="20"/>
        </w:rPr>
        <w:t xml:space="preserve"> центра предоставления государственн</w:t>
      </w:r>
      <w:r w:rsidR="004B36B3" w:rsidRPr="003664F4">
        <w:rPr>
          <w:rStyle w:val="00210"/>
          <w:color w:val="000000" w:themeColor="text1"/>
          <w:sz w:val="20"/>
          <w:szCs w:val="20"/>
        </w:rPr>
        <w:t>ых и муниципал</w:t>
      </w:r>
      <w:r w:rsidR="004B36B3" w:rsidRPr="003664F4">
        <w:rPr>
          <w:rStyle w:val="00210"/>
          <w:color w:val="000000" w:themeColor="text1"/>
          <w:sz w:val="20"/>
          <w:szCs w:val="20"/>
        </w:rPr>
        <w:t>ь</w:t>
      </w:r>
      <w:r w:rsidR="00667226" w:rsidRPr="003664F4">
        <w:rPr>
          <w:rStyle w:val="00210"/>
          <w:color w:val="000000" w:themeColor="text1"/>
          <w:sz w:val="20"/>
          <w:szCs w:val="20"/>
        </w:rPr>
        <w:t xml:space="preserve">ных </w:t>
      </w:r>
      <w:r w:rsidR="001059EF" w:rsidRPr="003664F4">
        <w:rPr>
          <w:rStyle w:val="00210"/>
          <w:color w:val="000000" w:themeColor="text1"/>
          <w:sz w:val="20"/>
          <w:szCs w:val="20"/>
        </w:rPr>
        <w:t xml:space="preserve">услуг </w:t>
      </w:r>
      <w:r w:rsidR="003B0887">
        <w:rPr>
          <w:rStyle w:val="00210"/>
          <w:color w:val="000000" w:themeColor="text1"/>
          <w:sz w:val="20"/>
          <w:szCs w:val="20"/>
        </w:rPr>
        <w:t>4 861,3</w:t>
      </w:r>
      <w:r w:rsidR="00764EDC" w:rsidRPr="003664F4">
        <w:rPr>
          <w:rStyle w:val="00210"/>
          <w:color w:val="000000" w:themeColor="text1"/>
          <w:sz w:val="20"/>
          <w:szCs w:val="20"/>
        </w:rPr>
        <w:t xml:space="preserve"> тыс. рублей</w:t>
      </w:r>
      <w:r w:rsidR="00801AFF" w:rsidRPr="003664F4">
        <w:rPr>
          <w:rStyle w:val="00210"/>
          <w:color w:val="000000" w:themeColor="text1"/>
          <w:sz w:val="20"/>
          <w:szCs w:val="20"/>
        </w:rPr>
        <w:t xml:space="preserve">, </w:t>
      </w:r>
      <w:r w:rsidR="00C27910" w:rsidRPr="003664F4">
        <w:rPr>
          <w:rStyle w:val="00210"/>
          <w:color w:val="000000" w:themeColor="text1"/>
          <w:sz w:val="20"/>
          <w:szCs w:val="20"/>
        </w:rPr>
        <w:t>или 10</w:t>
      </w:r>
      <w:r w:rsidR="003B0887">
        <w:rPr>
          <w:rStyle w:val="00210"/>
          <w:color w:val="000000" w:themeColor="text1"/>
          <w:sz w:val="20"/>
          <w:szCs w:val="20"/>
        </w:rPr>
        <w:t>4,5</w:t>
      </w:r>
      <w:r w:rsidR="00AF19BA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1059EF" w:rsidRPr="003664F4">
        <w:rPr>
          <w:rStyle w:val="00210"/>
          <w:color w:val="000000" w:themeColor="text1"/>
          <w:sz w:val="20"/>
          <w:szCs w:val="20"/>
        </w:rPr>
        <w:t>процент</w:t>
      </w:r>
      <w:r w:rsidR="00BA4B81" w:rsidRPr="003664F4">
        <w:rPr>
          <w:rStyle w:val="00210"/>
          <w:color w:val="000000" w:themeColor="text1"/>
          <w:sz w:val="20"/>
          <w:szCs w:val="20"/>
        </w:rPr>
        <w:t>ов к уровню 202</w:t>
      </w:r>
      <w:r w:rsidR="003B0887">
        <w:rPr>
          <w:rStyle w:val="00210"/>
          <w:color w:val="000000" w:themeColor="text1"/>
          <w:sz w:val="20"/>
          <w:szCs w:val="20"/>
        </w:rPr>
        <w:t>4</w:t>
      </w:r>
      <w:r w:rsidR="00AF19BA" w:rsidRPr="003664F4">
        <w:rPr>
          <w:rStyle w:val="00210"/>
          <w:color w:val="000000" w:themeColor="text1"/>
          <w:sz w:val="20"/>
          <w:szCs w:val="20"/>
        </w:rPr>
        <w:t xml:space="preserve"> года</w:t>
      </w:r>
      <w:r w:rsidR="00764EDC" w:rsidRPr="003664F4">
        <w:rPr>
          <w:rStyle w:val="00210"/>
          <w:color w:val="000000" w:themeColor="text1"/>
          <w:sz w:val="20"/>
          <w:szCs w:val="20"/>
        </w:rPr>
        <w:t>;</w:t>
      </w:r>
    </w:p>
    <w:p w:rsidR="00B7007D" w:rsidRPr="003664F4" w:rsidRDefault="00B7007D" w:rsidP="00B52CD5">
      <w:pPr>
        <w:pStyle w:val="afc"/>
        <w:numPr>
          <w:ilvl w:val="0"/>
          <w:numId w:val="2"/>
        </w:numPr>
        <w:tabs>
          <w:tab w:val="clear" w:pos="1353"/>
        </w:tabs>
        <w:spacing w:line="276" w:lineRule="auto"/>
        <w:ind w:left="0" w:firstLine="709"/>
        <w:jc w:val="both"/>
        <w:rPr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 xml:space="preserve">На мероприятия по </w:t>
      </w:r>
      <w:r w:rsidRPr="003664F4">
        <w:rPr>
          <w:color w:val="000000"/>
          <w:sz w:val="20"/>
          <w:szCs w:val="20"/>
        </w:rPr>
        <w:t>защите населения и территории от чрезвычайных ситуаций природного и техногенного характера</w:t>
      </w:r>
      <w:r w:rsidRPr="003664F4">
        <w:rPr>
          <w:rStyle w:val="00210"/>
          <w:color w:val="000000" w:themeColor="text1"/>
          <w:sz w:val="20"/>
          <w:szCs w:val="20"/>
        </w:rPr>
        <w:t xml:space="preserve">, оповещение населения об </w:t>
      </w:r>
      <w:proofErr w:type="gramStart"/>
      <w:r w:rsidRPr="003664F4">
        <w:rPr>
          <w:rStyle w:val="00210"/>
          <w:color w:val="000000" w:themeColor="text1"/>
          <w:sz w:val="20"/>
          <w:szCs w:val="20"/>
        </w:rPr>
        <w:t>опасностях, возникающих при ведении военных действий и возникновении чрезвычайны</w:t>
      </w:r>
      <w:r w:rsidR="00682453" w:rsidRPr="003664F4">
        <w:rPr>
          <w:rStyle w:val="00210"/>
          <w:color w:val="000000" w:themeColor="text1"/>
          <w:sz w:val="20"/>
          <w:szCs w:val="20"/>
        </w:rPr>
        <w:t xml:space="preserve">х </w:t>
      </w:r>
      <w:r w:rsidR="002D20CA" w:rsidRPr="003664F4">
        <w:rPr>
          <w:rStyle w:val="00210"/>
          <w:color w:val="000000" w:themeColor="text1"/>
          <w:sz w:val="20"/>
          <w:szCs w:val="20"/>
        </w:rPr>
        <w:t>ситуаций предусмотрено</w:t>
      </w:r>
      <w:proofErr w:type="gramEnd"/>
      <w:r w:rsidR="00682453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FE5ABA" w:rsidRPr="003664F4">
        <w:rPr>
          <w:rStyle w:val="00210"/>
          <w:color w:val="000000" w:themeColor="text1"/>
          <w:sz w:val="20"/>
          <w:szCs w:val="20"/>
        </w:rPr>
        <w:t>5</w:t>
      </w:r>
      <w:r w:rsidR="003B0887">
        <w:rPr>
          <w:rStyle w:val="00210"/>
          <w:color w:val="000000" w:themeColor="text1"/>
          <w:sz w:val="20"/>
          <w:szCs w:val="20"/>
        </w:rPr>
        <w:t> 330,1</w:t>
      </w:r>
      <w:r w:rsidRPr="003664F4">
        <w:rPr>
          <w:rStyle w:val="00210"/>
          <w:color w:val="000000" w:themeColor="text1"/>
          <w:sz w:val="20"/>
          <w:szCs w:val="20"/>
        </w:rPr>
        <w:t xml:space="preserve"> т</w:t>
      </w:r>
      <w:r w:rsidR="00682453" w:rsidRPr="003664F4">
        <w:rPr>
          <w:rStyle w:val="00210"/>
          <w:color w:val="000000" w:themeColor="text1"/>
          <w:sz w:val="20"/>
          <w:szCs w:val="20"/>
        </w:rPr>
        <w:t>ыс. рублей, что выше уровня 202</w:t>
      </w:r>
      <w:r w:rsidR="003B0887">
        <w:rPr>
          <w:rStyle w:val="00210"/>
          <w:color w:val="000000" w:themeColor="text1"/>
          <w:sz w:val="20"/>
          <w:szCs w:val="20"/>
        </w:rPr>
        <w:t>4</w:t>
      </w:r>
      <w:r w:rsidR="00AF19BA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682453" w:rsidRPr="003664F4">
        <w:rPr>
          <w:rStyle w:val="00210"/>
          <w:color w:val="000000" w:themeColor="text1"/>
          <w:sz w:val="20"/>
          <w:szCs w:val="20"/>
        </w:rPr>
        <w:t xml:space="preserve">года на </w:t>
      </w:r>
      <w:r w:rsidR="003B0887">
        <w:rPr>
          <w:rStyle w:val="00210"/>
          <w:color w:val="000000" w:themeColor="text1"/>
          <w:sz w:val="20"/>
          <w:szCs w:val="20"/>
        </w:rPr>
        <w:t>130,3</w:t>
      </w:r>
      <w:r w:rsidR="00682453" w:rsidRPr="003664F4">
        <w:rPr>
          <w:rStyle w:val="00210"/>
          <w:color w:val="000000" w:themeColor="text1"/>
          <w:sz w:val="20"/>
          <w:szCs w:val="20"/>
        </w:rPr>
        <w:t xml:space="preserve"> тыс. рублей, или </w:t>
      </w:r>
      <w:r w:rsidR="00AF19BA" w:rsidRPr="003664F4">
        <w:rPr>
          <w:rStyle w:val="00210"/>
          <w:color w:val="000000" w:themeColor="text1"/>
          <w:sz w:val="20"/>
          <w:szCs w:val="20"/>
        </w:rPr>
        <w:t>1</w:t>
      </w:r>
      <w:r w:rsidR="003B0887">
        <w:rPr>
          <w:rStyle w:val="00210"/>
          <w:color w:val="000000" w:themeColor="text1"/>
          <w:sz w:val="20"/>
          <w:szCs w:val="20"/>
        </w:rPr>
        <w:t>02,5</w:t>
      </w:r>
      <w:r w:rsidRPr="003664F4">
        <w:rPr>
          <w:rStyle w:val="00210"/>
          <w:color w:val="000000" w:themeColor="text1"/>
          <w:sz w:val="20"/>
          <w:szCs w:val="20"/>
        </w:rPr>
        <w:t xml:space="preserve"> процента; </w:t>
      </w:r>
    </w:p>
    <w:p w:rsidR="00051B0A" w:rsidRPr="003664F4" w:rsidRDefault="00F1313C" w:rsidP="00B52CD5">
      <w:pPr>
        <w:pStyle w:val="afc"/>
        <w:numPr>
          <w:ilvl w:val="0"/>
          <w:numId w:val="2"/>
        </w:numPr>
        <w:tabs>
          <w:tab w:val="clear" w:pos="1353"/>
        </w:tabs>
        <w:spacing w:line="276" w:lineRule="auto"/>
        <w:ind w:left="0" w:firstLine="709"/>
        <w:jc w:val="both"/>
        <w:rPr>
          <w:rStyle w:val="00210"/>
          <w:color w:val="000000"/>
          <w:sz w:val="20"/>
          <w:szCs w:val="20"/>
        </w:rPr>
      </w:pPr>
      <w:proofErr w:type="gramStart"/>
      <w:r w:rsidRPr="003664F4">
        <w:rPr>
          <w:rStyle w:val="00210"/>
          <w:color w:val="000000" w:themeColor="text1"/>
          <w:sz w:val="20"/>
          <w:szCs w:val="20"/>
        </w:rPr>
        <w:t xml:space="preserve">Расходы по обеспечению устойчивой работы и развития автотранспортного </w:t>
      </w:r>
      <w:r w:rsidR="002D20CA" w:rsidRPr="003664F4">
        <w:rPr>
          <w:rStyle w:val="00210"/>
          <w:color w:val="000000" w:themeColor="text1"/>
          <w:sz w:val="20"/>
          <w:szCs w:val="20"/>
        </w:rPr>
        <w:t>комплекса сост</w:t>
      </w:r>
      <w:r w:rsidR="002D20CA" w:rsidRPr="003664F4">
        <w:rPr>
          <w:rStyle w:val="00210"/>
          <w:color w:val="000000" w:themeColor="text1"/>
          <w:sz w:val="20"/>
          <w:szCs w:val="20"/>
        </w:rPr>
        <w:t>а</w:t>
      </w:r>
      <w:r w:rsidR="002D20CA" w:rsidRPr="003664F4">
        <w:rPr>
          <w:rStyle w:val="00210"/>
          <w:color w:val="000000" w:themeColor="text1"/>
          <w:sz w:val="20"/>
          <w:szCs w:val="20"/>
        </w:rPr>
        <w:t xml:space="preserve">вят </w:t>
      </w:r>
      <w:r w:rsidR="00AF19BA" w:rsidRPr="003664F4">
        <w:rPr>
          <w:rStyle w:val="00210"/>
          <w:color w:val="000000" w:themeColor="text1"/>
          <w:sz w:val="20"/>
          <w:szCs w:val="20"/>
        </w:rPr>
        <w:t>9338</w:t>
      </w:r>
      <w:r w:rsidR="00DC59CD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310B38" w:rsidRPr="003664F4">
        <w:rPr>
          <w:rStyle w:val="00210"/>
          <w:color w:val="000000" w:themeColor="text1"/>
          <w:sz w:val="20"/>
          <w:szCs w:val="20"/>
        </w:rPr>
        <w:t xml:space="preserve">тыс. рублей, в том числе </w:t>
      </w:r>
      <w:r w:rsidRPr="003664F4">
        <w:rPr>
          <w:rStyle w:val="00210"/>
          <w:color w:val="000000" w:themeColor="text1"/>
          <w:sz w:val="20"/>
          <w:szCs w:val="20"/>
        </w:rPr>
        <w:t>с</w:t>
      </w:r>
      <w:r w:rsidR="00234497" w:rsidRPr="003664F4">
        <w:rPr>
          <w:rStyle w:val="00210"/>
          <w:color w:val="000000" w:themeColor="text1"/>
          <w:sz w:val="20"/>
          <w:szCs w:val="20"/>
        </w:rPr>
        <w:t>убсидии юридическим лицам, индивидуальным предпринимателям, физ</w:t>
      </w:r>
      <w:r w:rsidR="00234497" w:rsidRPr="003664F4">
        <w:rPr>
          <w:rStyle w:val="00210"/>
          <w:color w:val="000000" w:themeColor="text1"/>
          <w:sz w:val="20"/>
          <w:szCs w:val="20"/>
        </w:rPr>
        <w:t>и</w:t>
      </w:r>
      <w:r w:rsidR="00234497" w:rsidRPr="003664F4">
        <w:rPr>
          <w:rStyle w:val="00210"/>
          <w:color w:val="000000" w:themeColor="text1"/>
          <w:sz w:val="20"/>
          <w:szCs w:val="20"/>
        </w:rPr>
        <w:t xml:space="preserve">ческим лицам </w:t>
      </w:r>
      <w:r w:rsidR="002D20CA" w:rsidRPr="003664F4">
        <w:rPr>
          <w:rStyle w:val="00210"/>
          <w:color w:val="000000" w:themeColor="text1"/>
          <w:sz w:val="20"/>
          <w:szCs w:val="20"/>
        </w:rPr>
        <w:t>на компенсацию</w:t>
      </w:r>
      <w:r w:rsidR="00234497" w:rsidRPr="003664F4">
        <w:rPr>
          <w:color w:val="000000"/>
          <w:sz w:val="20"/>
          <w:szCs w:val="20"/>
        </w:rPr>
        <w:t xml:space="preserve">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</w:t>
      </w:r>
      <w:r w:rsidR="002D20CA" w:rsidRPr="003664F4">
        <w:rPr>
          <w:color w:val="000000"/>
          <w:sz w:val="20"/>
          <w:szCs w:val="20"/>
        </w:rPr>
        <w:t>перевозок</w:t>
      </w:r>
      <w:r w:rsidR="003B0887">
        <w:rPr>
          <w:color w:val="000000"/>
          <w:sz w:val="20"/>
          <w:szCs w:val="20"/>
        </w:rPr>
        <w:t xml:space="preserve"> </w:t>
      </w:r>
      <w:r w:rsidR="002D20CA" w:rsidRPr="003664F4">
        <w:rPr>
          <w:color w:val="000000"/>
          <w:sz w:val="20"/>
          <w:szCs w:val="20"/>
        </w:rPr>
        <w:t xml:space="preserve"> </w:t>
      </w:r>
      <w:r w:rsidR="00AF19BA" w:rsidRPr="003664F4">
        <w:rPr>
          <w:color w:val="000000"/>
          <w:sz w:val="20"/>
          <w:szCs w:val="20"/>
        </w:rPr>
        <w:t>9</w:t>
      </w:r>
      <w:r w:rsidR="003B0887">
        <w:rPr>
          <w:color w:val="000000"/>
          <w:sz w:val="20"/>
          <w:szCs w:val="20"/>
        </w:rPr>
        <w:t xml:space="preserve"> 688</w:t>
      </w:r>
      <w:r w:rsidR="00801AFF" w:rsidRPr="003664F4">
        <w:rPr>
          <w:rStyle w:val="00210"/>
          <w:color w:val="000000" w:themeColor="text1"/>
          <w:sz w:val="20"/>
          <w:szCs w:val="20"/>
        </w:rPr>
        <w:t xml:space="preserve"> тыс. рубле</w:t>
      </w:r>
      <w:r w:rsidR="00025C86" w:rsidRPr="003664F4">
        <w:rPr>
          <w:rStyle w:val="00210"/>
          <w:color w:val="000000" w:themeColor="text1"/>
          <w:sz w:val="20"/>
          <w:szCs w:val="20"/>
        </w:rPr>
        <w:t>й</w:t>
      </w:r>
      <w:r w:rsidR="00221F6C" w:rsidRPr="003664F4">
        <w:rPr>
          <w:rStyle w:val="00210"/>
          <w:color w:val="000000" w:themeColor="text1"/>
          <w:sz w:val="20"/>
          <w:szCs w:val="20"/>
        </w:rPr>
        <w:t xml:space="preserve">, что </w:t>
      </w:r>
      <w:r w:rsidR="00FE5ABA" w:rsidRPr="003664F4">
        <w:rPr>
          <w:rStyle w:val="00210"/>
          <w:color w:val="000000" w:themeColor="text1"/>
          <w:sz w:val="20"/>
          <w:szCs w:val="20"/>
        </w:rPr>
        <w:t>составляет 10</w:t>
      </w:r>
      <w:r w:rsidR="003B0887">
        <w:rPr>
          <w:rStyle w:val="00210"/>
          <w:color w:val="000000" w:themeColor="text1"/>
          <w:sz w:val="20"/>
          <w:szCs w:val="20"/>
        </w:rPr>
        <w:t>3,4</w:t>
      </w:r>
      <w:r w:rsidR="00FE5ABA" w:rsidRPr="003664F4">
        <w:rPr>
          <w:rStyle w:val="00210"/>
          <w:color w:val="000000" w:themeColor="text1"/>
          <w:sz w:val="20"/>
          <w:szCs w:val="20"/>
        </w:rPr>
        <w:t xml:space="preserve"> % ур</w:t>
      </w:r>
      <w:r w:rsidR="00221F6C" w:rsidRPr="003664F4">
        <w:rPr>
          <w:rStyle w:val="00210"/>
          <w:color w:val="000000" w:themeColor="text1"/>
          <w:sz w:val="20"/>
          <w:szCs w:val="20"/>
        </w:rPr>
        <w:t>овня 202</w:t>
      </w:r>
      <w:r w:rsidR="003B0887">
        <w:rPr>
          <w:rStyle w:val="00210"/>
          <w:color w:val="000000" w:themeColor="text1"/>
          <w:sz w:val="20"/>
          <w:szCs w:val="20"/>
        </w:rPr>
        <w:t>4</w:t>
      </w:r>
      <w:r w:rsidR="00FE5ABA" w:rsidRPr="003664F4">
        <w:rPr>
          <w:rStyle w:val="00210"/>
          <w:color w:val="000000" w:themeColor="text1"/>
          <w:sz w:val="20"/>
          <w:szCs w:val="20"/>
        </w:rPr>
        <w:t xml:space="preserve"> года</w:t>
      </w:r>
      <w:r w:rsidR="00801AFF" w:rsidRPr="003664F4">
        <w:rPr>
          <w:rStyle w:val="00210"/>
          <w:color w:val="000000" w:themeColor="text1"/>
          <w:sz w:val="20"/>
          <w:szCs w:val="20"/>
        </w:rPr>
        <w:t>;</w:t>
      </w:r>
      <w:proofErr w:type="gramEnd"/>
    </w:p>
    <w:p w:rsidR="00F12642" w:rsidRPr="003664F4" w:rsidRDefault="00AF19BA" w:rsidP="00B52CD5">
      <w:pPr>
        <w:spacing w:line="276" w:lineRule="auto"/>
        <w:ind w:firstLine="709"/>
        <w:jc w:val="both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 xml:space="preserve">На подготовку объектов ЖКХ к зиме </w:t>
      </w:r>
      <w:r w:rsidR="001C322D" w:rsidRPr="003664F4">
        <w:rPr>
          <w:rStyle w:val="00210"/>
          <w:color w:val="000000" w:themeColor="text1"/>
          <w:sz w:val="20"/>
          <w:szCs w:val="20"/>
        </w:rPr>
        <w:t>на 202</w:t>
      </w:r>
      <w:r w:rsidR="003B0887">
        <w:rPr>
          <w:rStyle w:val="00210"/>
          <w:color w:val="000000" w:themeColor="text1"/>
          <w:sz w:val="20"/>
          <w:szCs w:val="20"/>
        </w:rPr>
        <w:t>5</w:t>
      </w:r>
      <w:r w:rsidR="008F483F" w:rsidRPr="003664F4">
        <w:rPr>
          <w:rStyle w:val="00210"/>
          <w:color w:val="000000" w:themeColor="text1"/>
          <w:sz w:val="20"/>
          <w:szCs w:val="20"/>
        </w:rPr>
        <w:t xml:space="preserve"> год предусмотре</w:t>
      </w:r>
      <w:r w:rsidR="001C322D" w:rsidRPr="003664F4">
        <w:rPr>
          <w:rStyle w:val="00210"/>
          <w:color w:val="000000" w:themeColor="text1"/>
          <w:sz w:val="20"/>
          <w:szCs w:val="20"/>
        </w:rPr>
        <w:t>н</w:t>
      </w:r>
      <w:r w:rsidR="003B0887">
        <w:rPr>
          <w:rStyle w:val="00210"/>
          <w:color w:val="000000" w:themeColor="text1"/>
          <w:sz w:val="20"/>
          <w:szCs w:val="20"/>
        </w:rPr>
        <w:t>ы</w:t>
      </w:r>
      <w:r w:rsidR="001C322D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Pr="003664F4">
        <w:rPr>
          <w:rStyle w:val="00210"/>
          <w:color w:val="000000" w:themeColor="text1"/>
          <w:sz w:val="20"/>
          <w:szCs w:val="20"/>
        </w:rPr>
        <w:t>финансовые средства</w:t>
      </w:r>
      <w:r w:rsidR="002D20CA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EF4539">
        <w:rPr>
          <w:rStyle w:val="00210"/>
          <w:color w:val="000000" w:themeColor="text1"/>
          <w:sz w:val="20"/>
          <w:szCs w:val="20"/>
        </w:rPr>
        <w:t>842,8</w:t>
      </w:r>
      <w:r w:rsidR="008F483F" w:rsidRPr="003664F4">
        <w:rPr>
          <w:rStyle w:val="00210"/>
          <w:color w:val="000000" w:themeColor="text1"/>
          <w:sz w:val="20"/>
          <w:szCs w:val="20"/>
        </w:rPr>
        <w:t xml:space="preserve"> тыс. рублей</w:t>
      </w:r>
      <w:r w:rsidR="001C322D" w:rsidRPr="003664F4">
        <w:rPr>
          <w:rStyle w:val="00210"/>
          <w:color w:val="000000" w:themeColor="text1"/>
          <w:sz w:val="20"/>
          <w:szCs w:val="20"/>
        </w:rPr>
        <w:t xml:space="preserve">, в том числе из областного бюджета </w:t>
      </w:r>
      <w:r w:rsidR="00EF4539">
        <w:rPr>
          <w:rStyle w:val="00210"/>
          <w:color w:val="000000" w:themeColor="text1"/>
          <w:sz w:val="20"/>
          <w:szCs w:val="20"/>
        </w:rPr>
        <w:t>834,4</w:t>
      </w:r>
      <w:r w:rsidR="001C322D" w:rsidRPr="003664F4">
        <w:rPr>
          <w:rStyle w:val="00210"/>
          <w:color w:val="000000" w:themeColor="text1"/>
          <w:sz w:val="20"/>
          <w:szCs w:val="20"/>
        </w:rPr>
        <w:t xml:space="preserve"> тыс. рублей, районный бюджет </w:t>
      </w:r>
      <w:r w:rsidR="00EF4539">
        <w:rPr>
          <w:rStyle w:val="00210"/>
          <w:color w:val="000000" w:themeColor="text1"/>
          <w:sz w:val="20"/>
          <w:szCs w:val="20"/>
        </w:rPr>
        <w:t>8,4</w:t>
      </w:r>
      <w:r w:rsidR="001C322D" w:rsidRPr="003664F4">
        <w:rPr>
          <w:rStyle w:val="00210"/>
          <w:color w:val="000000" w:themeColor="text1"/>
          <w:sz w:val="20"/>
          <w:szCs w:val="20"/>
        </w:rPr>
        <w:t xml:space="preserve"> тыс. рублей</w:t>
      </w:r>
      <w:r w:rsidR="00F12642" w:rsidRPr="003664F4">
        <w:rPr>
          <w:rStyle w:val="00210"/>
          <w:color w:val="000000" w:themeColor="text1"/>
          <w:sz w:val="20"/>
          <w:szCs w:val="20"/>
        </w:rPr>
        <w:t>.</w:t>
      </w:r>
    </w:p>
    <w:p w:rsidR="006001FB" w:rsidRPr="003664F4" w:rsidRDefault="00E01116" w:rsidP="00B52CD5">
      <w:pPr>
        <w:spacing w:line="276" w:lineRule="auto"/>
        <w:ind w:firstLine="709"/>
        <w:rPr>
          <w:rStyle w:val="00210"/>
          <w:sz w:val="20"/>
          <w:szCs w:val="20"/>
        </w:rPr>
      </w:pPr>
      <w:r w:rsidRPr="003664F4">
        <w:rPr>
          <w:sz w:val="20"/>
          <w:szCs w:val="20"/>
        </w:rPr>
        <w:t xml:space="preserve">Расходы </w:t>
      </w:r>
      <w:r w:rsidR="00AF19BA" w:rsidRPr="003664F4">
        <w:rPr>
          <w:sz w:val="20"/>
          <w:szCs w:val="20"/>
        </w:rPr>
        <w:t xml:space="preserve">на </w:t>
      </w:r>
      <w:r w:rsidRPr="003664F4">
        <w:rPr>
          <w:sz w:val="20"/>
          <w:szCs w:val="20"/>
        </w:rPr>
        <w:t>мероприяти</w:t>
      </w:r>
      <w:r w:rsidR="00AF19BA" w:rsidRPr="003664F4">
        <w:rPr>
          <w:sz w:val="20"/>
          <w:szCs w:val="20"/>
        </w:rPr>
        <w:t>я</w:t>
      </w:r>
      <w:r w:rsidRPr="003664F4">
        <w:rPr>
          <w:sz w:val="20"/>
          <w:szCs w:val="20"/>
        </w:rPr>
        <w:t xml:space="preserve"> по улучшению экологической обстановки на территории </w:t>
      </w:r>
      <w:r w:rsidR="00C37144" w:rsidRPr="003664F4">
        <w:rPr>
          <w:sz w:val="20"/>
          <w:szCs w:val="20"/>
        </w:rPr>
        <w:t>Суражского</w:t>
      </w:r>
      <w:r w:rsidRPr="003664F4">
        <w:rPr>
          <w:sz w:val="20"/>
          <w:szCs w:val="20"/>
        </w:rPr>
        <w:t xml:space="preserve"> района в 202</w:t>
      </w:r>
      <w:r w:rsidR="00EF4539">
        <w:rPr>
          <w:sz w:val="20"/>
          <w:szCs w:val="20"/>
        </w:rPr>
        <w:t>5</w:t>
      </w:r>
      <w:r w:rsidRPr="003664F4">
        <w:rPr>
          <w:sz w:val="20"/>
          <w:szCs w:val="20"/>
        </w:rPr>
        <w:t xml:space="preserve"> году составят </w:t>
      </w:r>
      <w:r w:rsidR="00EF4539">
        <w:rPr>
          <w:sz w:val="20"/>
          <w:szCs w:val="20"/>
        </w:rPr>
        <w:t>706,8</w:t>
      </w:r>
      <w:r w:rsidRPr="003664F4">
        <w:rPr>
          <w:sz w:val="20"/>
          <w:szCs w:val="20"/>
        </w:rPr>
        <w:t xml:space="preserve"> тыс. рублей.</w:t>
      </w:r>
    </w:p>
    <w:p w:rsidR="00B00DB3" w:rsidRPr="003664F4" w:rsidRDefault="00E13962" w:rsidP="00B52CD5">
      <w:pPr>
        <w:tabs>
          <w:tab w:val="left" w:pos="567"/>
        </w:tabs>
        <w:spacing w:line="276" w:lineRule="auto"/>
        <w:ind w:firstLine="709"/>
        <w:jc w:val="both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 xml:space="preserve">В рамках мероприятий по </w:t>
      </w:r>
      <w:r w:rsidRPr="003664F4">
        <w:rPr>
          <w:bCs/>
          <w:sz w:val="20"/>
          <w:szCs w:val="20"/>
        </w:rPr>
        <w:t>повышению доступности и качества предоставления дополнительного о</w:t>
      </w:r>
      <w:r w:rsidRPr="003664F4">
        <w:rPr>
          <w:bCs/>
          <w:sz w:val="20"/>
          <w:szCs w:val="20"/>
        </w:rPr>
        <w:t>б</w:t>
      </w:r>
      <w:r w:rsidRPr="003664F4">
        <w:rPr>
          <w:bCs/>
          <w:sz w:val="20"/>
          <w:szCs w:val="20"/>
        </w:rPr>
        <w:t>разования детей, субсидии бюджетному учреждению «Детская</w:t>
      </w:r>
      <w:r w:rsidR="004F6D86" w:rsidRPr="003664F4">
        <w:rPr>
          <w:bCs/>
          <w:sz w:val="20"/>
          <w:szCs w:val="20"/>
        </w:rPr>
        <w:t xml:space="preserve"> школа искусств» составят </w:t>
      </w:r>
      <w:r w:rsidR="00EF4539">
        <w:rPr>
          <w:bCs/>
          <w:sz w:val="20"/>
          <w:szCs w:val="20"/>
        </w:rPr>
        <w:t>7 800</w:t>
      </w:r>
      <w:r w:rsidR="00AF19BA" w:rsidRPr="003664F4">
        <w:rPr>
          <w:bCs/>
          <w:sz w:val="20"/>
          <w:szCs w:val="20"/>
        </w:rPr>
        <w:t>,0</w:t>
      </w:r>
      <w:r w:rsidRPr="003664F4">
        <w:rPr>
          <w:bCs/>
          <w:sz w:val="20"/>
          <w:szCs w:val="20"/>
        </w:rPr>
        <w:t xml:space="preserve"> тыс. рублей</w:t>
      </w:r>
      <w:r w:rsidR="008348AB" w:rsidRPr="003664F4">
        <w:rPr>
          <w:bCs/>
          <w:sz w:val="20"/>
          <w:szCs w:val="20"/>
        </w:rPr>
        <w:t>, что больше уровня 202</w:t>
      </w:r>
      <w:r w:rsidR="00EF4539">
        <w:rPr>
          <w:bCs/>
          <w:sz w:val="20"/>
          <w:szCs w:val="20"/>
        </w:rPr>
        <w:t>4</w:t>
      </w:r>
      <w:r w:rsidR="008348AB" w:rsidRPr="003664F4">
        <w:rPr>
          <w:bCs/>
          <w:sz w:val="20"/>
          <w:szCs w:val="20"/>
        </w:rPr>
        <w:t xml:space="preserve"> года на </w:t>
      </w:r>
      <w:r w:rsidR="00EF4539">
        <w:rPr>
          <w:bCs/>
          <w:sz w:val="20"/>
          <w:szCs w:val="20"/>
        </w:rPr>
        <w:t>962</w:t>
      </w:r>
      <w:r w:rsidR="00AF19BA" w:rsidRPr="003664F4">
        <w:rPr>
          <w:bCs/>
          <w:sz w:val="20"/>
          <w:szCs w:val="20"/>
        </w:rPr>
        <w:t>,0</w:t>
      </w:r>
      <w:r w:rsidR="005C376D" w:rsidRPr="003664F4">
        <w:rPr>
          <w:bCs/>
          <w:sz w:val="20"/>
          <w:szCs w:val="20"/>
        </w:rPr>
        <w:t xml:space="preserve"> тыс. рублей.</w:t>
      </w:r>
    </w:p>
    <w:p w:rsidR="00A85F15" w:rsidRPr="003664F4" w:rsidRDefault="002D20CA" w:rsidP="00B52CD5">
      <w:pPr>
        <w:tabs>
          <w:tab w:val="left" w:pos="1069"/>
        </w:tabs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ab/>
      </w:r>
      <w:r w:rsidR="00C92BEA" w:rsidRPr="003664F4">
        <w:rPr>
          <w:color w:val="000000" w:themeColor="text1"/>
          <w:sz w:val="20"/>
          <w:szCs w:val="20"/>
        </w:rPr>
        <w:t>На реализацию полномочий</w:t>
      </w:r>
      <w:r w:rsidR="00B745D7" w:rsidRPr="003664F4">
        <w:rPr>
          <w:color w:val="000000" w:themeColor="text1"/>
          <w:sz w:val="20"/>
          <w:szCs w:val="20"/>
        </w:rPr>
        <w:t xml:space="preserve"> в сфере культуры</w:t>
      </w:r>
      <w:r w:rsidR="00C92BEA" w:rsidRPr="003664F4">
        <w:rPr>
          <w:color w:val="000000" w:themeColor="text1"/>
          <w:sz w:val="20"/>
          <w:szCs w:val="20"/>
        </w:rPr>
        <w:t xml:space="preserve"> </w:t>
      </w:r>
      <w:r w:rsidR="00D97EF8" w:rsidRPr="003664F4">
        <w:rPr>
          <w:color w:val="000000" w:themeColor="text1"/>
          <w:sz w:val="20"/>
          <w:szCs w:val="20"/>
        </w:rPr>
        <w:t>преду</w:t>
      </w:r>
      <w:r w:rsidR="00A31894" w:rsidRPr="003664F4">
        <w:rPr>
          <w:color w:val="000000" w:themeColor="text1"/>
          <w:sz w:val="20"/>
          <w:szCs w:val="20"/>
        </w:rPr>
        <w:t>смотрены</w:t>
      </w:r>
      <w:r w:rsidR="00C92BEA" w:rsidRPr="003664F4">
        <w:rPr>
          <w:color w:val="000000" w:themeColor="text1"/>
          <w:sz w:val="20"/>
          <w:szCs w:val="20"/>
        </w:rPr>
        <w:t xml:space="preserve"> денежные средства</w:t>
      </w:r>
      <w:r w:rsidR="00A31894" w:rsidRPr="003664F4">
        <w:rPr>
          <w:color w:val="000000" w:themeColor="text1"/>
          <w:sz w:val="20"/>
          <w:szCs w:val="20"/>
        </w:rPr>
        <w:t xml:space="preserve"> в </w:t>
      </w:r>
      <w:r w:rsidRPr="003664F4">
        <w:rPr>
          <w:color w:val="000000" w:themeColor="text1"/>
          <w:sz w:val="20"/>
          <w:szCs w:val="20"/>
        </w:rPr>
        <w:t xml:space="preserve">объеме </w:t>
      </w:r>
      <w:r w:rsidR="00EF4539">
        <w:rPr>
          <w:color w:val="000000" w:themeColor="text1"/>
          <w:sz w:val="20"/>
          <w:szCs w:val="20"/>
        </w:rPr>
        <w:t xml:space="preserve">43 196,0 </w:t>
      </w:r>
      <w:r w:rsidR="007F043D" w:rsidRPr="003664F4">
        <w:rPr>
          <w:b/>
          <w:color w:val="000000" w:themeColor="text1"/>
          <w:sz w:val="20"/>
          <w:szCs w:val="20"/>
        </w:rPr>
        <w:t>тыс. рублей</w:t>
      </w:r>
      <w:r w:rsidR="00D723C3" w:rsidRPr="003664F4">
        <w:rPr>
          <w:color w:val="000000" w:themeColor="text1"/>
          <w:sz w:val="20"/>
          <w:szCs w:val="20"/>
        </w:rPr>
        <w:t>.</w:t>
      </w:r>
    </w:p>
    <w:p w:rsidR="00F83F47" w:rsidRPr="003664F4" w:rsidRDefault="00A85F15" w:rsidP="00B52CD5">
      <w:pPr>
        <w:pStyle w:val="afc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 На содержание </w:t>
      </w:r>
      <w:proofErr w:type="spellStart"/>
      <w:r w:rsidRPr="003664F4">
        <w:rPr>
          <w:color w:val="000000" w:themeColor="text1"/>
          <w:sz w:val="20"/>
          <w:szCs w:val="20"/>
        </w:rPr>
        <w:t>межпоселенческой</w:t>
      </w:r>
      <w:proofErr w:type="spellEnd"/>
      <w:r w:rsidRPr="003664F4">
        <w:rPr>
          <w:color w:val="000000" w:themeColor="text1"/>
          <w:sz w:val="20"/>
          <w:szCs w:val="20"/>
        </w:rPr>
        <w:t xml:space="preserve"> центральной библиотеки</w:t>
      </w:r>
      <w:r w:rsidR="00D97EF8" w:rsidRPr="003664F4">
        <w:rPr>
          <w:color w:val="000000" w:themeColor="text1"/>
          <w:sz w:val="20"/>
          <w:szCs w:val="20"/>
        </w:rPr>
        <w:t xml:space="preserve"> и с</w:t>
      </w:r>
      <w:r w:rsidR="005E0AAB" w:rsidRPr="003664F4">
        <w:rPr>
          <w:color w:val="000000" w:themeColor="text1"/>
          <w:sz w:val="20"/>
          <w:szCs w:val="20"/>
        </w:rPr>
        <w:t>е</w:t>
      </w:r>
      <w:r w:rsidR="00D97EF8" w:rsidRPr="003664F4">
        <w:rPr>
          <w:color w:val="000000" w:themeColor="text1"/>
          <w:sz w:val="20"/>
          <w:szCs w:val="20"/>
        </w:rPr>
        <w:t xml:space="preserve">ти сельских библиотек </w:t>
      </w:r>
      <w:r w:rsidRPr="003664F4">
        <w:rPr>
          <w:color w:val="000000" w:themeColor="text1"/>
          <w:sz w:val="20"/>
          <w:szCs w:val="20"/>
        </w:rPr>
        <w:t xml:space="preserve">предусмотрено </w:t>
      </w:r>
      <w:r w:rsidR="00EF4539">
        <w:rPr>
          <w:color w:val="000000" w:themeColor="text1"/>
          <w:sz w:val="20"/>
          <w:szCs w:val="20"/>
        </w:rPr>
        <w:t>22 646,6</w:t>
      </w:r>
      <w:r w:rsidRPr="003664F4">
        <w:rPr>
          <w:color w:val="000000" w:themeColor="text1"/>
          <w:sz w:val="20"/>
          <w:szCs w:val="20"/>
        </w:rPr>
        <w:t xml:space="preserve"> тыс. рублей</w:t>
      </w:r>
      <w:r w:rsidR="00096699" w:rsidRPr="003664F4">
        <w:rPr>
          <w:color w:val="000000" w:themeColor="text1"/>
          <w:sz w:val="20"/>
          <w:szCs w:val="20"/>
        </w:rPr>
        <w:t xml:space="preserve">, что на </w:t>
      </w:r>
      <w:r w:rsidR="00EF4539">
        <w:rPr>
          <w:color w:val="000000" w:themeColor="text1"/>
          <w:sz w:val="20"/>
          <w:szCs w:val="20"/>
        </w:rPr>
        <w:t>13 571,6</w:t>
      </w:r>
      <w:r w:rsidR="00096699" w:rsidRPr="003664F4">
        <w:rPr>
          <w:color w:val="000000" w:themeColor="text1"/>
          <w:sz w:val="20"/>
          <w:szCs w:val="20"/>
        </w:rPr>
        <w:t xml:space="preserve"> тыс. рублей или </w:t>
      </w:r>
      <w:r w:rsidR="00EF4539">
        <w:rPr>
          <w:color w:val="000000" w:themeColor="text1"/>
          <w:sz w:val="20"/>
          <w:szCs w:val="20"/>
        </w:rPr>
        <w:t>249,6</w:t>
      </w:r>
      <w:r w:rsidR="004426F5" w:rsidRPr="003664F4">
        <w:rPr>
          <w:color w:val="000000" w:themeColor="text1"/>
          <w:sz w:val="20"/>
          <w:szCs w:val="20"/>
        </w:rPr>
        <w:t>%</w:t>
      </w:r>
      <w:r w:rsidR="00FC7EBA" w:rsidRPr="003664F4">
        <w:rPr>
          <w:color w:val="000000" w:themeColor="text1"/>
          <w:sz w:val="20"/>
          <w:szCs w:val="20"/>
        </w:rPr>
        <w:t xml:space="preserve"> </w:t>
      </w:r>
      <w:r w:rsidR="00EF4539">
        <w:rPr>
          <w:color w:val="000000" w:themeColor="text1"/>
          <w:sz w:val="20"/>
          <w:szCs w:val="20"/>
        </w:rPr>
        <w:t>больше</w:t>
      </w:r>
      <w:r w:rsidR="004426F5" w:rsidRPr="003664F4">
        <w:rPr>
          <w:color w:val="000000" w:themeColor="text1"/>
          <w:sz w:val="20"/>
          <w:szCs w:val="20"/>
        </w:rPr>
        <w:t xml:space="preserve"> уровня 202</w:t>
      </w:r>
      <w:r w:rsidR="00EF4539">
        <w:rPr>
          <w:color w:val="000000" w:themeColor="text1"/>
          <w:sz w:val="20"/>
          <w:szCs w:val="20"/>
        </w:rPr>
        <w:t>4</w:t>
      </w:r>
      <w:r w:rsidR="00096699" w:rsidRPr="003664F4">
        <w:rPr>
          <w:color w:val="000000" w:themeColor="text1"/>
          <w:sz w:val="20"/>
          <w:szCs w:val="20"/>
        </w:rPr>
        <w:t xml:space="preserve"> года</w:t>
      </w:r>
      <w:r w:rsidR="00732517" w:rsidRPr="003664F4">
        <w:rPr>
          <w:color w:val="000000" w:themeColor="text1"/>
          <w:sz w:val="20"/>
          <w:szCs w:val="20"/>
        </w:rPr>
        <w:t>;</w:t>
      </w:r>
    </w:p>
    <w:p w:rsidR="00A85F15" w:rsidRPr="003664F4" w:rsidRDefault="00A85F15" w:rsidP="00B52CD5">
      <w:pPr>
        <w:pStyle w:val="afc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На </w:t>
      </w:r>
      <w:r w:rsidR="00F83F47" w:rsidRPr="003664F4">
        <w:rPr>
          <w:color w:val="000000" w:themeColor="text1"/>
          <w:sz w:val="20"/>
          <w:szCs w:val="20"/>
        </w:rPr>
        <w:t xml:space="preserve">обеспечение деятельности </w:t>
      </w:r>
      <w:r w:rsidR="007F043D" w:rsidRPr="003664F4">
        <w:rPr>
          <w:color w:val="000000" w:themeColor="text1"/>
          <w:sz w:val="20"/>
          <w:szCs w:val="20"/>
        </w:rPr>
        <w:t xml:space="preserve">районного Дома культуры и сети сельских учреждений </w:t>
      </w:r>
      <w:r w:rsidR="00BA3063" w:rsidRPr="003664F4">
        <w:rPr>
          <w:color w:val="000000" w:themeColor="text1"/>
          <w:sz w:val="20"/>
          <w:szCs w:val="20"/>
        </w:rPr>
        <w:t>культ</w:t>
      </w:r>
      <w:r w:rsidR="00BA3063" w:rsidRPr="003664F4">
        <w:rPr>
          <w:color w:val="000000" w:themeColor="text1"/>
          <w:sz w:val="20"/>
          <w:szCs w:val="20"/>
        </w:rPr>
        <w:t>у</w:t>
      </w:r>
      <w:r w:rsidR="00BA3063" w:rsidRPr="003664F4">
        <w:rPr>
          <w:color w:val="000000" w:themeColor="text1"/>
          <w:sz w:val="20"/>
          <w:szCs w:val="20"/>
        </w:rPr>
        <w:t>ры будет</w:t>
      </w:r>
      <w:r w:rsidR="003D241F" w:rsidRPr="003664F4">
        <w:rPr>
          <w:color w:val="000000" w:themeColor="text1"/>
          <w:sz w:val="20"/>
          <w:szCs w:val="20"/>
        </w:rPr>
        <w:t xml:space="preserve"> направлено </w:t>
      </w:r>
      <w:r w:rsidR="00EF4539">
        <w:rPr>
          <w:color w:val="000000" w:themeColor="text1"/>
          <w:sz w:val="20"/>
          <w:szCs w:val="20"/>
        </w:rPr>
        <w:t>20 549,4</w:t>
      </w:r>
      <w:r w:rsidR="00F83F47" w:rsidRPr="003664F4">
        <w:rPr>
          <w:color w:val="000000" w:themeColor="text1"/>
          <w:sz w:val="20"/>
          <w:szCs w:val="20"/>
        </w:rPr>
        <w:t xml:space="preserve"> тыс. рублей</w:t>
      </w:r>
      <w:r w:rsidR="007F043D" w:rsidRPr="003664F4">
        <w:rPr>
          <w:color w:val="000000" w:themeColor="text1"/>
          <w:sz w:val="20"/>
          <w:szCs w:val="20"/>
        </w:rPr>
        <w:t>,</w:t>
      </w:r>
      <w:r w:rsidR="009A5479" w:rsidRPr="003664F4">
        <w:rPr>
          <w:color w:val="000000" w:themeColor="text1"/>
          <w:sz w:val="20"/>
          <w:szCs w:val="20"/>
        </w:rPr>
        <w:t xml:space="preserve"> что </w:t>
      </w:r>
      <w:r w:rsidR="00EF4539">
        <w:rPr>
          <w:color w:val="000000" w:themeColor="text1"/>
          <w:sz w:val="20"/>
          <w:szCs w:val="20"/>
        </w:rPr>
        <w:t>больше</w:t>
      </w:r>
      <w:r w:rsidR="00803300" w:rsidRPr="003664F4">
        <w:rPr>
          <w:color w:val="000000" w:themeColor="text1"/>
          <w:sz w:val="20"/>
          <w:szCs w:val="20"/>
        </w:rPr>
        <w:t xml:space="preserve"> уровня 202</w:t>
      </w:r>
      <w:r w:rsidR="00EF4539">
        <w:rPr>
          <w:color w:val="000000" w:themeColor="text1"/>
          <w:sz w:val="20"/>
          <w:szCs w:val="20"/>
        </w:rPr>
        <w:t>4</w:t>
      </w:r>
      <w:r w:rsidR="009A5479" w:rsidRPr="003664F4">
        <w:rPr>
          <w:color w:val="000000" w:themeColor="text1"/>
          <w:sz w:val="20"/>
          <w:szCs w:val="20"/>
        </w:rPr>
        <w:t xml:space="preserve"> года на </w:t>
      </w:r>
      <w:r w:rsidR="00EF4539">
        <w:rPr>
          <w:color w:val="000000" w:themeColor="text1"/>
          <w:sz w:val="20"/>
          <w:szCs w:val="20"/>
        </w:rPr>
        <w:t>5 024,3</w:t>
      </w:r>
      <w:r w:rsidR="009A5479" w:rsidRPr="003664F4">
        <w:rPr>
          <w:color w:val="000000" w:themeColor="text1"/>
          <w:sz w:val="20"/>
          <w:szCs w:val="20"/>
        </w:rPr>
        <w:t xml:space="preserve"> тыс. рублей или </w:t>
      </w:r>
      <w:r w:rsidR="00EF4539">
        <w:rPr>
          <w:color w:val="000000" w:themeColor="text1"/>
          <w:sz w:val="20"/>
          <w:szCs w:val="20"/>
        </w:rPr>
        <w:t>132,4</w:t>
      </w:r>
      <w:r w:rsidR="009F682F" w:rsidRPr="003664F4">
        <w:rPr>
          <w:color w:val="000000" w:themeColor="text1"/>
          <w:sz w:val="20"/>
          <w:szCs w:val="20"/>
        </w:rPr>
        <w:t xml:space="preserve"> пр</w:t>
      </w:r>
      <w:r w:rsidR="009F682F" w:rsidRPr="003664F4">
        <w:rPr>
          <w:color w:val="000000" w:themeColor="text1"/>
          <w:sz w:val="20"/>
          <w:szCs w:val="20"/>
        </w:rPr>
        <w:t>о</w:t>
      </w:r>
      <w:r w:rsidR="009F682F" w:rsidRPr="003664F4">
        <w:rPr>
          <w:color w:val="000000" w:themeColor="text1"/>
          <w:sz w:val="20"/>
          <w:szCs w:val="20"/>
        </w:rPr>
        <w:t>цента</w:t>
      </w:r>
      <w:r w:rsidR="00F83F47" w:rsidRPr="003664F4">
        <w:rPr>
          <w:color w:val="000000" w:themeColor="text1"/>
          <w:sz w:val="20"/>
          <w:szCs w:val="20"/>
        </w:rPr>
        <w:t>;</w:t>
      </w:r>
    </w:p>
    <w:p w:rsidR="00835051" w:rsidRPr="003664F4" w:rsidRDefault="00835051" w:rsidP="00B52CD5">
      <w:pPr>
        <w:pStyle w:val="afc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Предоставление мер социальной поддержки по оплате жилья и коммунальных услуг рабо</w:t>
      </w:r>
      <w:r w:rsidRPr="003664F4">
        <w:rPr>
          <w:color w:val="000000" w:themeColor="text1"/>
          <w:sz w:val="20"/>
          <w:szCs w:val="20"/>
        </w:rPr>
        <w:t>т</w:t>
      </w:r>
      <w:r w:rsidRPr="003664F4">
        <w:rPr>
          <w:color w:val="000000" w:themeColor="text1"/>
          <w:sz w:val="20"/>
          <w:szCs w:val="20"/>
        </w:rPr>
        <w:t xml:space="preserve">никам культуры в сельской местности </w:t>
      </w:r>
      <w:r w:rsidR="00BA4B81" w:rsidRPr="003664F4">
        <w:rPr>
          <w:color w:val="000000" w:themeColor="text1"/>
          <w:sz w:val="20"/>
          <w:szCs w:val="20"/>
        </w:rPr>
        <w:t>18,0</w:t>
      </w:r>
      <w:r w:rsidR="009F682F" w:rsidRPr="003664F4">
        <w:rPr>
          <w:color w:val="000000" w:themeColor="text1"/>
          <w:sz w:val="20"/>
          <w:szCs w:val="20"/>
        </w:rPr>
        <w:t xml:space="preserve"> тыс. рублей.</w:t>
      </w:r>
    </w:p>
    <w:p w:rsidR="0084144B" w:rsidRPr="003664F4" w:rsidRDefault="00FC7EBA" w:rsidP="009F682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ab/>
      </w:r>
      <w:r w:rsidR="00875D60" w:rsidRPr="003664F4">
        <w:rPr>
          <w:color w:val="000000" w:themeColor="text1"/>
          <w:sz w:val="20"/>
          <w:szCs w:val="20"/>
        </w:rPr>
        <w:t xml:space="preserve">На мероприятия </w:t>
      </w:r>
      <w:r w:rsidR="00F036DE" w:rsidRPr="003664F4">
        <w:rPr>
          <w:color w:val="000000" w:themeColor="text1"/>
          <w:sz w:val="20"/>
          <w:szCs w:val="20"/>
        </w:rPr>
        <w:t xml:space="preserve">по развитию физической культуры и спорта </w:t>
      </w:r>
      <w:r w:rsidR="009F682F" w:rsidRPr="003664F4">
        <w:rPr>
          <w:color w:val="000000" w:themeColor="text1"/>
          <w:sz w:val="20"/>
          <w:szCs w:val="20"/>
        </w:rPr>
        <w:t>в 202</w:t>
      </w:r>
      <w:r w:rsidR="00EF4539">
        <w:rPr>
          <w:color w:val="000000" w:themeColor="text1"/>
          <w:sz w:val="20"/>
          <w:szCs w:val="20"/>
        </w:rPr>
        <w:t>5</w:t>
      </w:r>
      <w:r w:rsidR="009F682F" w:rsidRPr="003664F4">
        <w:rPr>
          <w:color w:val="000000" w:themeColor="text1"/>
          <w:sz w:val="20"/>
          <w:szCs w:val="20"/>
        </w:rPr>
        <w:t xml:space="preserve"> году будет направлено </w:t>
      </w:r>
      <w:r w:rsidR="00FE5ABA" w:rsidRPr="003664F4">
        <w:rPr>
          <w:color w:val="000000" w:themeColor="text1"/>
          <w:sz w:val="20"/>
          <w:szCs w:val="20"/>
        </w:rPr>
        <w:t>506,8</w:t>
      </w:r>
      <w:r w:rsidR="00B914E1" w:rsidRPr="003664F4">
        <w:rPr>
          <w:b/>
          <w:color w:val="000000" w:themeColor="text1"/>
          <w:sz w:val="20"/>
          <w:szCs w:val="20"/>
        </w:rPr>
        <w:t xml:space="preserve"> </w:t>
      </w:r>
      <w:r w:rsidR="00F036DE" w:rsidRPr="003664F4">
        <w:rPr>
          <w:color w:val="000000" w:themeColor="text1"/>
          <w:sz w:val="20"/>
          <w:szCs w:val="20"/>
        </w:rPr>
        <w:t>тыс. рублей.</w:t>
      </w:r>
    </w:p>
    <w:p w:rsidR="00A85F15" w:rsidRPr="003664F4" w:rsidRDefault="009B2135" w:rsidP="009F682F">
      <w:pPr>
        <w:tabs>
          <w:tab w:val="left" w:pos="567"/>
        </w:tabs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ab/>
      </w:r>
      <w:r w:rsidR="00A85F15" w:rsidRPr="003664F4">
        <w:rPr>
          <w:color w:val="000000" w:themeColor="text1"/>
          <w:sz w:val="20"/>
          <w:szCs w:val="20"/>
        </w:rPr>
        <w:t>Расходы</w:t>
      </w:r>
      <w:r w:rsidR="009F682F" w:rsidRPr="003664F4">
        <w:rPr>
          <w:color w:val="000000" w:themeColor="text1"/>
          <w:sz w:val="20"/>
          <w:szCs w:val="20"/>
        </w:rPr>
        <w:t xml:space="preserve"> районного</w:t>
      </w:r>
      <w:r w:rsidR="00A85F15" w:rsidRPr="003664F4">
        <w:rPr>
          <w:color w:val="000000" w:themeColor="text1"/>
          <w:sz w:val="20"/>
          <w:szCs w:val="20"/>
        </w:rPr>
        <w:t xml:space="preserve"> бюджета </w:t>
      </w:r>
      <w:r w:rsidR="009F682F" w:rsidRPr="003664F4">
        <w:rPr>
          <w:color w:val="000000" w:themeColor="text1"/>
          <w:sz w:val="20"/>
          <w:szCs w:val="20"/>
        </w:rPr>
        <w:t xml:space="preserve">на </w:t>
      </w:r>
      <w:r w:rsidR="00A85F15" w:rsidRPr="003664F4">
        <w:rPr>
          <w:color w:val="000000" w:themeColor="text1"/>
          <w:sz w:val="20"/>
          <w:szCs w:val="20"/>
        </w:rPr>
        <w:t>пенсио</w:t>
      </w:r>
      <w:r w:rsidR="0054521B" w:rsidRPr="003664F4">
        <w:rPr>
          <w:color w:val="000000" w:themeColor="text1"/>
          <w:sz w:val="20"/>
          <w:szCs w:val="20"/>
        </w:rPr>
        <w:t xml:space="preserve">нное обеспечение </w:t>
      </w:r>
      <w:r w:rsidR="009F682F" w:rsidRPr="003664F4">
        <w:rPr>
          <w:color w:val="000000" w:themeColor="text1"/>
          <w:sz w:val="20"/>
          <w:szCs w:val="20"/>
        </w:rPr>
        <w:t>на 202</w:t>
      </w:r>
      <w:r w:rsidR="00EF4539">
        <w:rPr>
          <w:color w:val="000000" w:themeColor="text1"/>
          <w:sz w:val="20"/>
          <w:szCs w:val="20"/>
        </w:rPr>
        <w:t>5</w:t>
      </w:r>
      <w:r w:rsidR="009F682F" w:rsidRPr="003664F4">
        <w:rPr>
          <w:color w:val="000000" w:themeColor="text1"/>
          <w:sz w:val="20"/>
          <w:szCs w:val="20"/>
        </w:rPr>
        <w:t xml:space="preserve"> год запланированы в объеме</w:t>
      </w:r>
      <w:r w:rsidR="0054521B" w:rsidRPr="003664F4">
        <w:rPr>
          <w:color w:val="000000" w:themeColor="text1"/>
          <w:sz w:val="20"/>
          <w:szCs w:val="20"/>
        </w:rPr>
        <w:t xml:space="preserve"> </w:t>
      </w:r>
      <w:r w:rsidR="00FE5ABA" w:rsidRPr="003664F4">
        <w:rPr>
          <w:color w:val="000000" w:themeColor="text1"/>
          <w:sz w:val="20"/>
          <w:szCs w:val="20"/>
        </w:rPr>
        <w:t>2</w:t>
      </w:r>
      <w:r w:rsidR="00EF4539">
        <w:rPr>
          <w:color w:val="000000" w:themeColor="text1"/>
          <w:sz w:val="20"/>
          <w:szCs w:val="20"/>
        </w:rPr>
        <w:t> 988,0</w:t>
      </w:r>
      <w:r w:rsidR="00A85F15" w:rsidRPr="003664F4">
        <w:rPr>
          <w:color w:val="000000" w:themeColor="text1"/>
          <w:sz w:val="20"/>
          <w:szCs w:val="20"/>
        </w:rPr>
        <w:t xml:space="preserve"> тыс. рублей</w:t>
      </w:r>
      <w:r w:rsidR="00BE4EB1" w:rsidRPr="003664F4">
        <w:rPr>
          <w:color w:val="000000" w:themeColor="text1"/>
          <w:sz w:val="20"/>
          <w:szCs w:val="20"/>
        </w:rPr>
        <w:t xml:space="preserve"> (темп роста </w:t>
      </w:r>
      <w:r w:rsidR="00EF4539">
        <w:rPr>
          <w:color w:val="000000" w:themeColor="text1"/>
          <w:sz w:val="20"/>
          <w:szCs w:val="20"/>
        </w:rPr>
        <w:t>124,2</w:t>
      </w:r>
      <w:r w:rsidR="000A2230" w:rsidRPr="003664F4">
        <w:rPr>
          <w:color w:val="000000" w:themeColor="text1"/>
          <w:sz w:val="20"/>
          <w:szCs w:val="20"/>
        </w:rPr>
        <w:t>%)</w:t>
      </w:r>
      <w:r w:rsidR="00A85F15" w:rsidRPr="003664F4">
        <w:rPr>
          <w:color w:val="000000" w:themeColor="text1"/>
          <w:sz w:val="20"/>
          <w:szCs w:val="20"/>
        </w:rPr>
        <w:t>;</w:t>
      </w:r>
    </w:p>
    <w:p w:rsidR="00B52CD5" w:rsidRPr="003664F4" w:rsidRDefault="009F682F" w:rsidP="009F682F">
      <w:pPr>
        <w:pStyle w:val="afc"/>
        <w:tabs>
          <w:tab w:val="left" w:pos="1708"/>
        </w:tabs>
        <w:spacing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         Расходы на </w:t>
      </w:r>
      <w:r w:rsidR="00A85F15" w:rsidRPr="003664F4">
        <w:rPr>
          <w:color w:val="000000" w:themeColor="text1"/>
          <w:sz w:val="20"/>
          <w:szCs w:val="20"/>
        </w:rPr>
        <w:t xml:space="preserve">предоставление жилых помещений детям-сиротам и </w:t>
      </w:r>
      <w:proofErr w:type="gramStart"/>
      <w:r w:rsidR="00A85F15" w:rsidRPr="003664F4">
        <w:rPr>
          <w:color w:val="000000" w:themeColor="text1"/>
          <w:sz w:val="20"/>
          <w:szCs w:val="20"/>
        </w:rPr>
        <w:t>детям, оставшимся без попечения род</w:t>
      </w:r>
      <w:r w:rsidR="00A85F15" w:rsidRPr="003664F4">
        <w:rPr>
          <w:color w:val="000000" w:themeColor="text1"/>
          <w:sz w:val="20"/>
          <w:szCs w:val="20"/>
        </w:rPr>
        <w:t>и</w:t>
      </w:r>
      <w:r w:rsidR="00A85F15" w:rsidRPr="003664F4">
        <w:rPr>
          <w:color w:val="000000" w:themeColor="text1"/>
          <w:sz w:val="20"/>
          <w:szCs w:val="20"/>
        </w:rPr>
        <w:t xml:space="preserve">телей </w:t>
      </w:r>
      <w:r w:rsidRPr="003664F4">
        <w:rPr>
          <w:color w:val="000000" w:themeColor="text1"/>
          <w:sz w:val="20"/>
          <w:szCs w:val="20"/>
        </w:rPr>
        <w:t>в 202</w:t>
      </w:r>
      <w:r w:rsidR="00EF4539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году составят</w:t>
      </w:r>
      <w:proofErr w:type="gramEnd"/>
      <w:r w:rsidRPr="003664F4">
        <w:rPr>
          <w:color w:val="000000" w:themeColor="text1"/>
          <w:sz w:val="20"/>
          <w:szCs w:val="20"/>
        </w:rPr>
        <w:t xml:space="preserve"> </w:t>
      </w:r>
      <w:r w:rsidR="00EF4539">
        <w:rPr>
          <w:color w:val="000000" w:themeColor="text1"/>
          <w:sz w:val="20"/>
          <w:szCs w:val="20"/>
        </w:rPr>
        <w:t>45053,6</w:t>
      </w:r>
      <w:r w:rsidR="00A85F15" w:rsidRPr="003664F4">
        <w:rPr>
          <w:color w:val="000000" w:themeColor="text1"/>
          <w:sz w:val="20"/>
          <w:szCs w:val="20"/>
        </w:rPr>
        <w:t xml:space="preserve"> тыс. рублей</w:t>
      </w:r>
      <w:r w:rsidR="00B2070C" w:rsidRPr="003664F4">
        <w:rPr>
          <w:color w:val="000000" w:themeColor="text1"/>
          <w:sz w:val="20"/>
          <w:szCs w:val="20"/>
        </w:rPr>
        <w:t>, что</w:t>
      </w:r>
      <w:r w:rsidR="0054521B" w:rsidRPr="003664F4">
        <w:rPr>
          <w:color w:val="000000" w:themeColor="text1"/>
          <w:sz w:val="20"/>
          <w:szCs w:val="20"/>
        </w:rPr>
        <w:t xml:space="preserve"> </w:t>
      </w:r>
      <w:r w:rsidR="00EF4539">
        <w:rPr>
          <w:color w:val="000000" w:themeColor="text1"/>
          <w:sz w:val="20"/>
          <w:szCs w:val="20"/>
        </w:rPr>
        <w:t>меньше</w:t>
      </w:r>
      <w:r w:rsidR="00A824D6" w:rsidRPr="003664F4">
        <w:rPr>
          <w:color w:val="000000" w:themeColor="text1"/>
          <w:sz w:val="20"/>
          <w:szCs w:val="20"/>
        </w:rPr>
        <w:t xml:space="preserve"> первоначального</w:t>
      </w:r>
      <w:r w:rsidR="000A2230" w:rsidRPr="003664F4">
        <w:rPr>
          <w:color w:val="000000" w:themeColor="text1"/>
          <w:sz w:val="20"/>
          <w:szCs w:val="20"/>
        </w:rPr>
        <w:t xml:space="preserve"> </w:t>
      </w:r>
      <w:r w:rsidR="004052B9" w:rsidRPr="003664F4">
        <w:rPr>
          <w:color w:val="000000" w:themeColor="text1"/>
          <w:sz w:val="20"/>
          <w:szCs w:val="20"/>
        </w:rPr>
        <w:t>уровн</w:t>
      </w:r>
      <w:r w:rsidR="00A824D6" w:rsidRPr="003664F4">
        <w:rPr>
          <w:color w:val="000000" w:themeColor="text1"/>
          <w:sz w:val="20"/>
          <w:szCs w:val="20"/>
        </w:rPr>
        <w:t>я 202</w:t>
      </w:r>
      <w:r w:rsidR="00EF4539">
        <w:rPr>
          <w:color w:val="000000" w:themeColor="text1"/>
          <w:sz w:val="20"/>
          <w:szCs w:val="20"/>
        </w:rPr>
        <w:t>4</w:t>
      </w:r>
      <w:r w:rsidR="004052B9" w:rsidRPr="003664F4">
        <w:rPr>
          <w:color w:val="000000" w:themeColor="text1"/>
          <w:sz w:val="20"/>
          <w:szCs w:val="20"/>
        </w:rPr>
        <w:t xml:space="preserve"> года</w:t>
      </w:r>
      <w:r w:rsidR="00A824D6" w:rsidRPr="003664F4">
        <w:rPr>
          <w:color w:val="000000" w:themeColor="text1"/>
          <w:sz w:val="20"/>
          <w:szCs w:val="20"/>
        </w:rPr>
        <w:t xml:space="preserve"> на </w:t>
      </w:r>
      <w:r w:rsidR="00EF4539">
        <w:rPr>
          <w:color w:val="000000" w:themeColor="text1"/>
          <w:sz w:val="20"/>
          <w:szCs w:val="20"/>
        </w:rPr>
        <w:t>8 704,6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EF4539">
        <w:rPr>
          <w:color w:val="000000" w:themeColor="text1"/>
          <w:sz w:val="20"/>
          <w:szCs w:val="20"/>
        </w:rPr>
        <w:t>тыс. ру</w:t>
      </w:r>
      <w:r w:rsidR="00EF4539">
        <w:rPr>
          <w:color w:val="000000" w:themeColor="text1"/>
          <w:sz w:val="20"/>
          <w:szCs w:val="20"/>
        </w:rPr>
        <w:t>б</w:t>
      </w:r>
      <w:r w:rsidR="00EF4539">
        <w:rPr>
          <w:color w:val="000000" w:themeColor="text1"/>
          <w:sz w:val="20"/>
          <w:szCs w:val="20"/>
        </w:rPr>
        <w:t>лей</w:t>
      </w:r>
      <w:r w:rsidR="00CB2BF5"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A85F15" w:rsidP="00B52CD5">
      <w:pPr>
        <w:pStyle w:val="002"/>
        <w:spacing w:line="276" w:lineRule="auto"/>
        <w:ind w:firstLine="567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Ответственным исполнителем муниципальной программы является администрация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рай</w:t>
      </w:r>
      <w:r w:rsidRPr="003664F4">
        <w:rPr>
          <w:color w:val="000000" w:themeColor="text1"/>
          <w:sz w:val="20"/>
          <w:szCs w:val="20"/>
        </w:rPr>
        <w:t>о</w:t>
      </w:r>
      <w:r w:rsidRPr="003664F4">
        <w:rPr>
          <w:color w:val="000000" w:themeColor="text1"/>
          <w:sz w:val="20"/>
          <w:szCs w:val="20"/>
        </w:rPr>
        <w:t>на.</w:t>
      </w:r>
    </w:p>
    <w:p w:rsidR="00A85F15" w:rsidRPr="003664F4" w:rsidRDefault="00A85F15" w:rsidP="008A2899">
      <w:pPr>
        <w:spacing w:line="276" w:lineRule="auto"/>
        <w:jc w:val="center"/>
        <w:rPr>
          <w:b/>
          <w:color w:val="000000" w:themeColor="text1"/>
          <w:sz w:val="20"/>
          <w:szCs w:val="20"/>
        </w:rPr>
      </w:pPr>
    </w:p>
    <w:p w:rsidR="003C0A42" w:rsidRPr="003664F4" w:rsidRDefault="00A85F15" w:rsidP="008A2899">
      <w:pPr>
        <w:pStyle w:val="1"/>
        <w:spacing w:line="276" w:lineRule="auto"/>
        <w:rPr>
          <w:sz w:val="20"/>
        </w:rPr>
      </w:pPr>
      <w:bookmarkStart w:id="74" w:name="_Toc24648060"/>
      <w:bookmarkStart w:id="75" w:name="_Toc119336205"/>
      <w:r w:rsidRPr="003664F4">
        <w:rPr>
          <w:sz w:val="20"/>
        </w:rPr>
        <w:t xml:space="preserve">МУНИЦИПАЛЬНАЯ ПРОГРАММА «РАЗВИТИЕ </w:t>
      </w:r>
      <w:r w:rsidR="00CF27CD" w:rsidRPr="003664F4">
        <w:rPr>
          <w:sz w:val="20"/>
        </w:rPr>
        <w:t>ОБРАЗОВАНИЯ</w:t>
      </w:r>
    </w:p>
    <w:p w:rsidR="00A85F15" w:rsidRPr="003664F4" w:rsidRDefault="00CF27CD" w:rsidP="008A2899">
      <w:pPr>
        <w:pStyle w:val="1"/>
        <w:spacing w:line="276" w:lineRule="auto"/>
        <w:rPr>
          <w:sz w:val="20"/>
        </w:rPr>
      </w:pPr>
      <w:r w:rsidRPr="003664F4">
        <w:rPr>
          <w:sz w:val="20"/>
        </w:rPr>
        <w:t xml:space="preserve"> </w:t>
      </w:r>
      <w:r w:rsidR="00C37144" w:rsidRPr="003664F4">
        <w:rPr>
          <w:sz w:val="20"/>
        </w:rPr>
        <w:t>СУРАЖСКОГО</w:t>
      </w:r>
      <w:r w:rsidRPr="003664F4">
        <w:rPr>
          <w:sz w:val="20"/>
        </w:rPr>
        <w:t xml:space="preserve"> </w:t>
      </w:r>
      <w:r w:rsidR="00A85F15" w:rsidRPr="003664F4">
        <w:rPr>
          <w:sz w:val="20"/>
        </w:rPr>
        <w:t>МУНИ</w:t>
      </w:r>
      <w:r w:rsidR="00926927" w:rsidRPr="003664F4">
        <w:rPr>
          <w:sz w:val="20"/>
        </w:rPr>
        <w:t>ЦИПАЛЬНОГО РАЙОНА</w:t>
      </w:r>
      <w:r w:rsidR="00A85F15" w:rsidRPr="003664F4">
        <w:rPr>
          <w:sz w:val="20"/>
        </w:rPr>
        <w:t>»</w:t>
      </w:r>
      <w:bookmarkEnd w:id="74"/>
      <w:bookmarkEnd w:id="75"/>
    </w:p>
    <w:p w:rsidR="00C247C4" w:rsidRPr="003664F4" w:rsidRDefault="00C247C4" w:rsidP="00E12394">
      <w:pPr>
        <w:autoSpaceDE w:val="0"/>
        <w:autoSpaceDN w:val="0"/>
        <w:adjustRightInd w:val="0"/>
        <w:spacing w:before="240" w:after="120" w:line="276" w:lineRule="auto"/>
        <w:ind w:firstLine="709"/>
        <w:jc w:val="both"/>
        <w:rPr>
          <w:b/>
          <w:bCs/>
          <w:sz w:val="20"/>
          <w:szCs w:val="20"/>
        </w:rPr>
      </w:pPr>
      <w:r w:rsidRPr="003664F4">
        <w:rPr>
          <w:b/>
          <w:bCs/>
          <w:sz w:val="20"/>
          <w:szCs w:val="20"/>
        </w:rPr>
        <w:t>Цели и задачи муниципальной программы:</w:t>
      </w:r>
    </w:p>
    <w:p w:rsidR="00C247C4" w:rsidRPr="003664F4" w:rsidRDefault="00C247C4" w:rsidP="00E12394">
      <w:pPr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3664F4">
        <w:rPr>
          <w:b/>
          <w:bCs/>
          <w:sz w:val="20"/>
          <w:szCs w:val="20"/>
        </w:rPr>
        <w:t>обеспечение высокого качества образования в соответствии с меняющимися запросами насел</w:t>
      </w:r>
      <w:r w:rsidRPr="003664F4">
        <w:rPr>
          <w:b/>
          <w:bCs/>
          <w:sz w:val="20"/>
          <w:szCs w:val="20"/>
        </w:rPr>
        <w:t>е</w:t>
      </w:r>
      <w:r w:rsidRPr="003664F4">
        <w:rPr>
          <w:b/>
          <w:bCs/>
          <w:sz w:val="20"/>
          <w:szCs w:val="20"/>
        </w:rPr>
        <w:t>ния и перспективными задачами развития российского общества и экономики:</w:t>
      </w:r>
    </w:p>
    <w:p w:rsidR="00C247C4" w:rsidRPr="003664F4" w:rsidRDefault="00C247C4" w:rsidP="00B52CD5">
      <w:pPr>
        <w:pStyle w:val="afc"/>
        <w:numPr>
          <w:ilvl w:val="0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</w:t>
      </w:r>
      <w:r w:rsidRPr="003664F4">
        <w:rPr>
          <w:sz w:val="20"/>
          <w:szCs w:val="20"/>
        </w:rPr>
        <w:t>е</w:t>
      </w:r>
      <w:r w:rsidRPr="003664F4">
        <w:rPr>
          <w:sz w:val="20"/>
          <w:szCs w:val="20"/>
        </w:rPr>
        <w:t>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</w:t>
      </w:r>
      <w:r w:rsidR="009B2135" w:rsidRPr="003664F4">
        <w:rPr>
          <w:sz w:val="20"/>
          <w:szCs w:val="20"/>
        </w:rPr>
        <w:t>сти «</w:t>
      </w:r>
      <w:r w:rsidRPr="003664F4">
        <w:rPr>
          <w:sz w:val="20"/>
          <w:szCs w:val="20"/>
        </w:rPr>
        <w:t>Технология</w:t>
      </w:r>
      <w:r w:rsidR="009B2135" w:rsidRPr="003664F4">
        <w:rPr>
          <w:sz w:val="20"/>
          <w:szCs w:val="20"/>
        </w:rPr>
        <w:t>»</w:t>
      </w:r>
      <w:r w:rsidRPr="003664F4">
        <w:rPr>
          <w:sz w:val="20"/>
          <w:szCs w:val="20"/>
        </w:rPr>
        <w:t>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lastRenderedPageBreak/>
        <w:t>внедрение национальной системы профессионального роста педагогических работников;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использование мер стимулирующего характера, направленных на развитие кадрового потенциала сферы образования;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развитие дошкольного, общего и дополнительного образования детей;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развитие инфраструктуры сферы образования;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совершенствование управления системой образования в </w:t>
      </w:r>
      <w:proofErr w:type="spellStart"/>
      <w:r w:rsidR="00CB513F" w:rsidRPr="003664F4">
        <w:rPr>
          <w:sz w:val="20"/>
          <w:szCs w:val="20"/>
        </w:rPr>
        <w:t>Суражском</w:t>
      </w:r>
      <w:proofErr w:type="spellEnd"/>
      <w:r w:rsidR="00E644EA" w:rsidRPr="003664F4">
        <w:rPr>
          <w:sz w:val="20"/>
          <w:szCs w:val="20"/>
        </w:rPr>
        <w:t xml:space="preserve"> районе </w:t>
      </w:r>
      <w:r w:rsidRPr="003664F4">
        <w:rPr>
          <w:sz w:val="20"/>
          <w:szCs w:val="20"/>
        </w:rPr>
        <w:t>Брянской области;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создание современной и безопасной цифровой образовательной среды, обеспечивающей высокое к</w:t>
      </w:r>
      <w:r w:rsidRPr="003664F4">
        <w:rPr>
          <w:sz w:val="20"/>
          <w:szCs w:val="20"/>
        </w:rPr>
        <w:t>а</w:t>
      </w:r>
      <w:r w:rsidRPr="003664F4">
        <w:rPr>
          <w:sz w:val="20"/>
          <w:szCs w:val="20"/>
        </w:rPr>
        <w:t>чество и доступность образования всех видов и уровней;</w:t>
      </w:r>
    </w:p>
    <w:p w:rsidR="00450C58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создание условий для раннего развития детей в возрасте до трех лет, реализация программы психол</w:t>
      </w:r>
      <w:r w:rsidRPr="003664F4">
        <w:rPr>
          <w:sz w:val="20"/>
          <w:szCs w:val="20"/>
        </w:rPr>
        <w:t>о</w:t>
      </w:r>
      <w:r w:rsidRPr="003664F4">
        <w:rPr>
          <w:sz w:val="20"/>
          <w:szCs w:val="20"/>
        </w:rPr>
        <w:t>го-педагогической, методической и консультативной помощи родителям детей, получающих дошкольное о</w:t>
      </w:r>
      <w:r w:rsidRPr="003664F4">
        <w:rPr>
          <w:sz w:val="20"/>
          <w:szCs w:val="20"/>
        </w:rPr>
        <w:t>б</w:t>
      </w:r>
      <w:r w:rsidRPr="003664F4">
        <w:rPr>
          <w:sz w:val="20"/>
          <w:szCs w:val="20"/>
        </w:rPr>
        <w:t>разование в семье;</w:t>
      </w:r>
    </w:p>
    <w:p w:rsidR="00C247C4" w:rsidRPr="003664F4" w:rsidRDefault="00C247C4" w:rsidP="00B52CD5">
      <w:pPr>
        <w:pStyle w:val="afc"/>
        <w:numPr>
          <w:ilvl w:val="1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</w:t>
      </w:r>
      <w:r w:rsidRPr="003664F4">
        <w:rPr>
          <w:sz w:val="20"/>
          <w:szCs w:val="20"/>
        </w:rPr>
        <w:t>е</w:t>
      </w:r>
      <w:r w:rsidRPr="003664F4">
        <w:rPr>
          <w:sz w:val="20"/>
          <w:szCs w:val="20"/>
        </w:rPr>
        <w:t>ние и профессиональную ориентацию всех обучающихся;</w:t>
      </w:r>
    </w:p>
    <w:p w:rsidR="00C247C4" w:rsidRPr="003664F4" w:rsidRDefault="00C247C4" w:rsidP="00B52CD5">
      <w:pPr>
        <w:pStyle w:val="afc"/>
        <w:numPr>
          <w:ilvl w:val="0"/>
          <w:numId w:val="27"/>
        </w:numPr>
        <w:spacing w:line="276" w:lineRule="auto"/>
        <w:ind w:left="0" w:firstLine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проведение оздоровительной кампании детей и молодежи;</w:t>
      </w:r>
    </w:p>
    <w:p w:rsidR="002D20CA" w:rsidRPr="003664F4" w:rsidRDefault="00C247C4" w:rsidP="00B52CD5">
      <w:pPr>
        <w:pStyle w:val="afc"/>
        <w:numPr>
          <w:ilvl w:val="0"/>
          <w:numId w:val="27"/>
        </w:numPr>
        <w:spacing w:line="276" w:lineRule="auto"/>
        <w:ind w:left="0" w:firstLine="426"/>
        <w:jc w:val="both"/>
        <w:rPr>
          <w:color w:val="000000"/>
          <w:sz w:val="20"/>
          <w:szCs w:val="20"/>
          <w:lang w:eastAsia="en-US"/>
        </w:rPr>
      </w:pPr>
      <w:r w:rsidRPr="003664F4">
        <w:rPr>
          <w:sz w:val="20"/>
          <w:szCs w:val="20"/>
        </w:rPr>
        <w:t>создание условий успешной социализации и эффективной самореализации молодежи</w:t>
      </w:r>
      <w:r w:rsidRPr="003664F4">
        <w:rPr>
          <w:color w:val="000000"/>
          <w:sz w:val="20"/>
          <w:szCs w:val="20"/>
          <w:lang w:eastAsia="en-US"/>
        </w:rPr>
        <w:t>.</w:t>
      </w:r>
    </w:p>
    <w:p w:rsidR="009A7C3D" w:rsidRPr="003664F4" w:rsidRDefault="00A85F15" w:rsidP="008A289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Структура и динамика расходов на реализацию муниципальной программы представлена в </w:t>
      </w:r>
      <w:r w:rsidR="006A5E0B" w:rsidRPr="003664F4">
        <w:rPr>
          <w:bCs/>
          <w:color w:val="000000" w:themeColor="text1"/>
          <w:sz w:val="20"/>
          <w:szCs w:val="20"/>
        </w:rPr>
        <w:t>таблице 13</w:t>
      </w:r>
      <w:r w:rsidR="009B6646" w:rsidRPr="003664F4">
        <w:rPr>
          <w:bCs/>
          <w:color w:val="000000" w:themeColor="text1"/>
          <w:sz w:val="20"/>
          <w:szCs w:val="20"/>
        </w:rPr>
        <w:t>.</w:t>
      </w:r>
    </w:p>
    <w:p w:rsidR="00A85F15" w:rsidRPr="003664F4" w:rsidRDefault="00A85F15" w:rsidP="008A2899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bCs/>
          <w:color w:val="000000" w:themeColor="text1"/>
          <w:sz w:val="20"/>
          <w:szCs w:val="20"/>
        </w:rPr>
      </w:pPr>
      <w:r w:rsidRPr="003664F4">
        <w:rPr>
          <w:b/>
          <w:bCs/>
          <w:color w:val="000000" w:themeColor="text1"/>
          <w:sz w:val="20"/>
          <w:szCs w:val="20"/>
        </w:rPr>
        <w:t xml:space="preserve">Таблица </w:t>
      </w:r>
      <w:r w:rsidR="006A5E0B" w:rsidRPr="003664F4">
        <w:rPr>
          <w:b/>
          <w:bCs/>
          <w:color w:val="000000" w:themeColor="text1"/>
          <w:sz w:val="20"/>
          <w:szCs w:val="20"/>
        </w:rPr>
        <w:t>13</w:t>
      </w:r>
    </w:p>
    <w:tbl>
      <w:tblPr>
        <w:tblW w:w="10229" w:type="dxa"/>
        <w:tblInd w:w="93" w:type="dxa"/>
        <w:tblLook w:val="04A0" w:firstRow="1" w:lastRow="0" w:firstColumn="1" w:lastColumn="0" w:noHBand="0" w:noVBand="1"/>
      </w:tblPr>
      <w:tblGrid>
        <w:gridCol w:w="2869"/>
        <w:gridCol w:w="533"/>
        <w:gridCol w:w="817"/>
        <w:gridCol w:w="532"/>
        <w:gridCol w:w="682"/>
        <w:gridCol w:w="735"/>
        <w:gridCol w:w="1610"/>
        <w:gridCol w:w="1466"/>
        <w:gridCol w:w="985"/>
      </w:tblGrid>
      <w:tr w:rsidR="00BB09F2" w:rsidRPr="003664F4" w:rsidTr="00432A45">
        <w:trPr>
          <w:trHeight w:val="49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МП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ППМП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F2" w:rsidRPr="003664F4" w:rsidRDefault="00BB09F2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9F2" w:rsidRPr="003664F4" w:rsidRDefault="00BB09F2" w:rsidP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C92426">
              <w:rPr>
                <w:bCs/>
                <w:sz w:val="18"/>
                <w:szCs w:val="18"/>
              </w:rPr>
              <w:t>4</w:t>
            </w:r>
            <w:r w:rsidRPr="003664F4">
              <w:rPr>
                <w:bCs/>
                <w:sz w:val="18"/>
                <w:szCs w:val="18"/>
              </w:rPr>
              <w:t xml:space="preserve"> год (перв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>начальный)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F2" w:rsidRPr="003664F4" w:rsidRDefault="00BB09F2" w:rsidP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C92426">
              <w:rPr>
                <w:bCs/>
                <w:sz w:val="18"/>
                <w:szCs w:val="18"/>
              </w:rPr>
              <w:t>5</w:t>
            </w:r>
            <w:r w:rsidRPr="003664F4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F2" w:rsidRPr="003664F4" w:rsidRDefault="00BB09F2" w:rsidP="00197EC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C92426">
              <w:rPr>
                <w:sz w:val="18"/>
                <w:szCs w:val="18"/>
              </w:rPr>
              <w:t>5</w:t>
            </w:r>
            <w:r w:rsidRPr="003664F4">
              <w:rPr>
                <w:sz w:val="18"/>
                <w:szCs w:val="18"/>
              </w:rPr>
              <w:t>/</w:t>
            </w:r>
          </w:p>
          <w:p w:rsidR="00BB09F2" w:rsidRPr="003664F4" w:rsidRDefault="00BB09F2" w:rsidP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C92426">
              <w:rPr>
                <w:sz w:val="18"/>
                <w:szCs w:val="18"/>
              </w:rPr>
              <w:t>4</w:t>
            </w:r>
            <w:r w:rsidRPr="003664F4">
              <w:rPr>
                <w:sz w:val="18"/>
                <w:szCs w:val="18"/>
              </w:rPr>
              <w:t>,%</w:t>
            </w:r>
          </w:p>
        </w:tc>
      </w:tr>
      <w:tr w:rsidR="00C92426" w:rsidRPr="003664F4" w:rsidTr="00432A45">
        <w:trPr>
          <w:trHeight w:val="49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 w:rsidP="00BB09F2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Развитие образования Суражск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 xml:space="preserve">го района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311 891 955,58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358 925 143,23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</w:tr>
      <w:tr w:rsidR="00C92426" w:rsidRPr="003664F4" w:rsidTr="00432A45">
        <w:trPr>
          <w:trHeight w:val="88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426" w:rsidRPr="003664F4" w:rsidRDefault="00C92426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Реализация государственной п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литики в сфере о</w:t>
            </w:r>
            <w:r w:rsidRPr="003664F4">
              <w:rPr>
                <w:bCs/>
                <w:color w:val="000000"/>
                <w:sz w:val="18"/>
                <w:szCs w:val="18"/>
              </w:rPr>
              <w:t>б</w:t>
            </w:r>
            <w:r w:rsidRPr="003664F4">
              <w:rPr>
                <w:bCs/>
                <w:color w:val="000000"/>
                <w:sz w:val="18"/>
                <w:szCs w:val="18"/>
              </w:rPr>
              <w:t>разования на территории Суражского муниц</w:t>
            </w:r>
            <w:r w:rsidRPr="003664F4">
              <w:rPr>
                <w:bCs/>
                <w:color w:val="000000"/>
                <w:sz w:val="18"/>
                <w:szCs w:val="18"/>
              </w:rPr>
              <w:t>и</w:t>
            </w:r>
            <w:r w:rsidRPr="003664F4">
              <w:rPr>
                <w:bCs/>
                <w:color w:val="000000"/>
                <w:sz w:val="18"/>
                <w:szCs w:val="18"/>
              </w:rPr>
              <w:t>пал</w:t>
            </w:r>
            <w:r w:rsidRPr="003664F4">
              <w:rPr>
                <w:bCs/>
                <w:color w:val="000000"/>
                <w:sz w:val="18"/>
                <w:szCs w:val="18"/>
              </w:rPr>
              <w:t>ь</w:t>
            </w:r>
            <w:r w:rsidRPr="003664F4">
              <w:rPr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11 681 831,00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13 416 555,0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</w:p>
        </w:tc>
      </w:tr>
      <w:tr w:rsidR="00C92426" w:rsidRPr="003664F4" w:rsidTr="00432A45">
        <w:trPr>
          <w:trHeight w:val="51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Отдел образования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11 681 831,00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13 416 555,0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</w:p>
        </w:tc>
      </w:tr>
      <w:tr w:rsidR="00C92426" w:rsidRPr="003664F4" w:rsidTr="00432A45">
        <w:trPr>
          <w:trHeight w:val="76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Руководство и управление в сф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ре установленных функций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нов  местн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80040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821 581,00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1 010 844,0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C92426" w:rsidRPr="003664F4" w:rsidTr="00432A45">
        <w:trPr>
          <w:trHeight w:val="78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Учреждения, обеспечив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ющие деятельность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нов местного самоуправления и муниципал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ных учрежд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80720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10 860 250,00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12 405 711,0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</w:t>
            </w:r>
          </w:p>
        </w:tc>
      </w:tr>
      <w:tr w:rsidR="00C92426" w:rsidRPr="003664F4" w:rsidTr="00432A45">
        <w:trPr>
          <w:trHeight w:val="1020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426" w:rsidRPr="003664F4" w:rsidRDefault="00C92426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Повышение доступности и кач</w:t>
            </w:r>
            <w:r w:rsidRPr="003664F4">
              <w:rPr>
                <w:bCs/>
                <w:color w:val="000000"/>
                <w:sz w:val="18"/>
                <w:szCs w:val="18"/>
              </w:rPr>
              <w:t>е</w:t>
            </w:r>
            <w:r w:rsidRPr="003664F4">
              <w:rPr>
                <w:bCs/>
                <w:color w:val="000000"/>
                <w:sz w:val="18"/>
                <w:szCs w:val="18"/>
              </w:rPr>
              <w:t>ства предоставления дошкольн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го, общего образования, дополн</w:t>
            </w:r>
            <w:r w:rsidRPr="003664F4">
              <w:rPr>
                <w:bCs/>
                <w:color w:val="000000"/>
                <w:sz w:val="18"/>
                <w:szCs w:val="18"/>
              </w:rPr>
              <w:t>и</w:t>
            </w:r>
            <w:r w:rsidRPr="003664F4">
              <w:rPr>
                <w:bCs/>
                <w:color w:val="000000"/>
                <w:sz w:val="18"/>
                <w:szCs w:val="18"/>
              </w:rPr>
              <w:t>тельн</w:t>
            </w:r>
            <w:r w:rsidRPr="003664F4">
              <w:rPr>
                <w:bCs/>
                <w:color w:val="000000"/>
                <w:sz w:val="18"/>
                <w:szCs w:val="18"/>
              </w:rPr>
              <w:t>о</w:t>
            </w:r>
            <w:r w:rsidRPr="003664F4">
              <w:rPr>
                <w:bCs/>
                <w:color w:val="000000"/>
                <w:sz w:val="18"/>
                <w:szCs w:val="18"/>
              </w:rPr>
              <w:t>го образования детей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296 991 287,35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344 091 088,23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115,9</w:t>
            </w:r>
          </w:p>
        </w:tc>
      </w:tr>
      <w:tr w:rsidR="00C92426" w:rsidRPr="003664F4" w:rsidTr="00432A45">
        <w:trPr>
          <w:trHeight w:val="51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Отдел образования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296 991 287,35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344 091 088,23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115,9</w:t>
            </w:r>
          </w:p>
        </w:tc>
      </w:tr>
      <w:tr w:rsidR="00C92426" w:rsidRPr="003664F4" w:rsidTr="00432A45">
        <w:trPr>
          <w:trHeight w:val="129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Финансовое обеспечение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гарантий реализации прав на получение общедосту</w:t>
            </w:r>
            <w:r w:rsidRPr="003664F4">
              <w:rPr>
                <w:sz w:val="18"/>
                <w:szCs w:val="18"/>
              </w:rPr>
              <w:t>п</w:t>
            </w:r>
            <w:r w:rsidRPr="003664F4">
              <w:rPr>
                <w:sz w:val="18"/>
                <w:szCs w:val="18"/>
              </w:rPr>
              <w:t>ного и бе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платного начального общего, основного общего, сре</w:t>
            </w:r>
            <w:r w:rsidRPr="003664F4">
              <w:rPr>
                <w:sz w:val="18"/>
                <w:szCs w:val="18"/>
              </w:rPr>
              <w:t>д</w:t>
            </w:r>
            <w:r w:rsidRPr="003664F4">
              <w:rPr>
                <w:sz w:val="18"/>
                <w:szCs w:val="18"/>
              </w:rPr>
              <w:t>него общего образования в общ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образовательных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низациях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14721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146 540 664,00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161 213 633,0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CF3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C92426" w:rsidRPr="003664F4" w:rsidTr="00432A45">
        <w:trPr>
          <w:trHeight w:val="423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proofErr w:type="gramStart"/>
            <w:r w:rsidRPr="003664F4">
              <w:rPr>
                <w:sz w:val="18"/>
                <w:szCs w:val="18"/>
              </w:rPr>
              <w:lastRenderedPageBreak/>
              <w:t>Финансовое обеспечение гос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дарственных гарантий реализации прав на получение общедосту</w:t>
            </w:r>
            <w:r w:rsidRPr="003664F4">
              <w:rPr>
                <w:sz w:val="18"/>
                <w:szCs w:val="18"/>
              </w:rPr>
              <w:t>п</w:t>
            </w:r>
            <w:r w:rsidRPr="003664F4">
              <w:rPr>
                <w:sz w:val="18"/>
                <w:szCs w:val="18"/>
              </w:rPr>
              <w:t>ного и бе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платного дошкольного образования в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тельных организациях (муниципальных дошкольных образовательных организациях, муниципал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ных общеобразовательных организ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циях, реализующих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тельные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граммы дошкольного образования, частных дошкол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ных образовательных организ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циях и частных общеобразов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тельных организациях, осущест</w:t>
            </w:r>
            <w:r w:rsidRPr="003664F4">
              <w:rPr>
                <w:sz w:val="18"/>
                <w:szCs w:val="18"/>
              </w:rPr>
              <w:t>в</w:t>
            </w:r>
            <w:r w:rsidRPr="003664F4">
              <w:rPr>
                <w:sz w:val="18"/>
                <w:szCs w:val="18"/>
              </w:rPr>
              <w:t>ляющих образовательную де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тельность по имеющим госуда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ственную аккредитацию осно</w:t>
            </w:r>
            <w:r w:rsidRPr="003664F4">
              <w:rPr>
                <w:sz w:val="18"/>
                <w:szCs w:val="18"/>
              </w:rPr>
              <w:t>в</w:t>
            </w:r>
            <w:r w:rsidRPr="003664F4">
              <w:rPr>
                <w:sz w:val="18"/>
                <w:szCs w:val="18"/>
              </w:rPr>
              <w:t>ным общеобразовательным пр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граммам и реализующих образ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вательные программы дошкол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ного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ния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14722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54 </w:t>
            </w:r>
            <w:bookmarkStart w:id="76" w:name="_GoBack"/>
            <w:bookmarkEnd w:id="76"/>
            <w:r w:rsidRPr="003664F4">
              <w:rPr>
                <w:sz w:val="18"/>
                <w:szCs w:val="18"/>
              </w:rPr>
              <w:t>487 821,00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72 971 568,0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CF3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133,9</w:t>
            </w:r>
          </w:p>
        </w:tc>
      </w:tr>
      <w:tr w:rsidR="00C92426" w:rsidRPr="003664F4" w:rsidTr="00432A45">
        <w:trPr>
          <w:trHeight w:val="153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Предоставление мер соц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альной поддержки педагогическим 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ботникам и специалистам образ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вательных организаций (за и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ключением педагогических 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ботников), работающим в сел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ских населенных пунктах и п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селках городского типа на терр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тории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14723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1 874 400,00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1 748 400,0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</w:tc>
      </w:tr>
      <w:tr w:rsidR="00C92426" w:rsidRPr="003664F4" w:rsidTr="00432A45">
        <w:trPr>
          <w:trHeight w:val="148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Предоставление мер соц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альной поддержки педагогическим 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ботникам и специалистам образ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вательных организаций (за и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ключением педагогических 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ботников), работающим в сел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ских населенных пунктах и п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селках городского типа на терр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тории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14723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1 108 800,00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1 533 437,0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</w:t>
            </w:r>
          </w:p>
        </w:tc>
      </w:tr>
      <w:tr w:rsidR="00C92426" w:rsidRPr="003664F4" w:rsidTr="00432A45">
        <w:trPr>
          <w:trHeight w:val="127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Компенсация части род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тельской платы за соде</w:t>
            </w:r>
            <w:r w:rsidRPr="003664F4">
              <w:rPr>
                <w:sz w:val="18"/>
                <w:szCs w:val="18"/>
              </w:rPr>
              <w:t>р</w:t>
            </w:r>
            <w:r w:rsidRPr="003664F4">
              <w:rPr>
                <w:sz w:val="18"/>
                <w:szCs w:val="18"/>
              </w:rPr>
              <w:t>жание ребенка в образовательных учреждениях, реализующих основную общео</w:t>
            </w:r>
            <w:r w:rsidRPr="003664F4">
              <w:rPr>
                <w:sz w:val="18"/>
                <w:szCs w:val="18"/>
              </w:rPr>
              <w:t>б</w:t>
            </w:r>
            <w:r w:rsidRPr="003664F4">
              <w:rPr>
                <w:sz w:val="18"/>
                <w:szCs w:val="18"/>
              </w:rPr>
              <w:t>разовательную  программу д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школьного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 14780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1 677 823,00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1 159 200,0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36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</w:tr>
      <w:tr w:rsidR="00C92426" w:rsidRPr="003664F4" w:rsidTr="00432A45">
        <w:trPr>
          <w:trHeight w:val="127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Ежемесячное денежное возн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граждение за классное руково</w:t>
            </w:r>
            <w:r w:rsidRPr="003664F4">
              <w:rPr>
                <w:sz w:val="18"/>
                <w:szCs w:val="18"/>
              </w:rPr>
              <w:t>д</w:t>
            </w:r>
            <w:r w:rsidRPr="003664F4">
              <w:rPr>
                <w:sz w:val="18"/>
                <w:szCs w:val="18"/>
              </w:rPr>
              <w:t>ство педагог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ческим работникам государственных и муниципал</w:t>
            </w:r>
            <w:r w:rsidRPr="003664F4">
              <w:rPr>
                <w:sz w:val="18"/>
                <w:szCs w:val="18"/>
              </w:rPr>
              <w:t>ь</w:t>
            </w:r>
            <w:r w:rsidRPr="003664F4">
              <w:rPr>
                <w:sz w:val="18"/>
                <w:szCs w:val="18"/>
              </w:rPr>
              <w:t>ных общеобразовательных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53030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13 124 160,00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2426" w:rsidRPr="003664F4" w:rsidTr="00432A45">
        <w:trPr>
          <w:trHeight w:val="51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Дошкольные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тельные организации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14 264 690,00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17 203 865,0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</w:tr>
      <w:tr w:rsidR="00C92426" w:rsidRPr="003664F4" w:rsidTr="00432A45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Общеобразовательные организ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41 316 076,14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67 547 179,68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163,5</w:t>
            </w:r>
          </w:p>
        </w:tc>
      </w:tr>
      <w:tr w:rsidR="00C92426" w:rsidRPr="003664F4" w:rsidTr="00432A45">
        <w:trPr>
          <w:trHeight w:val="51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Организации дополн</w:t>
            </w:r>
            <w:r w:rsidRPr="003664F4">
              <w:rPr>
                <w:sz w:val="18"/>
                <w:szCs w:val="18"/>
              </w:rPr>
              <w:t>и</w:t>
            </w:r>
            <w:r w:rsidRPr="003664F4">
              <w:rPr>
                <w:sz w:val="18"/>
                <w:szCs w:val="18"/>
              </w:rPr>
              <w:t>тельного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10 064 330,65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13 849 000,0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137,6</w:t>
            </w:r>
          </w:p>
        </w:tc>
      </w:tr>
      <w:tr w:rsidR="0041504E" w:rsidRPr="003664F4" w:rsidTr="00432A45">
        <w:trPr>
          <w:trHeight w:val="614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4E" w:rsidRPr="003664F4" w:rsidRDefault="004150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временного труд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устройства несове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шеннолетних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04E" w:rsidRPr="003664F4" w:rsidRDefault="0041504E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04E" w:rsidRPr="003664F4" w:rsidRDefault="0041504E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04E" w:rsidRPr="003664F4" w:rsidRDefault="0041504E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4E" w:rsidRPr="003664F4" w:rsidRDefault="0041504E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4E" w:rsidRPr="003664F4" w:rsidRDefault="00415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04E" w:rsidRPr="003664F4" w:rsidRDefault="0041504E" w:rsidP="00CF3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04E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04E" w:rsidRPr="003664F4" w:rsidRDefault="0026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2426" w:rsidRPr="003664F4" w:rsidTr="00432A45">
        <w:trPr>
          <w:trHeight w:val="1005"/>
        </w:trPr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426" w:rsidRPr="003664F4" w:rsidRDefault="00C92426">
            <w:pPr>
              <w:rPr>
                <w:color w:val="000000"/>
                <w:sz w:val="18"/>
                <w:szCs w:val="18"/>
              </w:rPr>
            </w:pPr>
            <w:r w:rsidRPr="003664F4">
              <w:rPr>
                <w:color w:val="000000"/>
                <w:sz w:val="18"/>
                <w:szCs w:val="18"/>
              </w:rPr>
              <w:t xml:space="preserve"> Обеспечение </w:t>
            </w:r>
            <w:proofErr w:type="gramStart"/>
            <w:r w:rsidRPr="003664F4">
              <w:rPr>
                <w:color w:val="000000"/>
                <w:sz w:val="18"/>
                <w:szCs w:val="18"/>
              </w:rPr>
              <w:t>функцион</w:t>
            </w:r>
            <w:r w:rsidRPr="003664F4">
              <w:rPr>
                <w:color w:val="000000"/>
                <w:sz w:val="18"/>
                <w:szCs w:val="18"/>
              </w:rPr>
              <w:t>и</w:t>
            </w:r>
            <w:r w:rsidRPr="003664F4">
              <w:rPr>
                <w:color w:val="000000"/>
                <w:sz w:val="18"/>
                <w:szCs w:val="18"/>
              </w:rPr>
              <w:t>рования модели персон</w:t>
            </w:r>
            <w:r w:rsidRPr="003664F4">
              <w:rPr>
                <w:color w:val="000000"/>
                <w:sz w:val="18"/>
                <w:szCs w:val="18"/>
              </w:rPr>
              <w:t>и</w:t>
            </w:r>
            <w:r w:rsidRPr="003664F4">
              <w:rPr>
                <w:color w:val="000000"/>
                <w:sz w:val="18"/>
                <w:szCs w:val="18"/>
              </w:rPr>
              <w:t>фицированного финансирования дополнительн</w:t>
            </w:r>
            <w:r w:rsidRPr="003664F4">
              <w:rPr>
                <w:color w:val="000000"/>
                <w:sz w:val="18"/>
                <w:szCs w:val="18"/>
              </w:rPr>
              <w:t>о</w:t>
            </w:r>
            <w:r w:rsidRPr="003664F4">
              <w:rPr>
                <w:color w:val="000000"/>
                <w:sz w:val="18"/>
                <w:szCs w:val="18"/>
              </w:rPr>
              <w:t>го образования детей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82610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3 150 000,00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41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3 291 750,0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26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</w:tr>
      <w:tr w:rsidR="008E2141" w:rsidRPr="003664F4" w:rsidTr="00432A45">
        <w:trPr>
          <w:trHeight w:val="108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41" w:rsidRPr="003664F4" w:rsidRDefault="008E2141" w:rsidP="008E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пред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ставлению бесплатного горячего питания </w:t>
            </w:r>
            <w:proofErr w:type="gramStart"/>
            <w:r>
              <w:rPr>
                <w:sz w:val="18"/>
                <w:szCs w:val="18"/>
              </w:rPr>
              <w:t>обуча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щимся</w:t>
            </w:r>
            <w:proofErr w:type="gramEnd"/>
            <w:r>
              <w:rPr>
                <w:sz w:val="18"/>
                <w:szCs w:val="18"/>
              </w:rPr>
              <w:t xml:space="preserve"> в муниципальных образовательных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зациях из многодетных семей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41" w:rsidRPr="003664F4" w:rsidRDefault="008E2141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41" w:rsidRPr="003664F4" w:rsidRDefault="008E2141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41" w:rsidRPr="003664F4" w:rsidRDefault="008E2141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41" w:rsidRPr="003664F4" w:rsidRDefault="008E2141" w:rsidP="00CF36D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41" w:rsidRPr="008E2141" w:rsidRDefault="008E2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4840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141" w:rsidRPr="003664F4" w:rsidRDefault="008E2141" w:rsidP="00CF3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141" w:rsidRPr="003664F4" w:rsidRDefault="008E2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3 215 855,55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141" w:rsidRPr="003664F4" w:rsidRDefault="00261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2426" w:rsidRPr="003664F4" w:rsidTr="00432A45">
        <w:trPr>
          <w:trHeight w:val="108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Создание цифровой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тельной среды в общеобразов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тельных организациях и профе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сиональных образовательных организациях Брянской обл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S4900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455 723,71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2426" w:rsidRPr="003664F4" w:rsidTr="00432A45">
        <w:trPr>
          <w:trHeight w:val="73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Приведение в соответствии с </w:t>
            </w:r>
            <w:proofErr w:type="spellStart"/>
            <w:r w:rsidRPr="003664F4">
              <w:rPr>
                <w:sz w:val="18"/>
                <w:szCs w:val="18"/>
              </w:rPr>
              <w:t>брендбуком</w:t>
            </w:r>
            <w:proofErr w:type="spellEnd"/>
            <w:r w:rsidRPr="003664F4">
              <w:rPr>
                <w:sz w:val="18"/>
                <w:szCs w:val="18"/>
              </w:rPr>
              <w:t xml:space="preserve"> "Точка роста" пом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щений муниципальных общео</w:t>
            </w:r>
            <w:r w:rsidRPr="003664F4">
              <w:rPr>
                <w:sz w:val="18"/>
                <w:szCs w:val="18"/>
              </w:rPr>
              <w:t>б</w:t>
            </w:r>
            <w:r w:rsidRPr="003664F4">
              <w:rPr>
                <w:sz w:val="18"/>
                <w:szCs w:val="18"/>
              </w:rPr>
              <w:t>разовательных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S4910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1 431 844,33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2426" w:rsidRPr="003664F4" w:rsidTr="00432A45">
        <w:trPr>
          <w:trHeight w:val="127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 xml:space="preserve"> </w:t>
            </w:r>
            <w:proofErr w:type="gramStart"/>
            <w:r w:rsidRPr="003664F4">
              <w:rPr>
                <w:sz w:val="18"/>
                <w:szCs w:val="18"/>
              </w:rPr>
              <w:t>Организация бесплатного гор</w:t>
            </w:r>
            <w:r w:rsidRPr="003664F4">
              <w:rPr>
                <w:sz w:val="18"/>
                <w:szCs w:val="18"/>
              </w:rPr>
              <w:t>я</w:t>
            </w:r>
            <w:r w:rsidRPr="003664F4">
              <w:rPr>
                <w:sz w:val="18"/>
                <w:szCs w:val="18"/>
              </w:rPr>
              <w:t>чего питания обучающихся, п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лучающих начальное общее обр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зование в государственных и м</w:t>
            </w:r>
            <w:r w:rsidRPr="003664F4">
              <w:rPr>
                <w:sz w:val="18"/>
                <w:szCs w:val="18"/>
              </w:rPr>
              <w:t>у</w:t>
            </w:r>
            <w:r w:rsidRPr="003664F4">
              <w:rPr>
                <w:sz w:val="18"/>
                <w:szCs w:val="18"/>
              </w:rPr>
              <w:t>ниципальных образов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тельных организациях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L3040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7 494 951,52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537B5" w:rsidRPr="003664F4" w:rsidTr="00432A45">
        <w:trPr>
          <w:trHeight w:val="5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Проведение оздоровител</w:t>
            </w:r>
            <w:r w:rsidRPr="003664F4">
              <w:rPr>
                <w:bCs/>
                <w:sz w:val="18"/>
                <w:szCs w:val="18"/>
              </w:rPr>
              <w:t>ь</w:t>
            </w:r>
            <w:r w:rsidRPr="003664F4">
              <w:rPr>
                <w:bCs/>
                <w:sz w:val="18"/>
                <w:szCs w:val="18"/>
              </w:rPr>
              <w:t>ной кампании детей и м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>лодежи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7B5" w:rsidRPr="003664F4" w:rsidRDefault="00D537B5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1 479 060,00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5" w:rsidRPr="003664F4" w:rsidRDefault="00D537B5" w:rsidP="00CF36D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1 417 500,0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5" w:rsidRPr="003664F4" w:rsidRDefault="00D17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D537B5" w:rsidRPr="003664F4" w:rsidTr="00432A45">
        <w:trPr>
          <w:trHeight w:val="49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Отдел образования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B5" w:rsidRPr="003664F4" w:rsidRDefault="00D537B5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7B5" w:rsidRPr="003664F4" w:rsidRDefault="00D537B5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1 479 060,00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5" w:rsidRPr="003664F4" w:rsidRDefault="00D537B5" w:rsidP="00CF36D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1 417 500,0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7B5" w:rsidRPr="003664F4" w:rsidRDefault="00D17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C92426" w:rsidRPr="003664F4" w:rsidTr="00432A45">
        <w:trPr>
          <w:trHeight w:val="49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по провед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нию оздоровительной ка</w:t>
            </w:r>
            <w:r w:rsidRPr="003664F4">
              <w:rPr>
                <w:sz w:val="18"/>
                <w:szCs w:val="18"/>
              </w:rPr>
              <w:t>м</w:t>
            </w:r>
            <w:r w:rsidRPr="003664F4">
              <w:rPr>
                <w:sz w:val="18"/>
                <w:szCs w:val="18"/>
              </w:rPr>
              <w:t>пании детей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S4790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26" w:rsidRPr="003664F4" w:rsidRDefault="00C92426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1 479 060,00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 w:rsidP="00B011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1 417 500,0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17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C92426" w:rsidRPr="003664F4" w:rsidTr="00432A45">
        <w:trPr>
          <w:trHeight w:val="76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Проведение мероприятий по обеспечению деятельности сове</w:t>
            </w:r>
            <w:r w:rsidRPr="003664F4">
              <w:rPr>
                <w:sz w:val="18"/>
                <w:szCs w:val="18"/>
              </w:rPr>
              <w:t>т</w:t>
            </w:r>
            <w:r w:rsidRPr="003664F4">
              <w:rPr>
                <w:sz w:val="18"/>
                <w:szCs w:val="18"/>
              </w:rPr>
              <w:t>ников директ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ра по воспитанию и взаимодействию с детскими о</w:t>
            </w:r>
            <w:r w:rsidRPr="003664F4">
              <w:rPr>
                <w:sz w:val="18"/>
                <w:szCs w:val="18"/>
              </w:rPr>
              <w:t>б</w:t>
            </w:r>
            <w:r w:rsidRPr="003664F4">
              <w:rPr>
                <w:sz w:val="18"/>
                <w:szCs w:val="18"/>
              </w:rPr>
              <w:t>щественными объедин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ниями в общеобразовательных организ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ЕВ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1 739 777,23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D537B5" w:rsidP="00B0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 w:rsidP="00B0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</w:p>
        </w:tc>
      </w:tr>
      <w:tr w:rsidR="00C92426" w:rsidRPr="003664F4" w:rsidTr="00432A45">
        <w:trPr>
          <w:trHeight w:val="76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B011B5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Отдел образования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ЕВ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1 739 777,23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D537B5" w:rsidP="00B0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D537B5" w:rsidP="00B0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26974" w:rsidRPr="003664F4" w:rsidTr="00432A45">
        <w:trPr>
          <w:trHeight w:val="360"/>
        </w:trPr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974" w:rsidRPr="003664F4" w:rsidRDefault="00926974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974" w:rsidRPr="003664F4" w:rsidRDefault="00926974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974" w:rsidRPr="003664F4" w:rsidRDefault="00926974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6974" w:rsidRPr="003664F4" w:rsidRDefault="00926974" w:rsidP="00B011B5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ЕВ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6974" w:rsidRPr="003664F4" w:rsidRDefault="00926974" w:rsidP="00197EC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6974" w:rsidRPr="003664F4" w:rsidRDefault="00926974" w:rsidP="00197EC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51790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6974" w:rsidRPr="003664F4" w:rsidRDefault="00926974" w:rsidP="00B01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6974" w:rsidRPr="003664F4" w:rsidRDefault="00D5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974" w:rsidRPr="003664F4" w:rsidRDefault="00926974">
            <w:pPr>
              <w:jc w:val="center"/>
              <w:rPr>
                <w:sz w:val="18"/>
                <w:szCs w:val="18"/>
              </w:rPr>
            </w:pPr>
          </w:p>
        </w:tc>
      </w:tr>
      <w:tr w:rsidR="00C92426" w:rsidRPr="003664F4" w:rsidTr="00432A45">
        <w:trPr>
          <w:trHeight w:val="1277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Проведение мероприятий по обеспечению деятельности сове</w:t>
            </w:r>
            <w:r w:rsidRPr="003664F4">
              <w:rPr>
                <w:sz w:val="18"/>
                <w:szCs w:val="18"/>
              </w:rPr>
              <w:t>т</w:t>
            </w:r>
            <w:r w:rsidRPr="003664F4">
              <w:rPr>
                <w:sz w:val="18"/>
                <w:szCs w:val="18"/>
              </w:rPr>
              <w:t>ников директ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ра по воспитанию и взаимодействию с детскими о</w:t>
            </w:r>
            <w:r w:rsidRPr="003664F4">
              <w:rPr>
                <w:sz w:val="18"/>
                <w:szCs w:val="18"/>
              </w:rPr>
              <w:t>б</w:t>
            </w:r>
            <w:r w:rsidRPr="003664F4">
              <w:rPr>
                <w:sz w:val="18"/>
                <w:szCs w:val="18"/>
              </w:rPr>
              <w:t>щественными объедин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ниями в общеобразовательных организ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19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19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426" w:rsidRPr="003664F4" w:rsidRDefault="00C92426" w:rsidP="0019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 w:rsidP="0019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6" w:rsidRPr="003664F4" w:rsidRDefault="00C92426" w:rsidP="00197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C92426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1 739 777,23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426" w:rsidRPr="003664F4" w:rsidRDefault="00C92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426" w:rsidRPr="003664F4" w:rsidRDefault="00C92426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0,00</w:t>
            </w:r>
          </w:p>
        </w:tc>
      </w:tr>
    </w:tbl>
    <w:p w:rsidR="009B5E3D" w:rsidRPr="003664F4" w:rsidRDefault="009B5E3D" w:rsidP="008A2899">
      <w:pPr>
        <w:spacing w:line="276" w:lineRule="auto"/>
        <w:rPr>
          <w:sz w:val="20"/>
          <w:szCs w:val="20"/>
        </w:rPr>
      </w:pPr>
    </w:p>
    <w:p w:rsidR="00A85F15" w:rsidRPr="003664F4" w:rsidRDefault="00A85F15" w:rsidP="009C74DB">
      <w:pPr>
        <w:pStyle w:val="002"/>
        <w:spacing w:line="276" w:lineRule="auto"/>
        <w:ind w:firstLine="567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>Общий объем расходов на реализацию муниципальной</w:t>
      </w:r>
      <w:r w:rsidR="00681985" w:rsidRPr="003664F4">
        <w:rPr>
          <w:rStyle w:val="00210"/>
          <w:color w:val="000000" w:themeColor="text1"/>
          <w:sz w:val="20"/>
          <w:szCs w:val="20"/>
        </w:rPr>
        <w:t xml:space="preserve"> программы на 202</w:t>
      </w:r>
      <w:r w:rsidR="001F23E5">
        <w:rPr>
          <w:rStyle w:val="00210"/>
          <w:color w:val="000000" w:themeColor="text1"/>
          <w:sz w:val="20"/>
          <w:szCs w:val="20"/>
        </w:rPr>
        <w:t>5</w:t>
      </w:r>
      <w:r w:rsidRPr="003664F4">
        <w:rPr>
          <w:rStyle w:val="00210"/>
          <w:color w:val="000000" w:themeColor="text1"/>
          <w:sz w:val="20"/>
          <w:szCs w:val="20"/>
        </w:rPr>
        <w:t xml:space="preserve"> год </w:t>
      </w:r>
      <w:r w:rsidR="009C74DB" w:rsidRPr="003664F4">
        <w:rPr>
          <w:rStyle w:val="00210"/>
          <w:color w:val="000000" w:themeColor="text1"/>
          <w:sz w:val="20"/>
          <w:szCs w:val="20"/>
        </w:rPr>
        <w:t xml:space="preserve">составит </w:t>
      </w:r>
      <w:r w:rsidR="001F23E5">
        <w:rPr>
          <w:rStyle w:val="00210"/>
          <w:b/>
          <w:color w:val="000000" w:themeColor="text1"/>
          <w:sz w:val="20"/>
          <w:szCs w:val="20"/>
        </w:rPr>
        <w:t>358 925,1</w:t>
      </w:r>
      <w:r w:rsidR="00B011B5" w:rsidRPr="003664F4">
        <w:rPr>
          <w:rStyle w:val="00210"/>
          <w:b/>
          <w:color w:val="000000" w:themeColor="text1"/>
          <w:sz w:val="20"/>
          <w:szCs w:val="20"/>
        </w:rPr>
        <w:t>,0</w:t>
      </w:r>
      <w:r w:rsidRPr="003664F4">
        <w:rPr>
          <w:rStyle w:val="00210"/>
          <w:color w:val="000000" w:themeColor="text1"/>
          <w:sz w:val="20"/>
          <w:szCs w:val="20"/>
        </w:rPr>
        <w:t xml:space="preserve"> тыс.</w:t>
      </w:r>
      <w:r w:rsidR="003631FD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Pr="003664F4">
        <w:rPr>
          <w:rStyle w:val="00210"/>
          <w:color w:val="000000" w:themeColor="text1"/>
          <w:sz w:val="20"/>
          <w:szCs w:val="20"/>
        </w:rPr>
        <w:t xml:space="preserve">рублей, что </w:t>
      </w:r>
      <w:r w:rsidR="001F23E5">
        <w:rPr>
          <w:rStyle w:val="00210"/>
          <w:color w:val="000000" w:themeColor="text1"/>
          <w:sz w:val="20"/>
          <w:szCs w:val="20"/>
        </w:rPr>
        <w:t>выше</w:t>
      </w:r>
      <w:r w:rsidR="00373AA7" w:rsidRPr="003664F4">
        <w:rPr>
          <w:rStyle w:val="00210"/>
          <w:color w:val="000000" w:themeColor="text1"/>
          <w:sz w:val="20"/>
          <w:szCs w:val="20"/>
        </w:rPr>
        <w:t xml:space="preserve"> первоначального</w:t>
      </w:r>
      <w:r w:rsidRPr="003664F4">
        <w:rPr>
          <w:rStyle w:val="00210"/>
          <w:color w:val="000000" w:themeColor="text1"/>
          <w:sz w:val="20"/>
          <w:szCs w:val="20"/>
        </w:rPr>
        <w:t xml:space="preserve"> уровн</w:t>
      </w:r>
      <w:r w:rsidR="00681985" w:rsidRPr="003664F4">
        <w:rPr>
          <w:rStyle w:val="00210"/>
          <w:color w:val="000000" w:themeColor="text1"/>
          <w:sz w:val="20"/>
          <w:szCs w:val="20"/>
        </w:rPr>
        <w:t>я 202</w:t>
      </w:r>
      <w:r w:rsidR="001F23E5">
        <w:rPr>
          <w:rStyle w:val="00210"/>
          <w:color w:val="000000" w:themeColor="text1"/>
          <w:sz w:val="20"/>
          <w:szCs w:val="20"/>
        </w:rPr>
        <w:t>4</w:t>
      </w:r>
      <w:r w:rsidRPr="003664F4">
        <w:rPr>
          <w:rStyle w:val="00210"/>
          <w:color w:val="000000" w:themeColor="text1"/>
          <w:sz w:val="20"/>
          <w:szCs w:val="20"/>
        </w:rPr>
        <w:t xml:space="preserve"> года на </w:t>
      </w:r>
      <w:r w:rsidR="001F23E5">
        <w:rPr>
          <w:rStyle w:val="00210"/>
          <w:color w:val="000000" w:themeColor="text1"/>
          <w:sz w:val="20"/>
          <w:szCs w:val="20"/>
        </w:rPr>
        <w:t>47 033,2</w:t>
      </w:r>
      <w:r w:rsidRPr="003664F4">
        <w:rPr>
          <w:rStyle w:val="00210"/>
          <w:color w:val="000000" w:themeColor="text1"/>
          <w:sz w:val="20"/>
          <w:szCs w:val="20"/>
        </w:rPr>
        <w:t xml:space="preserve"> тыс. руб</w:t>
      </w:r>
      <w:r w:rsidR="00373AA7" w:rsidRPr="003664F4">
        <w:rPr>
          <w:rStyle w:val="00210"/>
          <w:color w:val="000000" w:themeColor="text1"/>
          <w:sz w:val="20"/>
          <w:szCs w:val="20"/>
        </w:rPr>
        <w:t>лей</w:t>
      </w:r>
      <w:r w:rsidR="00681985" w:rsidRPr="003664F4">
        <w:rPr>
          <w:rStyle w:val="00210"/>
          <w:color w:val="000000" w:themeColor="text1"/>
          <w:sz w:val="20"/>
          <w:szCs w:val="20"/>
        </w:rPr>
        <w:t xml:space="preserve"> или </w:t>
      </w:r>
      <w:r w:rsidR="001F23E5">
        <w:rPr>
          <w:rStyle w:val="00210"/>
          <w:color w:val="000000" w:themeColor="text1"/>
          <w:sz w:val="20"/>
          <w:szCs w:val="20"/>
        </w:rPr>
        <w:t>115,1</w:t>
      </w:r>
      <w:r w:rsidR="00681985" w:rsidRPr="003664F4">
        <w:rPr>
          <w:rStyle w:val="00210"/>
          <w:color w:val="000000" w:themeColor="text1"/>
          <w:sz w:val="20"/>
          <w:szCs w:val="20"/>
        </w:rPr>
        <w:t xml:space="preserve"> процентов.</w:t>
      </w:r>
    </w:p>
    <w:p w:rsidR="00A85F15" w:rsidRPr="003664F4" w:rsidRDefault="00A85F15" w:rsidP="009C74DB">
      <w:pPr>
        <w:pStyle w:val="002"/>
        <w:spacing w:line="276" w:lineRule="auto"/>
        <w:ind w:firstLine="567"/>
        <w:rPr>
          <w:rStyle w:val="00210"/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Расходы учреждений за счет собственных средств</w:t>
      </w:r>
      <w:r w:rsidR="00CF27CD" w:rsidRPr="003664F4">
        <w:rPr>
          <w:color w:val="000000" w:themeColor="text1"/>
          <w:sz w:val="20"/>
          <w:szCs w:val="20"/>
        </w:rPr>
        <w:t xml:space="preserve"> районного</w:t>
      </w:r>
      <w:r w:rsidRPr="003664F4">
        <w:rPr>
          <w:color w:val="000000" w:themeColor="text1"/>
          <w:sz w:val="20"/>
          <w:szCs w:val="20"/>
        </w:rPr>
        <w:t xml:space="preserve"> бюджета предусмотрены на</w:t>
      </w:r>
      <w:r w:rsidR="00975666" w:rsidRPr="003664F4">
        <w:rPr>
          <w:color w:val="000000" w:themeColor="text1"/>
          <w:sz w:val="20"/>
          <w:szCs w:val="20"/>
        </w:rPr>
        <w:t xml:space="preserve"> уровне 202</w:t>
      </w:r>
      <w:r w:rsidR="001F23E5">
        <w:rPr>
          <w:color w:val="000000" w:themeColor="text1"/>
          <w:sz w:val="20"/>
          <w:szCs w:val="20"/>
        </w:rPr>
        <w:t>4</w:t>
      </w:r>
      <w:r w:rsidRPr="003664F4">
        <w:rPr>
          <w:color w:val="000000" w:themeColor="text1"/>
          <w:sz w:val="20"/>
          <w:szCs w:val="20"/>
        </w:rPr>
        <w:t xml:space="preserve"> года в соответствии с реестром договоров на оплату услуг, за исключением расходов на оплату энергоресу</w:t>
      </w:r>
      <w:r w:rsidRPr="003664F4">
        <w:rPr>
          <w:color w:val="000000" w:themeColor="text1"/>
          <w:sz w:val="20"/>
          <w:szCs w:val="20"/>
        </w:rPr>
        <w:t>р</w:t>
      </w:r>
      <w:r w:rsidRPr="003664F4">
        <w:rPr>
          <w:color w:val="000000" w:themeColor="text1"/>
          <w:sz w:val="20"/>
          <w:szCs w:val="20"/>
        </w:rPr>
        <w:t>сов, которые учтены не по лимитам, а по факту натурального потребления</w:t>
      </w:r>
      <w:r w:rsidR="00310708" w:rsidRPr="003664F4">
        <w:rPr>
          <w:color w:val="000000" w:themeColor="text1"/>
          <w:sz w:val="20"/>
          <w:szCs w:val="20"/>
        </w:rPr>
        <w:t xml:space="preserve"> и по тарифам, действующим на момент формирования бюджета</w:t>
      </w:r>
      <w:r w:rsidR="00E9776C" w:rsidRPr="003664F4">
        <w:rPr>
          <w:color w:val="000000" w:themeColor="text1"/>
          <w:sz w:val="20"/>
          <w:szCs w:val="20"/>
        </w:rPr>
        <w:t xml:space="preserve"> с учетом индексации.</w:t>
      </w:r>
    </w:p>
    <w:p w:rsidR="00A85F15" w:rsidRPr="003664F4" w:rsidRDefault="00A85F15" w:rsidP="009C74DB">
      <w:pPr>
        <w:pStyle w:val="002"/>
        <w:spacing w:line="276" w:lineRule="auto"/>
        <w:ind w:firstLine="567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На </w:t>
      </w:r>
      <w:r w:rsidRPr="003664F4">
        <w:rPr>
          <w:b/>
          <w:color w:val="000000" w:themeColor="text1"/>
          <w:sz w:val="20"/>
          <w:szCs w:val="20"/>
        </w:rPr>
        <w:t>дошкольное образование</w:t>
      </w:r>
      <w:r w:rsidR="00975666" w:rsidRPr="003664F4">
        <w:rPr>
          <w:color w:val="000000" w:themeColor="text1"/>
          <w:sz w:val="20"/>
          <w:szCs w:val="20"/>
        </w:rPr>
        <w:t xml:space="preserve"> в 202</w:t>
      </w:r>
      <w:r w:rsidR="001F23E5">
        <w:rPr>
          <w:color w:val="000000" w:themeColor="text1"/>
          <w:sz w:val="20"/>
          <w:szCs w:val="20"/>
        </w:rPr>
        <w:t>5</w:t>
      </w:r>
      <w:r w:rsidR="00DF134D" w:rsidRPr="003664F4">
        <w:rPr>
          <w:color w:val="000000" w:themeColor="text1"/>
          <w:sz w:val="20"/>
          <w:szCs w:val="20"/>
        </w:rPr>
        <w:t xml:space="preserve"> </w:t>
      </w:r>
      <w:r w:rsidR="00CF27CD" w:rsidRPr="003664F4">
        <w:rPr>
          <w:color w:val="000000" w:themeColor="text1"/>
          <w:sz w:val="20"/>
          <w:szCs w:val="20"/>
        </w:rPr>
        <w:t>году предусмотрены расходы в объеме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1F23E5">
        <w:rPr>
          <w:color w:val="000000" w:themeColor="text1"/>
          <w:sz w:val="20"/>
          <w:szCs w:val="20"/>
        </w:rPr>
        <w:t>90 175,4</w:t>
      </w:r>
      <w:r w:rsidRPr="003664F4">
        <w:rPr>
          <w:color w:val="000000" w:themeColor="text1"/>
          <w:sz w:val="20"/>
          <w:szCs w:val="20"/>
        </w:rPr>
        <w:t xml:space="preserve"> тыс. рублей, на содержание </w:t>
      </w:r>
      <w:r w:rsidR="00197ECB" w:rsidRPr="003664F4">
        <w:rPr>
          <w:color w:val="000000" w:themeColor="text1"/>
          <w:sz w:val="20"/>
          <w:szCs w:val="20"/>
        </w:rPr>
        <w:t>4</w:t>
      </w:r>
      <w:r w:rsidRPr="003664F4">
        <w:rPr>
          <w:color w:val="000000" w:themeColor="text1"/>
          <w:sz w:val="20"/>
          <w:szCs w:val="20"/>
        </w:rPr>
        <w:t xml:space="preserve"> детских дошкольных учреждений и </w:t>
      </w:r>
      <w:r w:rsidR="00197ECB" w:rsidRPr="003664F4">
        <w:rPr>
          <w:color w:val="000000" w:themeColor="text1"/>
          <w:sz w:val="20"/>
          <w:szCs w:val="20"/>
        </w:rPr>
        <w:t>9</w:t>
      </w:r>
      <w:r w:rsidRPr="003664F4">
        <w:rPr>
          <w:color w:val="000000" w:themeColor="text1"/>
          <w:sz w:val="20"/>
          <w:szCs w:val="20"/>
        </w:rPr>
        <w:t xml:space="preserve"> дошкольных гру</w:t>
      </w:r>
      <w:proofErr w:type="gramStart"/>
      <w:r w:rsidRPr="003664F4">
        <w:rPr>
          <w:color w:val="000000" w:themeColor="text1"/>
          <w:sz w:val="20"/>
          <w:szCs w:val="20"/>
        </w:rPr>
        <w:t>пп в шк</w:t>
      </w:r>
      <w:proofErr w:type="gramEnd"/>
      <w:r w:rsidRPr="003664F4">
        <w:rPr>
          <w:color w:val="000000" w:themeColor="text1"/>
          <w:sz w:val="20"/>
          <w:szCs w:val="20"/>
        </w:rPr>
        <w:t>олах района</w:t>
      </w:r>
      <w:r w:rsidR="0042129B" w:rsidRPr="003664F4">
        <w:rPr>
          <w:color w:val="000000" w:themeColor="text1"/>
          <w:sz w:val="20"/>
          <w:szCs w:val="20"/>
        </w:rPr>
        <w:t>,</w:t>
      </w:r>
      <w:r w:rsidR="00A97F1D" w:rsidRPr="003664F4">
        <w:rPr>
          <w:color w:val="000000" w:themeColor="text1"/>
          <w:sz w:val="20"/>
          <w:szCs w:val="20"/>
        </w:rPr>
        <w:t xml:space="preserve"> что</w:t>
      </w:r>
      <w:r w:rsidR="00D055DC" w:rsidRPr="003664F4">
        <w:rPr>
          <w:color w:val="000000" w:themeColor="text1"/>
          <w:sz w:val="20"/>
          <w:szCs w:val="20"/>
        </w:rPr>
        <w:t xml:space="preserve"> </w:t>
      </w:r>
      <w:r w:rsidR="00B011B5" w:rsidRPr="003664F4">
        <w:rPr>
          <w:color w:val="000000" w:themeColor="text1"/>
          <w:sz w:val="20"/>
          <w:szCs w:val="20"/>
        </w:rPr>
        <w:t>меньше</w:t>
      </w:r>
      <w:r w:rsidR="003E3B92" w:rsidRPr="003664F4">
        <w:rPr>
          <w:color w:val="000000" w:themeColor="text1"/>
          <w:sz w:val="20"/>
          <w:szCs w:val="20"/>
        </w:rPr>
        <w:t xml:space="preserve"> уров</w:t>
      </w:r>
      <w:r w:rsidR="00975666" w:rsidRPr="003664F4">
        <w:rPr>
          <w:color w:val="000000" w:themeColor="text1"/>
          <w:sz w:val="20"/>
          <w:szCs w:val="20"/>
        </w:rPr>
        <w:t>ня</w:t>
      </w:r>
      <w:r w:rsidR="00B011B5" w:rsidRPr="003664F4">
        <w:rPr>
          <w:color w:val="000000" w:themeColor="text1"/>
          <w:sz w:val="20"/>
          <w:szCs w:val="20"/>
        </w:rPr>
        <w:t xml:space="preserve"> 202</w:t>
      </w:r>
      <w:r w:rsidR="001F23E5">
        <w:rPr>
          <w:color w:val="000000" w:themeColor="text1"/>
          <w:sz w:val="20"/>
          <w:szCs w:val="20"/>
        </w:rPr>
        <w:t>4</w:t>
      </w:r>
      <w:r w:rsidR="00A17FF9" w:rsidRPr="003664F4">
        <w:rPr>
          <w:color w:val="000000" w:themeColor="text1"/>
          <w:sz w:val="20"/>
          <w:szCs w:val="20"/>
        </w:rPr>
        <w:t xml:space="preserve"> года</w:t>
      </w:r>
      <w:r w:rsidR="002B1BC1" w:rsidRPr="003664F4">
        <w:rPr>
          <w:color w:val="000000" w:themeColor="text1"/>
          <w:sz w:val="20"/>
          <w:szCs w:val="20"/>
        </w:rPr>
        <w:t xml:space="preserve"> на </w:t>
      </w:r>
      <w:r w:rsidR="001F23E5">
        <w:rPr>
          <w:color w:val="000000" w:themeColor="text1"/>
          <w:sz w:val="20"/>
          <w:szCs w:val="20"/>
        </w:rPr>
        <w:t>21 422,9</w:t>
      </w:r>
      <w:r w:rsidR="00975666" w:rsidRPr="003664F4">
        <w:rPr>
          <w:color w:val="000000" w:themeColor="text1"/>
          <w:sz w:val="20"/>
          <w:szCs w:val="20"/>
        </w:rPr>
        <w:t xml:space="preserve"> тыс. рублей или </w:t>
      </w:r>
      <w:r w:rsidR="001F23E5">
        <w:rPr>
          <w:color w:val="000000" w:themeColor="text1"/>
          <w:sz w:val="20"/>
          <w:szCs w:val="20"/>
        </w:rPr>
        <w:t>102,0</w:t>
      </w:r>
      <w:r w:rsidR="00B011B5" w:rsidRPr="003664F4">
        <w:rPr>
          <w:color w:val="000000" w:themeColor="text1"/>
          <w:sz w:val="20"/>
          <w:szCs w:val="20"/>
        </w:rPr>
        <w:t xml:space="preserve"> </w:t>
      </w:r>
      <w:r w:rsidR="00975666" w:rsidRPr="003664F4">
        <w:rPr>
          <w:color w:val="000000" w:themeColor="text1"/>
          <w:sz w:val="20"/>
          <w:szCs w:val="20"/>
        </w:rPr>
        <w:t>процента.</w:t>
      </w:r>
    </w:p>
    <w:p w:rsidR="00DF134D" w:rsidRPr="003664F4" w:rsidRDefault="00A85F15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Расходы</w:t>
      </w:r>
      <w:r w:rsidR="00337889" w:rsidRPr="003664F4">
        <w:rPr>
          <w:color w:val="000000" w:themeColor="text1"/>
          <w:sz w:val="20"/>
          <w:szCs w:val="20"/>
        </w:rPr>
        <w:t xml:space="preserve"> по содержанию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197ECB" w:rsidRPr="003664F4">
        <w:rPr>
          <w:color w:val="000000" w:themeColor="text1"/>
          <w:sz w:val="20"/>
          <w:szCs w:val="20"/>
        </w:rPr>
        <w:t xml:space="preserve">дошкольных </w:t>
      </w:r>
      <w:r w:rsidRPr="003664F4">
        <w:rPr>
          <w:color w:val="000000" w:themeColor="text1"/>
          <w:sz w:val="20"/>
          <w:szCs w:val="20"/>
        </w:rPr>
        <w:t>бюджетных учреждений за счет собственных средств районного бюджета предусмотрены на</w:t>
      </w:r>
      <w:r w:rsidR="00D54387" w:rsidRPr="003664F4">
        <w:rPr>
          <w:color w:val="000000" w:themeColor="text1"/>
          <w:sz w:val="20"/>
          <w:szCs w:val="20"/>
        </w:rPr>
        <w:t xml:space="preserve"> </w:t>
      </w:r>
      <w:r w:rsidR="00CF27CD" w:rsidRPr="003664F4">
        <w:rPr>
          <w:color w:val="000000" w:themeColor="text1"/>
          <w:sz w:val="20"/>
          <w:szCs w:val="20"/>
        </w:rPr>
        <w:t xml:space="preserve">финансовое </w:t>
      </w:r>
      <w:r w:rsidRPr="003664F4">
        <w:rPr>
          <w:color w:val="000000" w:themeColor="text1"/>
          <w:sz w:val="20"/>
          <w:szCs w:val="20"/>
        </w:rPr>
        <w:t>обеспечение муниципальн</w:t>
      </w:r>
      <w:r w:rsidR="00337889" w:rsidRPr="003664F4">
        <w:rPr>
          <w:color w:val="000000" w:themeColor="text1"/>
          <w:sz w:val="20"/>
          <w:szCs w:val="20"/>
        </w:rPr>
        <w:t>ых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9B2135" w:rsidRPr="003664F4">
        <w:rPr>
          <w:color w:val="000000" w:themeColor="text1"/>
          <w:sz w:val="20"/>
          <w:szCs w:val="20"/>
        </w:rPr>
        <w:t>заданий,</w:t>
      </w:r>
      <w:r w:rsidRPr="003664F4">
        <w:rPr>
          <w:color w:val="000000" w:themeColor="text1"/>
          <w:sz w:val="20"/>
          <w:szCs w:val="20"/>
        </w:rPr>
        <w:t xml:space="preserve"> на оказание муницип</w:t>
      </w:r>
      <w:r w:rsidR="00CF27CD" w:rsidRPr="003664F4">
        <w:rPr>
          <w:color w:val="000000" w:themeColor="text1"/>
          <w:sz w:val="20"/>
          <w:szCs w:val="20"/>
        </w:rPr>
        <w:t>альных услуг (выполнение работ)</w:t>
      </w:r>
      <w:r w:rsidRPr="003664F4">
        <w:rPr>
          <w:color w:val="000000" w:themeColor="text1"/>
          <w:sz w:val="20"/>
          <w:szCs w:val="20"/>
        </w:rPr>
        <w:t xml:space="preserve"> в сумме </w:t>
      </w:r>
      <w:r w:rsidR="00281BC4">
        <w:rPr>
          <w:color w:val="000000" w:themeColor="text1"/>
          <w:sz w:val="20"/>
          <w:szCs w:val="20"/>
        </w:rPr>
        <w:t>17 203,9</w:t>
      </w:r>
      <w:r w:rsidRPr="003664F4">
        <w:rPr>
          <w:color w:val="000000" w:themeColor="text1"/>
          <w:sz w:val="20"/>
          <w:szCs w:val="20"/>
        </w:rPr>
        <w:t xml:space="preserve"> тыс. рублей</w:t>
      </w:r>
      <w:r w:rsidR="00A97F1D" w:rsidRPr="003664F4">
        <w:rPr>
          <w:color w:val="000000" w:themeColor="text1"/>
          <w:sz w:val="20"/>
          <w:szCs w:val="20"/>
        </w:rPr>
        <w:t xml:space="preserve">, что </w:t>
      </w:r>
      <w:r w:rsidR="00281BC4">
        <w:rPr>
          <w:color w:val="000000" w:themeColor="text1"/>
          <w:sz w:val="20"/>
          <w:szCs w:val="20"/>
        </w:rPr>
        <w:t>выш</w:t>
      </w:r>
      <w:r w:rsidR="00B011B5" w:rsidRPr="003664F4">
        <w:rPr>
          <w:color w:val="000000" w:themeColor="text1"/>
          <w:sz w:val="20"/>
          <w:szCs w:val="20"/>
        </w:rPr>
        <w:t>е</w:t>
      </w:r>
      <w:r w:rsidR="00975666" w:rsidRPr="003664F4">
        <w:rPr>
          <w:color w:val="000000" w:themeColor="text1"/>
          <w:sz w:val="20"/>
          <w:szCs w:val="20"/>
        </w:rPr>
        <w:t xml:space="preserve"> уровн</w:t>
      </w:r>
      <w:r w:rsidR="00197ECB" w:rsidRPr="003664F4">
        <w:rPr>
          <w:color w:val="000000" w:themeColor="text1"/>
          <w:sz w:val="20"/>
          <w:szCs w:val="20"/>
        </w:rPr>
        <w:t>я</w:t>
      </w:r>
      <w:r w:rsidR="00975666" w:rsidRPr="003664F4">
        <w:rPr>
          <w:color w:val="000000" w:themeColor="text1"/>
          <w:sz w:val="20"/>
          <w:szCs w:val="20"/>
        </w:rPr>
        <w:t xml:space="preserve"> 202</w:t>
      </w:r>
      <w:r w:rsidR="00281BC4">
        <w:rPr>
          <w:color w:val="000000" w:themeColor="text1"/>
          <w:sz w:val="20"/>
          <w:szCs w:val="20"/>
        </w:rPr>
        <w:t>4</w:t>
      </w:r>
      <w:r w:rsidR="00975666" w:rsidRPr="003664F4">
        <w:rPr>
          <w:color w:val="000000" w:themeColor="text1"/>
          <w:sz w:val="20"/>
          <w:szCs w:val="20"/>
        </w:rPr>
        <w:t xml:space="preserve"> года</w:t>
      </w:r>
      <w:r w:rsidR="00B011B5" w:rsidRPr="003664F4">
        <w:rPr>
          <w:color w:val="000000" w:themeColor="text1"/>
          <w:sz w:val="20"/>
          <w:szCs w:val="20"/>
        </w:rPr>
        <w:t xml:space="preserve"> на </w:t>
      </w:r>
      <w:r w:rsidR="00281BC4">
        <w:rPr>
          <w:color w:val="000000" w:themeColor="text1"/>
          <w:sz w:val="20"/>
          <w:szCs w:val="20"/>
        </w:rPr>
        <w:t>2 939,2</w:t>
      </w:r>
      <w:r w:rsidR="00B011B5" w:rsidRPr="003664F4">
        <w:rPr>
          <w:color w:val="000000" w:themeColor="text1"/>
          <w:sz w:val="20"/>
          <w:szCs w:val="20"/>
        </w:rPr>
        <w:t xml:space="preserve"> </w:t>
      </w:r>
      <w:proofErr w:type="spellStart"/>
      <w:r w:rsidR="00B011B5" w:rsidRPr="003664F4">
        <w:rPr>
          <w:color w:val="000000" w:themeColor="text1"/>
          <w:sz w:val="20"/>
          <w:szCs w:val="20"/>
        </w:rPr>
        <w:t>тыс</w:t>
      </w:r>
      <w:proofErr w:type="gramStart"/>
      <w:r w:rsidR="00B011B5" w:rsidRPr="003664F4">
        <w:rPr>
          <w:color w:val="000000" w:themeColor="text1"/>
          <w:sz w:val="20"/>
          <w:szCs w:val="20"/>
        </w:rPr>
        <w:t>.р</w:t>
      </w:r>
      <w:proofErr w:type="gramEnd"/>
      <w:r w:rsidR="00B011B5" w:rsidRPr="003664F4">
        <w:rPr>
          <w:color w:val="000000" w:themeColor="text1"/>
          <w:sz w:val="20"/>
          <w:szCs w:val="20"/>
        </w:rPr>
        <w:t>ублей</w:t>
      </w:r>
      <w:proofErr w:type="spellEnd"/>
      <w:r w:rsidR="00EF6069"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DF134D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>Н</w:t>
      </w:r>
      <w:r w:rsidR="00A85F15" w:rsidRPr="003664F4">
        <w:rPr>
          <w:rStyle w:val="00210"/>
          <w:color w:val="000000" w:themeColor="text1"/>
          <w:sz w:val="20"/>
          <w:szCs w:val="20"/>
        </w:rPr>
        <w:t xml:space="preserve">а организацию питания в дошкольных организациях запланировано </w:t>
      </w:r>
      <w:r w:rsidR="00B011B5" w:rsidRPr="003664F4">
        <w:rPr>
          <w:rStyle w:val="00210"/>
          <w:color w:val="000000" w:themeColor="text1"/>
          <w:sz w:val="20"/>
          <w:szCs w:val="20"/>
        </w:rPr>
        <w:t>7 494,9</w:t>
      </w:r>
      <w:r w:rsidR="00246D25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A85F15" w:rsidRPr="003664F4">
        <w:rPr>
          <w:rStyle w:val="00210"/>
          <w:color w:val="000000" w:themeColor="text1"/>
          <w:sz w:val="20"/>
          <w:szCs w:val="20"/>
        </w:rPr>
        <w:t xml:space="preserve">тыс. рублей, </w:t>
      </w:r>
      <w:r w:rsidR="00A85F15" w:rsidRPr="003664F4">
        <w:rPr>
          <w:color w:val="000000" w:themeColor="text1"/>
          <w:sz w:val="20"/>
          <w:szCs w:val="20"/>
        </w:rPr>
        <w:t>исходя из 3</w:t>
      </w:r>
      <w:r w:rsidR="00E11204" w:rsidRPr="003664F4">
        <w:rPr>
          <w:color w:val="000000" w:themeColor="text1"/>
          <w:sz w:val="20"/>
          <w:szCs w:val="20"/>
        </w:rPr>
        <w:t>0</w:t>
      </w:r>
      <w:r w:rsidR="00A85F15" w:rsidRPr="003664F4">
        <w:rPr>
          <w:color w:val="000000" w:themeColor="text1"/>
          <w:sz w:val="20"/>
          <w:szCs w:val="20"/>
        </w:rPr>
        <w:t xml:space="preserve"> рублей дето</w:t>
      </w:r>
      <w:r w:rsidR="00E431AC" w:rsidRPr="003664F4">
        <w:rPr>
          <w:color w:val="000000" w:themeColor="text1"/>
          <w:sz w:val="20"/>
          <w:szCs w:val="20"/>
        </w:rPr>
        <w:t>-день посещения</w:t>
      </w:r>
      <w:r w:rsidR="00EB4CB3" w:rsidRPr="003664F4">
        <w:rPr>
          <w:color w:val="000000" w:themeColor="text1"/>
          <w:sz w:val="20"/>
          <w:szCs w:val="20"/>
        </w:rPr>
        <w:t>.</w:t>
      </w:r>
    </w:p>
    <w:p w:rsidR="00AF4277" w:rsidRPr="003664F4" w:rsidRDefault="00FB0569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Субсидии бюджетным учреждениям на ф</w:t>
      </w:r>
      <w:r w:rsidR="00EB4CB3" w:rsidRPr="003664F4">
        <w:rPr>
          <w:color w:val="000000" w:themeColor="text1"/>
          <w:sz w:val="20"/>
          <w:szCs w:val="20"/>
        </w:rPr>
        <w:t>инансовое обеспечение</w:t>
      </w:r>
      <w:r w:rsidRPr="003664F4">
        <w:rPr>
          <w:color w:val="000000" w:themeColor="text1"/>
          <w:sz w:val="20"/>
          <w:szCs w:val="20"/>
        </w:rPr>
        <w:t xml:space="preserve"> государственных гарантий реализации прав на получение общедоступного и бесплатного дошкольного образования в обра</w:t>
      </w:r>
      <w:r w:rsidR="003E4BD6" w:rsidRPr="003664F4">
        <w:rPr>
          <w:color w:val="000000" w:themeColor="text1"/>
          <w:sz w:val="20"/>
          <w:szCs w:val="20"/>
        </w:rPr>
        <w:t xml:space="preserve">зовательных организациях </w:t>
      </w:r>
      <w:r w:rsidR="003E4BD6" w:rsidRPr="003664F4">
        <w:rPr>
          <w:color w:val="000000" w:themeColor="text1"/>
          <w:sz w:val="20"/>
          <w:szCs w:val="20"/>
        </w:rPr>
        <w:lastRenderedPageBreak/>
        <w:t xml:space="preserve">на </w:t>
      </w:r>
      <w:r w:rsidR="00551C9A" w:rsidRPr="003664F4">
        <w:rPr>
          <w:color w:val="000000" w:themeColor="text1"/>
          <w:sz w:val="20"/>
          <w:szCs w:val="20"/>
        </w:rPr>
        <w:t>202</w:t>
      </w:r>
      <w:r w:rsidR="00281BC4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 предусмотре</w:t>
      </w:r>
      <w:r w:rsidR="00246D25" w:rsidRPr="003664F4">
        <w:rPr>
          <w:color w:val="000000" w:themeColor="text1"/>
          <w:sz w:val="20"/>
          <w:szCs w:val="20"/>
        </w:rPr>
        <w:t>н</w:t>
      </w:r>
      <w:r w:rsidR="002632AD" w:rsidRPr="003664F4">
        <w:rPr>
          <w:color w:val="000000" w:themeColor="text1"/>
          <w:sz w:val="20"/>
          <w:szCs w:val="20"/>
        </w:rPr>
        <w:t xml:space="preserve">ы в объеме </w:t>
      </w:r>
      <w:r w:rsidR="00281BC4">
        <w:rPr>
          <w:color w:val="000000" w:themeColor="text1"/>
          <w:sz w:val="20"/>
          <w:szCs w:val="20"/>
        </w:rPr>
        <w:t>72 971,6</w:t>
      </w:r>
      <w:r w:rsidRPr="003664F4">
        <w:rPr>
          <w:color w:val="000000" w:themeColor="text1"/>
          <w:sz w:val="20"/>
          <w:szCs w:val="20"/>
        </w:rPr>
        <w:t xml:space="preserve"> тыс</w:t>
      </w:r>
      <w:r w:rsidR="00246D25" w:rsidRPr="003664F4">
        <w:rPr>
          <w:color w:val="000000" w:themeColor="text1"/>
          <w:sz w:val="20"/>
          <w:szCs w:val="20"/>
        </w:rPr>
        <w:t>. рублей, что</w:t>
      </w:r>
      <w:r w:rsidR="002D20CA" w:rsidRPr="003664F4">
        <w:rPr>
          <w:color w:val="000000" w:themeColor="text1"/>
          <w:sz w:val="20"/>
          <w:szCs w:val="20"/>
        </w:rPr>
        <w:t xml:space="preserve"> </w:t>
      </w:r>
      <w:r w:rsidR="00281BC4">
        <w:rPr>
          <w:color w:val="000000" w:themeColor="text1"/>
          <w:sz w:val="20"/>
          <w:szCs w:val="20"/>
        </w:rPr>
        <w:t>вы</w:t>
      </w:r>
      <w:r w:rsidR="00B011B5" w:rsidRPr="003664F4">
        <w:rPr>
          <w:color w:val="000000" w:themeColor="text1"/>
          <w:sz w:val="20"/>
          <w:szCs w:val="20"/>
        </w:rPr>
        <w:t xml:space="preserve">ше </w:t>
      </w:r>
      <w:r w:rsidR="00551C9A" w:rsidRPr="003664F4">
        <w:rPr>
          <w:color w:val="000000" w:themeColor="text1"/>
          <w:sz w:val="20"/>
          <w:szCs w:val="20"/>
        </w:rPr>
        <w:t>уровня 202</w:t>
      </w:r>
      <w:r w:rsidR="00281BC4">
        <w:rPr>
          <w:color w:val="000000" w:themeColor="text1"/>
          <w:sz w:val="20"/>
          <w:szCs w:val="20"/>
        </w:rPr>
        <w:t>4</w:t>
      </w:r>
      <w:r w:rsidR="00551C9A" w:rsidRPr="003664F4">
        <w:rPr>
          <w:color w:val="000000" w:themeColor="text1"/>
          <w:sz w:val="20"/>
          <w:szCs w:val="20"/>
        </w:rPr>
        <w:t xml:space="preserve"> года на </w:t>
      </w:r>
      <w:r w:rsidR="00281BC4">
        <w:rPr>
          <w:color w:val="000000" w:themeColor="text1"/>
          <w:sz w:val="20"/>
          <w:szCs w:val="20"/>
        </w:rPr>
        <w:t>18 483,8</w:t>
      </w:r>
      <w:r w:rsidR="00B351A5" w:rsidRPr="003664F4">
        <w:rPr>
          <w:color w:val="000000" w:themeColor="text1"/>
          <w:sz w:val="20"/>
          <w:szCs w:val="20"/>
        </w:rPr>
        <w:t xml:space="preserve"> тыс. ру</w:t>
      </w:r>
      <w:r w:rsidR="00B351A5" w:rsidRPr="003664F4">
        <w:rPr>
          <w:color w:val="000000" w:themeColor="text1"/>
          <w:sz w:val="20"/>
          <w:szCs w:val="20"/>
        </w:rPr>
        <w:t>б</w:t>
      </w:r>
      <w:r w:rsidR="00337889" w:rsidRPr="003664F4">
        <w:rPr>
          <w:color w:val="000000" w:themeColor="text1"/>
          <w:sz w:val="20"/>
          <w:szCs w:val="20"/>
        </w:rPr>
        <w:t>лей</w:t>
      </w:r>
      <w:r w:rsidR="00B351A5"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A85F15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На «</w:t>
      </w:r>
      <w:r w:rsidRPr="003664F4">
        <w:rPr>
          <w:b/>
          <w:color w:val="000000" w:themeColor="text1"/>
          <w:sz w:val="20"/>
          <w:szCs w:val="20"/>
        </w:rPr>
        <w:t>Общее образование»</w:t>
      </w:r>
      <w:r w:rsidR="00851DD0" w:rsidRPr="003664F4">
        <w:rPr>
          <w:color w:val="000000" w:themeColor="text1"/>
          <w:sz w:val="20"/>
          <w:szCs w:val="20"/>
        </w:rPr>
        <w:t xml:space="preserve"> в 202</w:t>
      </w:r>
      <w:r w:rsidR="00897C68">
        <w:rPr>
          <w:color w:val="000000" w:themeColor="text1"/>
          <w:sz w:val="20"/>
          <w:szCs w:val="20"/>
        </w:rPr>
        <w:t>5</w:t>
      </w:r>
      <w:r w:rsidR="00501CA6" w:rsidRPr="003664F4">
        <w:rPr>
          <w:color w:val="000000" w:themeColor="text1"/>
          <w:sz w:val="20"/>
          <w:szCs w:val="20"/>
        </w:rPr>
        <w:t xml:space="preserve"> </w:t>
      </w:r>
      <w:r w:rsidR="00F75656" w:rsidRPr="003664F4">
        <w:rPr>
          <w:color w:val="000000" w:themeColor="text1"/>
          <w:sz w:val="20"/>
          <w:szCs w:val="20"/>
        </w:rPr>
        <w:t>году запланированы</w:t>
      </w:r>
      <w:r w:rsidRPr="003664F4">
        <w:rPr>
          <w:color w:val="000000" w:themeColor="text1"/>
          <w:sz w:val="20"/>
          <w:szCs w:val="20"/>
        </w:rPr>
        <w:t xml:space="preserve"> расходы на со</w:t>
      </w:r>
      <w:r w:rsidR="0048577B" w:rsidRPr="003664F4">
        <w:rPr>
          <w:color w:val="000000" w:themeColor="text1"/>
          <w:sz w:val="20"/>
          <w:szCs w:val="20"/>
        </w:rPr>
        <w:t xml:space="preserve">держание </w:t>
      </w:r>
      <w:r w:rsidR="00197ECB" w:rsidRPr="003664F4">
        <w:rPr>
          <w:color w:val="000000" w:themeColor="text1"/>
          <w:sz w:val="20"/>
          <w:szCs w:val="20"/>
        </w:rPr>
        <w:t>1</w:t>
      </w:r>
      <w:r w:rsidR="00897C68">
        <w:rPr>
          <w:color w:val="000000" w:themeColor="text1"/>
          <w:sz w:val="20"/>
          <w:szCs w:val="20"/>
        </w:rPr>
        <w:t>4</w:t>
      </w:r>
      <w:r w:rsidR="0048577B" w:rsidRPr="003664F4">
        <w:rPr>
          <w:color w:val="000000" w:themeColor="text1"/>
          <w:sz w:val="20"/>
          <w:szCs w:val="20"/>
        </w:rPr>
        <w:t xml:space="preserve"> </w:t>
      </w:r>
      <w:r w:rsidR="00F75656" w:rsidRPr="003664F4">
        <w:rPr>
          <w:color w:val="000000" w:themeColor="text1"/>
          <w:sz w:val="20"/>
          <w:szCs w:val="20"/>
        </w:rPr>
        <w:t>школ, общая</w:t>
      </w:r>
      <w:r w:rsidRPr="003664F4">
        <w:rPr>
          <w:color w:val="000000" w:themeColor="text1"/>
          <w:sz w:val="20"/>
          <w:szCs w:val="20"/>
        </w:rPr>
        <w:t xml:space="preserve"> сумма расходов составит </w:t>
      </w:r>
      <w:r w:rsidR="00897C68">
        <w:rPr>
          <w:color w:val="000000" w:themeColor="text1"/>
          <w:sz w:val="20"/>
          <w:szCs w:val="20"/>
        </w:rPr>
        <w:t>234 082,3</w:t>
      </w:r>
      <w:r w:rsidRPr="003664F4">
        <w:rPr>
          <w:color w:val="000000" w:themeColor="text1"/>
          <w:sz w:val="20"/>
          <w:szCs w:val="20"/>
        </w:rPr>
        <w:t xml:space="preserve"> тыс.</w:t>
      </w:r>
      <w:r w:rsidR="00645B95" w:rsidRPr="003664F4">
        <w:rPr>
          <w:color w:val="000000" w:themeColor="text1"/>
          <w:sz w:val="20"/>
          <w:szCs w:val="20"/>
        </w:rPr>
        <w:t xml:space="preserve"> </w:t>
      </w:r>
      <w:r w:rsidRPr="003664F4">
        <w:rPr>
          <w:color w:val="000000" w:themeColor="text1"/>
          <w:sz w:val="20"/>
          <w:szCs w:val="20"/>
        </w:rPr>
        <w:t>рублей</w:t>
      </w:r>
      <w:r w:rsidR="007C0003" w:rsidRPr="003664F4">
        <w:rPr>
          <w:color w:val="000000" w:themeColor="text1"/>
          <w:sz w:val="20"/>
          <w:szCs w:val="20"/>
        </w:rPr>
        <w:t xml:space="preserve">, или на </w:t>
      </w:r>
      <w:r w:rsidR="00897C68">
        <w:rPr>
          <w:color w:val="000000" w:themeColor="text1"/>
          <w:sz w:val="20"/>
          <w:szCs w:val="20"/>
        </w:rPr>
        <w:t>20 104,7</w:t>
      </w:r>
      <w:r w:rsidR="007C0003" w:rsidRPr="003664F4">
        <w:rPr>
          <w:color w:val="000000" w:themeColor="text1"/>
          <w:sz w:val="20"/>
          <w:szCs w:val="20"/>
        </w:rPr>
        <w:t xml:space="preserve"> тыс. </w:t>
      </w:r>
      <w:r w:rsidR="00F766F1" w:rsidRPr="003664F4">
        <w:rPr>
          <w:color w:val="000000" w:themeColor="text1"/>
          <w:sz w:val="20"/>
          <w:szCs w:val="20"/>
        </w:rPr>
        <w:t xml:space="preserve">рублей </w:t>
      </w:r>
      <w:r w:rsidR="00897C68">
        <w:rPr>
          <w:color w:val="000000" w:themeColor="text1"/>
          <w:sz w:val="20"/>
          <w:szCs w:val="20"/>
        </w:rPr>
        <w:t>выш</w:t>
      </w:r>
      <w:r w:rsidR="00B011B5" w:rsidRPr="003664F4">
        <w:rPr>
          <w:color w:val="000000" w:themeColor="text1"/>
          <w:sz w:val="20"/>
          <w:szCs w:val="20"/>
        </w:rPr>
        <w:t>е</w:t>
      </w:r>
      <w:r w:rsidR="0051328D" w:rsidRPr="003664F4">
        <w:rPr>
          <w:color w:val="000000" w:themeColor="text1"/>
          <w:sz w:val="20"/>
          <w:szCs w:val="20"/>
        </w:rPr>
        <w:t xml:space="preserve"> уровня 202</w:t>
      </w:r>
      <w:r w:rsidR="00897C68">
        <w:rPr>
          <w:color w:val="000000" w:themeColor="text1"/>
          <w:sz w:val="20"/>
          <w:szCs w:val="20"/>
        </w:rPr>
        <w:t>4</w:t>
      </w:r>
      <w:r w:rsidR="007C0003" w:rsidRPr="003664F4">
        <w:rPr>
          <w:color w:val="000000" w:themeColor="text1"/>
          <w:sz w:val="20"/>
          <w:szCs w:val="20"/>
        </w:rPr>
        <w:t xml:space="preserve"> года.</w:t>
      </w:r>
    </w:p>
    <w:p w:rsidR="007C0003" w:rsidRPr="003664F4" w:rsidRDefault="00A85F15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>Предоставление субсидий учреждениям об</w:t>
      </w:r>
      <w:r w:rsidR="00CF27CD" w:rsidRPr="003664F4">
        <w:rPr>
          <w:rStyle w:val="00210"/>
          <w:rFonts w:eastAsiaTheme="minorHAnsi"/>
          <w:color w:val="000000" w:themeColor="text1"/>
          <w:sz w:val="20"/>
          <w:szCs w:val="20"/>
        </w:rPr>
        <w:t>разования на текущее содержание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 xml:space="preserve"> </w:t>
      </w:r>
      <w:r w:rsidR="00197ECB" w:rsidRPr="003664F4">
        <w:rPr>
          <w:rStyle w:val="00210"/>
          <w:rFonts w:eastAsiaTheme="minorHAnsi"/>
          <w:color w:val="000000" w:themeColor="text1"/>
          <w:sz w:val="20"/>
          <w:szCs w:val="20"/>
        </w:rPr>
        <w:t>1</w:t>
      </w:r>
      <w:r w:rsidR="00897C68">
        <w:rPr>
          <w:rStyle w:val="00210"/>
          <w:rFonts w:eastAsiaTheme="minorHAnsi"/>
          <w:color w:val="000000" w:themeColor="text1"/>
          <w:sz w:val="20"/>
          <w:szCs w:val="20"/>
        </w:rPr>
        <w:t>4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 xml:space="preserve"> бюджетных учрежд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>е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>ний (школы)</w:t>
      </w:r>
      <w:r w:rsidR="007C0003" w:rsidRPr="003664F4">
        <w:rPr>
          <w:rStyle w:val="00210"/>
          <w:rFonts w:eastAsiaTheme="minorHAnsi"/>
          <w:color w:val="000000" w:themeColor="text1"/>
          <w:sz w:val="20"/>
          <w:szCs w:val="20"/>
        </w:rPr>
        <w:t>,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 xml:space="preserve"> за счет собственных средств районного бюджета</w:t>
      </w:r>
      <w:r w:rsidR="007C0003" w:rsidRPr="003664F4">
        <w:rPr>
          <w:rStyle w:val="00210"/>
          <w:rFonts w:eastAsiaTheme="minorHAnsi"/>
          <w:color w:val="000000" w:themeColor="text1"/>
          <w:sz w:val="20"/>
          <w:szCs w:val="20"/>
        </w:rPr>
        <w:t>,</w:t>
      </w:r>
      <w:r w:rsidRPr="003664F4">
        <w:rPr>
          <w:rStyle w:val="00210"/>
          <w:rFonts w:eastAsiaTheme="minorHAnsi"/>
          <w:color w:val="000000" w:themeColor="text1"/>
          <w:sz w:val="20"/>
          <w:szCs w:val="20"/>
        </w:rPr>
        <w:t xml:space="preserve"> планируется</w:t>
      </w:r>
      <w:r w:rsidRPr="003664F4">
        <w:rPr>
          <w:color w:val="000000" w:themeColor="text1"/>
          <w:sz w:val="20"/>
          <w:szCs w:val="20"/>
        </w:rPr>
        <w:t xml:space="preserve"> в сумме </w:t>
      </w:r>
      <w:r w:rsidR="00897C68">
        <w:rPr>
          <w:color w:val="000000" w:themeColor="text1"/>
          <w:sz w:val="20"/>
          <w:szCs w:val="20"/>
        </w:rPr>
        <w:t>67 547,2</w:t>
      </w:r>
      <w:r w:rsidRPr="003664F4">
        <w:rPr>
          <w:color w:val="000000" w:themeColor="text1"/>
          <w:sz w:val="20"/>
          <w:szCs w:val="20"/>
        </w:rPr>
        <w:t xml:space="preserve"> тыс. </w:t>
      </w:r>
      <w:r w:rsidR="00F766F1" w:rsidRPr="003664F4">
        <w:rPr>
          <w:color w:val="000000" w:themeColor="text1"/>
          <w:sz w:val="20"/>
          <w:szCs w:val="20"/>
        </w:rPr>
        <w:t xml:space="preserve">рублей, </w:t>
      </w:r>
      <w:r w:rsidR="001A4E5B" w:rsidRPr="003664F4">
        <w:rPr>
          <w:color w:val="000000" w:themeColor="text1"/>
          <w:sz w:val="20"/>
          <w:szCs w:val="20"/>
        </w:rPr>
        <w:t xml:space="preserve">что </w:t>
      </w:r>
      <w:r w:rsidR="00897C68">
        <w:rPr>
          <w:color w:val="000000" w:themeColor="text1"/>
          <w:sz w:val="20"/>
          <w:szCs w:val="20"/>
        </w:rPr>
        <w:t>вы</w:t>
      </w:r>
      <w:r w:rsidR="00B011B5" w:rsidRPr="003664F4">
        <w:rPr>
          <w:color w:val="000000" w:themeColor="text1"/>
          <w:sz w:val="20"/>
          <w:szCs w:val="20"/>
        </w:rPr>
        <w:t>ше</w:t>
      </w:r>
      <w:r w:rsidR="009C74DB" w:rsidRPr="003664F4">
        <w:rPr>
          <w:color w:val="000000" w:themeColor="text1"/>
          <w:sz w:val="20"/>
          <w:szCs w:val="20"/>
        </w:rPr>
        <w:t xml:space="preserve"> уровн</w:t>
      </w:r>
      <w:r w:rsidR="005E6003" w:rsidRPr="003664F4">
        <w:rPr>
          <w:color w:val="000000" w:themeColor="text1"/>
          <w:sz w:val="20"/>
          <w:szCs w:val="20"/>
        </w:rPr>
        <w:t>я</w:t>
      </w:r>
      <w:r w:rsidR="001A4E5B" w:rsidRPr="003664F4">
        <w:rPr>
          <w:color w:val="000000" w:themeColor="text1"/>
          <w:sz w:val="20"/>
          <w:szCs w:val="20"/>
        </w:rPr>
        <w:t xml:space="preserve"> 202</w:t>
      </w:r>
      <w:r w:rsidR="00897C68">
        <w:rPr>
          <w:color w:val="000000" w:themeColor="text1"/>
          <w:sz w:val="20"/>
          <w:szCs w:val="20"/>
        </w:rPr>
        <w:t>4</w:t>
      </w:r>
      <w:r w:rsidR="004F7745" w:rsidRPr="003664F4">
        <w:rPr>
          <w:color w:val="000000" w:themeColor="text1"/>
          <w:sz w:val="20"/>
          <w:szCs w:val="20"/>
        </w:rPr>
        <w:t xml:space="preserve"> года</w:t>
      </w:r>
      <w:r w:rsidR="005E6003" w:rsidRPr="003664F4">
        <w:rPr>
          <w:color w:val="000000" w:themeColor="text1"/>
          <w:sz w:val="20"/>
          <w:szCs w:val="20"/>
        </w:rPr>
        <w:t xml:space="preserve"> на </w:t>
      </w:r>
      <w:r w:rsidR="00897C68">
        <w:rPr>
          <w:color w:val="000000" w:themeColor="text1"/>
          <w:sz w:val="20"/>
          <w:szCs w:val="20"/>
        </w:rPr>
        <w:t>26 231,1</w:t>
      </w:r>
      <w:r w:rsidR="005E6003" w:rsidRPr="003664F4">
        <w:rPr>
          <w:color w:val="000000" w:themeColor="text1"/>
          <w:sz w:val="20"/>
          <w:szCs w:val="20"/>
        </w:rPr>
        <w:t xml:space="preserve"> </w:t>
      </w:r>
      <w:proofErr w:type="spellStart"/>
      <w:r w:rsidR="005E6003" w:rsidRPr="003664F4">
        <w:rPr>
          <w:color w:val="000000" w:themeColor="text1"/>
          <w:sz w:val="20"/>
          <w:szCs w:val="20"/>
        </w:rPr>
        <w:t>тыс</w:t>
      </w:r>
      <w:proofErr w:type="gramStart"/>
      <w:r w:rsidR="005E6003" w:rsidRPr="003664F4">
        <w:rPr>
          <w:color w:val="000000" w:themeColor="text1"/>
          <w:sz w:val="20"/>
          <w:szCs w:val="20"/>
        </w:rPr>
        <w:t>.р</w:t>
      </w:r>
      <w:proofErr w:type="gramEnd"/>
      <w:r w:rsidR="005E6003" w:rsidRPr="003664F4">
        <w:rPr>
          <w:color w:val="000000" w:themeColor="text1"/>
          <w:sz w:val="20"/>
          <w:szCs w:val="20"/>
        </w:rPr>
        <w:t>ублей</w:t>
      </w:r>
      <w:proofErr w:type="spellEnd"/>
      <w:r w:rsidR="007C0003"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A85F15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Питание учащихся в образовательных учреждениях запланировано </w:t>
      </w:r>
      <w:r w:rsidR="00D13B3C" w:rsidRPr="003664F4">
        <w:rPr>
          <w:color w:val="000000" w:themeColor="text1"/>
          <w:sz w:val="20"/>
          <w:szCs w:val="20"/>
        </w:rPr>
        <w:t xml:space="preserve">на 5-11 классы </w:t>
      </w:r>
      <w:r w:rsidRPr="003664F4">
        <w:rPr>
          <w:color w:val="000000" w:themeColor="text1"/>
          <w:sz w:val="20"/>
          <w:szCs w:val="20"/>
        </w:rPr>
        <w:t xml:space="preserve">и составит </w:t>
      </w:r>
      <w:r w:rsidR="00E11204" w:rsidRPr="003664F4">
        <w:rPr>
          <w:color w:val="000000" w:themeColor="text1"/>
          <w:sz w:val="20"/>
          <w:szCs w:val="20"/>
        </w:rPr>
        <w:t>18,50</w:t>
      </w:r>
      <w:r w:rsidRPr="003664F4">
        <w:rPr>
          <w:color w:val="000000" w:themeColor="text1"/>
          <w:sz w:val="20"/>
          <w:szCs w:val="20"/>
        </w:rPr>
        <w:t xml:space="preserve"> рубл</w:t>
      </w:r>
      <w:r w:rsidR="00E11204" w:rsidRPr="003664F4">
        <w:rPr>
          <w:color w:val="000000" w:themeColor="text1"/>
          <w:sz w:val="20"/>
          <w:szCs w:val="20"/>
        </w:rPr>
        <w:t>ей</w:t>
      </w:r>
      <w:r w:rsidRPr="003664F4">
        <w:rPr>
          <w:color w:val="000000" w:themeColor="text1"/>
          <w:sz w:val="20"/>
          <w:szCs w:val="20"/>
        </w:rPr>
        <w:t xml:space="preserve"> в день посещения для </w:t>
      </w:r>
      <w:r w:rsidR="00D13B3C" w:rsidRPr="003664F4">
        <w:rPr>
          <w:color w:val="000000" w:themeColor="text1"/>
          <w:sz w:val="20"/>
          <w:szCs w:val="20"/>
        </w:rPr>
        <w:t>обычных</w:t>
      </w:r>
      <w:r w:rsidRPr="003664F4">
        <w:rPr>
          <w:color w:val="000000" w:themeColor="text1"/>
          <w:sz w:val="20"/>
          <w:szCs w:val="20"/>
        </w:rPr>
        <w:t xml:space="preserve"> школьников и дополнительно </w:t>
      </w:r>
      <w:r w:rsidR="00E11204" w:rsidRPr="003664F4">
        <w:rPr>
          <w:color w:val="000000" w:themeColor="text1"/>
          <w:sz w:val="20"/>
          <w:szCs w:val="20"/>
        </w:rPr>
        <w:t>11,50</w:t>
      </w:r>
      <w:r w:rsidR="00645B95" w:rsidRPr="003664F4">
        <w:rPr>
          <w:color w:val="000000" w:themeColor="text1"/>
          <w:sz w:val="20"/>
          <w:szCs w:val="20"/>
        </w:rPr>
        <w:t xml:space="preserve"> рублей</w:t>
      </w:r>
      <w:r w:rsidRPr="003664F4">
        <w:rPr>
          <w:color w:val="000000" w:themeColor="text1"/>
          <w:sz w:val="20"/>
          <w:szCs w:val="20"/>
        </w:rPr>
        <w:t xml:space="preserve"> для школ</w:t>
      </w:r>
      <w:r w:rsidR="00851DD0" w:rsidRPr="003664F4">
        <w:rPr>
          <w:color w:val="000000" w:themeColor="text1"/>
          <w:sz w:val="20"/>
          <w:szCs w:val="20"/>
        </w:rPr>
        <w:t>ьников из мал</w:t>
      </w:r>
      <w:r w:rsidR="00851DD0" w:rsidRPr="003664F4">
        <w:rPr>
          <w:color w:val="000000" w:themeColor="text1"/>
          <w:sz w:val="20"/>
          <w:szCs w:val="20"/>
        </w:rPr>
        <w:t>о</w:t>
      </w:r>
      <w:r w:rsidR="00851DD0" w:rsidRPr="003664F4">
        <w:rPr>
          <w:color w:val="000000" w:themeColor="text1"/>
          <w:sz w:val="20"/>
          <w:szCs w:val="20"/>
        </w:rPr>
        <w:t>обеспеченных семей</w:t>
      </w:r>
      <w:r w:rsidRPr="003664F4">
        <w:rPr>
          <w:color w:val="000000" w:themeColor="text1"/>
          <w:sz w:val="20"/>
          <w:szCs w:val="20"/>
        </w:rPr>
        <w:t>, у которых среднедушевой доход ниже прожиточного минимума п</w:t>
      </w:r>
      <w:r w:rsidR="00645B95" w:rsidRPr="003664F4">
        <w:rPr>
          <w:color w:val="000000" w:themeColor="text1"/>
          <w:sz w:val="20"/>
          <w:szCs w:val="20"/>
        </w:rPr>
        <w:t xml:space="preserve">о </w:t>
      </w:r>
      <w:proofErr w:type="spellStart"/>
      <w:r w:rsidR="00CB513F" w:rsidRPr="003664F4">
        <w:rPr>
          <w:color w:val="000000" w:themeColor="text1"/>
          <w:sz w:val="20"/>
          <w:szCs w:val="20"/>
        </w:rPr>
        <w:t>Суражском</w:t>
      </w:r>
      <w:r w:rsidR="00645B95" w:rsidRPr="003664F4">
        <w:rPr>
          <w:color w:val="000000" w:themeColor="text1"/>
          <w:sz w:val="20"/>
          <w:szCs w:val="20"/>
        </w:rPr>
        <w:t>у</w:t>
      </w:r>
      <w:proofErr w:type="spellEnd"/>
      <w:r w:rsidR="00645B95" w:rsidRPr="003664F4">
        <w:rPr>
          <w:color w:val="000000" w:themeColor="text1"/>
          <w:sz w:val="20"/>
          <w:szCs w:val="20"/>
        </w:rPr>
        <w:t xml:space="preserve"> району. </w:t>
      </w:r>
      <w:r w:rsidR="00725DC8" w:rsidRPr="003664F4">
        <w:rPr>
          <w:color w:val="000000" w:themeColor="text1"/>
          <w:sz w:val="20"/>
          <w:szCs w:val="20"/>
        </w:rPr>
        <w:t>На эти цел</w:t>
      </w:r>
      <w:r w:rsidR="00584794" w:rsidRPr="003664F4">
        <w:rPr>
          <w:color w:val="000000" w:themeColor="text1"/>
          <w:sz w:val="20"/>
          <w:szCs w:val="20"/>
        </w:rPr>
        <w:t xml:space="preserve">и в бюджете предусмотрено </w:t>
      </w:r>
      <w:r w:rsidR="00E11204" w:rsidRPr="003664F4">
        <w:rPr>
          <w:color w:val="000000" w:themeColor="text1"/>
          <w:sz w:val="20"/>
          <w:szCs w:val="20"/>
        </w:rPr>
        <w:t>5380,1</w:t>
      </w:r>
      <w:r w:rsidR="00725DC8" w:rsidRPr="003664F4">
        <w:rPr>
          <w:color w:val="000000" w:themeColor="text1"/>
          <w:sz w:val="20"/>
          <w:szCs w:val="20"/>
        </w:rPr>
        <w:t xml:space="preserve"> тыс. рублей.</w:t>
      </w:r>
    </w:p>
    <w:p w:rsidR="00A86438" w:rsidRPr="003664F4" w:rsidRDefault="009E5F4C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Расходы по </w:t>
      </w:r>
      <w:r w:rsidR="00FC7EBA" w:rsidRPr="003664F4">
        <w:rPr>
          <w:color w:val="000000" w:themeColor="text1"/>
          <w:sz w:val="20"/>
          <w:szCs w:val="20"/>
        </w:rPr>
        <w:t>организации</w:t>
      </w:r>
      <w:r w:rsidR="00A86438" w:rsidRPr="003664F4">
        <w:rPr>
          <w:color w:val="000000" w:themeColor="text1"/>
          <w:sz w:val="20"/>
          <w:szCs w:val="20"/>
        </w:rPr>
        <w:t xml:space="preserve"> бесплатного горячего питания </w:t>
      </w:r>
      <w:r w:rsidR="00A86438" w:rsidRPr="003664F4">
        <w:rPr>
          <w:sz w:val="20"/>
          <w:szCs w:val="20"/>
        </w:rPr>
        <w:t xml:space="preserve">обучающихся, получающих начальное общее образование (1-4 классов) </w:t>
      </w:r>
      <w:r w:rsidR="00D52D0D" w:rsidRPr="003664F4">
        <w:rPr>
          <w:sz w:val="20"/>
          <w:szCs w:val="20"/>
        </w:rPr>
        <w:t xml:space="preserve">в рамках </w:t>
      </w:r>
      <w:r w:rsidR="009C74DB" w:rsidRPr="003664F4">
        <w:rPr>
          <w:sz w:val="20"/>
          <w:szCs w:val="20"/>
        </w:rPr>
        <w:t>государственной программы</w:t>
      </w:r>
      <w:r w:rsidR="00D52D0D" w:rsidRPr="003664F4">
        <w:rPr>
          <w:sz w:val="20"/>
          <w:szCs w:val="20"/>
        </w:rPr>
        <w:t xml:space="preserve"> «Развитие образования и науки Брянской области» </w:t>
      </w:r>
      <w:r w:rsidR="00D5591A" w:rsidRPr="003664F4">
        <w:rPr>
          <w:sz w:val="20"/>
          <w:szCs w:val="20"/>
        </w:rPr>
        <w:t xml:space="preserve">учтены в объеме </w:t>
      </w:r>
      <w:r w:rsidR="00B011B5" w:rsidRPr="003664F4">
        <w:rPr>
          <w:sz w:val="20"/>
          <w:szCs w:val="20"/>
        </w:rPr>
        <w:t>7 495,0</w:t>
      </w:r>
      <w:r w:rsidR="00974845" w:rsidRPr="003664F4">
        <w:rPr>
          <w:sz w:val="20"/>
          <w:szCs w:val="20"/>
        </w:rPr>
        <w:t xml:space="preserve"> </w:t>
      </w:r>
      <w:r w:rsidRPr="003664F4">
        <w:rPr>
          <w:sz w:val="20"/>
          <w:szCs w:val="20"/>
        </w:rPr>
        <w:t>тыс.</w:t>
      </w:r>
      <w:r w:rsidR="00207A53" w:rsidRPr="003664F4">
        <w:rPr>
          <w:sz w:val="20"/>
          <w:szCs w:val="20"/>
        </w:rPr>
        <w:t xml:space="preserve"> </w:t>
      </w:r>
      <w:r w:rsidRPr="003664F4">
        <w:rPr>
          <w:sz w:val="20"/>
          <w:szCs w:val="20"/>
        </w:rPr>
        <w:t xml:space="preserve">рублей, из них </w:t>
      </w:r>
      <w:r w:rsidR="00B011B5" w:rsidRPr="003664F4">
        <w:rPr>
          <w:sz w:val="20"/>
          <w:szCs w:val="20"/>
        </w:rPr>
        <w:t>224,9</w:t>
      </w:r>
      <w:r w:rsidR="005E6003" w:rsidRPr="003664F4">
        <w:rPr>
          <w:sz w:val="20"/>
          <w:szCs w:val="20"/>
        </w:rPr>
        <w:t>0</w:t>
      </w:r>
      <w:r w:rsidR="00A86438" w:rsidRPr="003664F4">
        <w:rPr>
          <w:sz w:val="20"/>
          <w:szCs w:val="20"/>
        </w:rPr>
        <w:t xml:space="preserve"> тыс. рублей</w:t>
      </w:r>
      <w:r w:rsidR="008171B7" w:rsidRPr="003664F4">
        <w:rPr>
          <w:sz w:val="20"/>
          <w:szCs w:val="20"/>
        </w:rPr>
        <w:t xml:space="preserve"> из местного </w:t>
      </w:r>
      <w:r w:rsidR="009C74DB" w:rsidRPr="003664F4">
        <w:rPr>
          <w:sz w:val="20"/>
          <w:szCs w:val="20"/>
        </w:rPr>
        <w:t>бюджета</w:t>
      </w:r>
      <w:r w:rsidR="00254B92" w:rsidRPr="003664F4">
        <w:rPr>
          <w:sz w:val="20"/>
          <w:szCs w:val="20"/>
        </w:rPr>
        <w:t xml:space="preserve"> -</w:t>
      </w:r>
      <w:r w:rsidR="009C74DB" w:rsidRPr="003664F4">
        <w:rPr>
          <w:sz w:val="20"/>
          <w:szCs w:val="20"/>
        </w:rPr>
        <w:t xml:space="preserve"> </w:t>
      </w:r>
      <w:proofErr w:type="spellStart"/>
      <w:r w:rsidR="009C74DB" w:rsidRPr="003664F4">
        <w:rPr>
          <w:sz w:val="20"/>
          <w:szCs w:val="20"/>
        </w:rPr>
        <w:t>софинанс</w:t>
      </w:r>
      <w:r w:rsidR="009C74DB" w:rsidRPr="003664F4">
        <w:rPr>
          <w:sz w:val="20"/>
          <w:szCs w:val="20"/>
        </w:rPr>
        <w:t>и</w:t>
      </w:r>
      <w:r w:rsidR="009C74DB" w:rsidRPr="003664F4">
        <w:rPr>
          <w:sz w:val="20"/>
          <w:szCs w:val="20"/>
        </w:rPr>
        <w:t>рование</w:t>
      </w:r>
      <w:proofErr w:type="spellEnd"/>
      <w:r w:rsidRPr="003664F4">
        <w:rPr>
          <w:color w:val="000000" w:themeColor="text1"/>
          <w:sz w:val="20"/>
          <w:szCs w:val="20"/>
        </w:rPr>
        <w:t xml:space="preserve"> </w:t>
      </w:r>
      <w:r w:rsidR="007F0665" w:rsidRPr="003664F4">
        <w:rPr>
          <w:color w:val="000000" w:themeColor="text1"/>
          <w:sz w:val="20"/>
          <w:szCs w:val="20"/>
        </w:rPr>
        <w:t>расходов федерального бюджета.</w:t>
      </w:r>
    </w:p>
    <w:p w:rsidR="00DC39C4" w:rsidRPr="003664F4" w:rsidRDefault="00DC39C4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Субсидии на финансовое обеспечение государственных гарантий реализации прав на получение общ</w:t>
      </w:r>
      <w:r w:rsidRPr="003664F4">
        <w:rPr>
          <w:color w:val="000000" w:themeColor="text1"/>
          <w:sz w:val="20"/>
          <w:szCs w:val="20"/>
        </w:rPr>
        <w:t>е</w:t>
      </w:r>
      <w:r w:rsidRPr="003664F4">
        <w:rPr>
          <w:color w:val="000000" w:themeColor="text1"/>
          <w:sz w:val="20"/>
          <w:szCs w:val="20"/>
        </w:rPr>
        <w:t>доступного и бесплатного начального общего, основного общего, среднего общего</w:t>
      </w:r>
      <w:r w:rsidR="00326757" w:rsidRPr="003664F4">
        <w:rPr>
          <w:color w:val="000000" w:themeColor="text1"/>
          <w:sz w:val="20"/>
          <w:szCs w:val="20"/>
        </w:rPr>
        <w:t xml:space="preserve"> образования в общеобр</w:t>
      </w:r>
      <w:r w:rsidR="00326757" w:rsidRPr="003664F4">
        <w:rPr>
          <w:color w:val="000000" w:themeColor="text1"/>
          <w:sz w:val="20"/>
          <w:szCs w:val="20"/>
        </w:rPr>
        <w:t>а</w:t>
      </w:r>
      <w:r w:rsidR="00326757" w:rsidRPr="003664F4">
        <w:rPr>
          <w:color w:val="000000" w:themeColor="text1"/>
          <w:sz w:val="20"/>
          <w:szCs w:val="20"/>
        </w:rPr>
        <w:t>зовательных организациях за</w:t>
      </w:r>
      <w:r w:rsidR="00A86438" w:rsidRPr="003664F4">
        <w:rPr>
          <w:color w:val="000000" w:themeColor="text1"/>
          <w:sz w:val="20"/>
          <w:szCs w:val="20"/>
        </w:rPr>
        <w:t xml:space="preserve">планированы в объеме </w:t>
      </w:r>
      <w:r w:rsidR="001B29CE">
        <w:rPr>
          <w:color w:val="000000" w:themeColor="text1"/>
          <w:sz w:val="20"/>
          <w:szCs w:val="20"/>
        </w:rPr>
        <w:t>161 213,6</w:t>
      </w:r>
      <w:r w:rsidR="00A86438" w:rsidRPr="003664F4">
        <w:rPr>
          <w:color w:val="000000" w:themeColor="text1"/>
          <w:sz w:val="20"/>
          <w:szCs w:val="20"/>
        </w:rPr>
        <w:t xml:space="preserve"> тыс. рублей, или на</w:t>
      </w:r>
      <w:r w:rsidR="001B29CE">
        <w:rPr>
          <w:color w:val="000000" w:themeColor="text1"/>
          <w:sz w:val="20"/>
          <w:szCs w:val="20"/>
        </w:rPr>
        <w:t>14 672,9</w:t>
      </w:r>
      <w:r w:rsidR="00326757" w:rsidRPr="003664F4">
        <w:rPr>
          <w:color w:val="000000" w:themeColor="text1"/>
          <w:sz w:val="20"/>
          <w:szCs w:val="20"/>
        </w:rPr>
        <w:t xml:space="preserve"> тыс. рублей </w:t>
      </w:r>
      <w:r w:rsidR="00FE53CB" w:rsidRPr="003664F4">
        <w:rPr>
          <w:color w:val="000000" w:themeColor="text1"/>
          <w:sz w:val="20"/>
          <w:szCs w:val="20"/>
        </w:rPr>
        <w:t>больше</w:t>
      </w:r>
      <w:r w:rsidR="00326757" w:rsidRPr="003664F4">
        <w:rPr>
          <w:color w:val="000000" w:themeColor="text1"/>
          <w:sz w:val="20"/>
          <w:szCs w:val="20"/>
        </w:rPr>
        <w:t xml:space="preserve"> уров</w:t>
      </w:r>
      <w:r w:rsidR="00FF3E90" w:rsidRPr="003664F4">
        <w:rPr>
          <w:color w:val="000000" w:themeColor="text1"/>
          <w:sz w:val="20"/>
          <w:szCs w:val="20"/>
        </w:rPr>
        <w:t>ня 202</w:t>
      </w:r>
      <w:r w:rsidR="001B29CE">
        <w:rPr>
          <w:color w:val="000000" w:themeColor="text1"/>
          <w:sz w:val="20"/>
          <w:szCs w:val="20"/>
        </w:rPr>
        <w:t>4</w:t>
      </w:r>
      <w:r w:rsidR="002A3B55" w:rsidRPr="003664F4">
        <w:rPr>
          <w:color w:val="000000" w:themeColor="text1"/>
          <w:sz w:val="20"/>
          <w:szCs w:val="20"/>
        </w:rPr>
        <w:t xml:space="preserve"> года, или 1</w:t>
      </w:r>
      <w:r w:rsidR="001B29CE">
        <w:rPr>
          <w:color w:val="000000" w:themeColor="text1"/>
          <w:sz w:val="20"/>
          <w:szCs w:val="20"/>
        </w:rPr>
        <w:t>10,0</w:t>
      </w:r>
      <w:r w:rsidR="002A3B55" w:rsidRPr="003664F4">
        <w:rPr>
          <w:color w:val="000000" w:themeColor="text1"/>
          <w:sz w:val="20"/>
          <w:szCs w:val="20"/>
        </w:rPr>
        <w:t xml:space="preserve"> процента.</w:t>
      </w:r>
    </w:p>
    <w:p w:rsidR="00911BE7" w:rsidRPr="003664F4" w:rsidRDefault="00911BE7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Расходы на предоставление мер социальной поддержки работникам образовательных организаций, р</w:t>
      </w:r>
      <w:r w:rsidRPr="003664F4">
        <w:rPr>
          <w:color w:val="000000" w:themeColor="text1"/>
          <w:sz w:val="20"/>
          <w:szCs w:val="20"/>
        </w:rPr>
        <w:t>а</w:t>
      </w:r>
      <w:r w:rsidRPr="003664F4">
        <w:rPr>
          <w:color w:val="000000" w:themeColor="text1"/>
          <w:sz w:val="20"/>
          <w:szCs w:val="20"/>
        </w:rPr>
        <w:t xml:space="preserve">ботающих в </w:t>
      </w:r>
      <w:r w:rsidR="00F75656" w:rsidRPr="003664F4">
        <w:rPr>
          <w:color w:val="000000" w:themeColor="text1"/>
          <w:sz w:val="20"/>
          <w:szCs w:val="20"/>
        </w:rPr>
        <w:t>сельской местности</w:t>
      </w:r>
      <w:r w:rsidRPr="003664F4">
        <w:rPr>
          <w:color w:val="000000" w:themeColor="text1"/>
          <w:sz w:val="20"/>
          <w:szCs w:val="20"/>
        </w:rPr>
        <w:t xml:space="preserve"> (коммунальные расход</w:t>
      </w:r>
      <w:r w:rsidR="003E6816" w:rsidRPr="003664F4">
        <w:rPr>
          <w:color w:val="000000" w:themeColor="text1"/>
          <w:sz w:val="20"/>
          <w:szCs w:val="20"/>
        </w:rPr>
        <w:t xml:space="preserve">ы </w:t>
      </w:r>
      <w:proofErr w:type="spellStart"/>
      <w:r w:rsidR="003E6816" w:rsidRPr="003664F4">
        <w:rPr>
          <w:color w:val="000000" w:themeColor="text1"/>
          <w:sz w:val="20"/>
          <w:szCs w:val="20"/>
        </w:rPr>
        <w:t>пед</w:t>
      </w:r>
      <w:r w:rsidR="001B259C" w:rsidRPr="003664F4">
        <w:rPr>
          <w:color w:val="000000" w:themeColor="text1"/>
          <w:sz w:val="20"/>
          <w:szCs w:val="20"/>
        </w:rPr>
        <w:t>работникам</w:t>
      </w:r>
      <w:proofErr w:type="spellEnd"/>
      <w:r w:rsidR="001B259C" w:rsidRPr="003664F4">
        <w:rPr>
          <w:color w:val="000000" w:themeColor="text1"/>
          <w:sz w:val="20"/>
          <w:szCs w:val="20"/>
        </w:rPr>
        <w:t xml:space="preserve">) составят </w:t>
      </w:r>
      <w:r w:rsidR="001B29CE">
        <w:rPr>
          <w:color w:val="000000" w:themeColor="text1"/>
          <w:sz w:val="20"/>
          <w:szCs w:val="20"/>
        </w:rPr>
        <w:t>2 907,6</w:t>
      </w:r>
      <w:r w:rsidRPr="003664F4">
        <w:rPr>
          <w:color w:val="000000" w:themeColor="text1"/>
          <w:sz w:val="20"/>
          <w:szCs w:val="20"/>
        </w:rPr>
        <w:t xml:space="preserve"> тыс. рублей.</w:t>
      </w:r>
    </w:p>
    <w:p w:rsidR="00911BE7" w:rsidRPr="003664F4" w:rsidRDefault="00911BE7" w:rsidP="009C74DB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На мероприятия по проведению оздор</w:t>
      </w:r>
      <w:r w:rsidR="00C71452" w:rsidRPr="003664F4">
        <w:rPr>
          <w:color w:val="000000" w:themeColor="text1"/>
          <w:sz w:val="20"/>
          <w:szCs w:val="20"/>
        </w:rPr>
        <w:t>овительной кампании детей в 202</w:t>
      </w:r>
      <w:r w:rsidR="001B29CE">
        <w:rPr>
          <w:color w:val="000000" w:themeColor="text1"/>
          <w:sz w:val="20"/>
          <w:szCs w:val="20"/>
        </w:rPr>
        <w:t>5</w:t>
      </w:r>
      <w:r w:rsidR="001B259C" w:rsidRPr="003664F4">
        <w:rPr>
          <w:color w:val="000000" w:themeColor="text1"/>
          <w:sz w:val="20"/>
          <w:szCs w:val="20"/>
        </w:rPr>
        <w:t xml:space="preserve"> году предусмотрено </w:t>
      </w:r>
      <w:r w:rsidR="00E51783" w:rsidRPr="003664F4">
        <w:rPr>
          <w:color w:val="000000" w:themeColor="text1"/>
          <w:sz w:val="20"/>
          <w:szCs w:val="20"/>
        </w:rPr>
        <w:t>1</w:t>
      </w:r>
      <w:r w:rsidR="001B29CE">
        <w:rPr>
          <w:color w:val="000000" w:themeColor="text1"/>
          <w:sz w:val="20"/>
          <w:szCs w:val="20"/>
        </w:rPr>
        <w:t> </w:t>
      </w:r>
      <w:r w:rsidR="00E51783" w:rsidRPr="003664F4">
        <w:rPr>
          <w:color w:val="000000" w:themeColor="text1"/>
          <w:sz w:val="20"/>
          <w:szCs w:val="20"/>
        </w:rPr>
        <w:t>4</w:t>
      </w:r>
      <w:r w:rsidR="001B29CE">
        <w:rPr>
          <w:color w:val="000000" w:themeColor="text1"/>
          <w:sz w:val="20"/>
          <w:szCs w:val="20"/>
        </w:rPr>
        <w:t>17,5</w:t>
      </w:r>
      <w:r w:rsidRPr="003664F4">
        <w:rPr>
          <w:color w:val="000000" w:themeColor="text1"/>
          <w:sz w:val="20"/>
          <w:szCs w:val="20"/>
        </w:rPr>
        <w:t xml:space="preserve"> тыс. рублей, из них </w:t>
      </w:r>
      <w:r w:rsidR="001B259C" w:rsidRPr="003664F4">
        <w:rPr>
          <w:color w:val="000000" w:themeColor="text1"/>
          <w:sz w:val="20"/>
          <w:szCs w:val="20"/>
        </w:rPr>
        <w:t xml:space="preserve">за счет областного бюджета </w:t>
      </w:r>
      <w:r w:rsidR="0072381C">
        <w:rPr>
          <w:color w:val="000000" w:themeColor="text1"/>
          <w:sz w:val="20"/>
          <w:szCs w:val="20"/>
        </w:rPr>
        <w:t>918,0</w:t>
      </w:r>
      <w:r w:rsidRPr="003664F4">
        <w:rPr>
          <w:color w:val="000000" w:themeColor="text1"/>
          <w:sz w:val="20"/>
          <w:szCs w:val="20"/>
        </w:rPr>
        <w:t xml:space="preserve"> тыс. руб</w:t>
      </w:r>
      <w:r w:rsidR="001B259C" w:rsidRPr="003664F4">
        <w:rPr>
          <w:color w:val="000000" w:themeColor="text1"/>
          <w:sz w:val="20"/>
          <w:szCs w:val="20"/>
        </w:rPr>
        <w:t xml:space="preserve">лей, из районного бюджета </w:t>
      </w:r>
      <w:r w:rsidR="0072381C">
        <w:rPr>
          <w:color w:val="000000" w:themeColor="text1"/>
          <w:sz w:val="20"/>
          <w:szCs w:val="20"/>
        </w:rPr>
        <w:t>499,5</w:t>
      </w:r>
      <w:r w:rsidRPr="003664F4">
        <w:rPr>
          <w:color w:val="000000" w:themeColor="text1"/>
          <w:sz w:val="20"/>
          <w:szCs w:val="20"/>
        </w:rPr>
        <w:t xml:space="preserve"> тыс. рублей.</w:t>
      </w:r>
    </w:p>
    <w:p w:rsidR="00A85F15" w:rsidRPr="003664F4" w:rsidRDefault="009B2135" w:rsidP="008A2899">
      <w:pPr>
        <w:spacing w:line="276" w:lineRule="auto"/>
        <w:ind w:firstLine="435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Расходы </w:t>
      </w:r>
      <w:r w:rsidR="005E6003" w:rsidRPr="003664F4">
        <w:rPr>
          <w:color w:val="000000" w:themeColor="text1"/>
          <w:sz w:val="20"/>
          <w:szCs w:val="20"/>
        </w:rPr>
        <w:t>на содержание учреждений</w:t>
      </w:r>
      <w:r w:rsidR="00DA7740" w:rsidRPr="003664F4">
        <w:rPr>
          <w:b/>
          <w:color w:val="000000" w:themeColor="text1"/>
          <w:sz w:val="20"/>
          <w:szCs w:val="20"/>
        </w:rPr>
        <w:t xml:space="preserve"> дополнительного образования</w:t>
      </w:r>
      <w:r w:rsidR="00D54387" w:rsidRPr="003664F4">
        <w:rPr>
          <w:b/>
          <w:color w:val="000000" w:themeColor="text1"/>
          <w:sz w:val="20"/>
          <w:szCs w:val="20"/>
        </w:rPr>
        <w:t xml:space="preserve"> </w:t>
      </w:r>
      <w:r w:rsidR="00CE1871" w:rsidRPr="003664F4">
        <w:rPr>
          <w:b/>
          <w:color w:val="000000" w:themeColor="text1"/>
          <w:sz w:val="20"/>
          <w:szCs w:val="20"/>
        </w:rPr>
        <w:t>(</w:t>
      </w:r>
      <w:r w:rsidR="009C74DB" w:rsidRPr="003664F4">
        <w:rPr>
          <w:color w:val="000000" w:themeColor="text1"/>
          <w:sz w:val="20"/>
          <w:szCs w:val="20"/>
        </w:rPr>
        <w:t>ДЮСШ</w:t>
      </w:r>
      <w:r w:rsidR="005E6003" w:rsidRPr="003664F4">
        <w:rPr>
          <w:color w:val="000000" w:themeColor="text1"/>
          <w:sz w:val="20"/>
          <w:szCs w:val="20"/>
        </w:rPr>
        <w:t>, ЦДТ</w:t>
      </w:r>
      <w:r w:rsidR="009C74DB" w:rsidRPr="003664F4">
        <w:rPr>
          <w:color w:val="000000" w:themeColor="text1"/>
          <w:sz w:val="20"/>
          <w:szCs w:val="20"/>
        </w:rPr>
        <w:t>) запланированы</w:t>
      </w:r>
      <w:r w:rsidR="00A85F15" w:rsidRPr="003664F4">
        <w:rPr>
          <w:color w:val="000000" w:themeColor="text1"/>
          <w:sz w:val="20"/>
          <w:szCs w:val="20"/>
        </w:rPr>
        <w:t xml:space="preserve"> </w:t>
      </w:r>
      <w:r w:rsidR="00CF27CD" w:rsidRPr="003664F4">
        <w:rPr>
          <w:color w:val="000000" w:themeColor="text1"/>
          <w:sz w:val="20"/>
          <w:szCs w:val="20"/>
        </w:rPr>
        <w:t xml:space="preserve">в сумме </w:t>
      </w:r>
      <w:r w:rsidR="0072381C">
        <w:rPr>
          <w:color w:val="000000" w:themeColor="text1"/>
          <w:sz w:val="20"/>
          <w:szCs w:val="20"/>
        </w:rPr>
        <w:t>24 940,8</w:t>
      </w:r>
      <w:r w:rsidR="00D71153" w:rsidRPr="003664F4">
        <w:rPr>
          <w:color w:val="000000" w:themeColor="text1"/>
          <w:sz w:val="20"/>
          <w:szCs w:val="20"/>
        </w:rPr>
        <w:t xml:space="preserve"> тыс</w:t>
      </w:r>
      <w:r w:rsidR="00A85F15" w:rsidRPr="003664F4">
        <w:rPr>
          <w:color w:val="000000" w:themeColor="text1"/>
          <w:sz w:val="20"/>
          <w:szCs w:val="20"/>
        </w:rPr>
        <w:t>. руб</w:t>
      </w:r>
      <w:r w:rsidR="005E6003" w:rsidRPr="003664F4">
        <w:rPr>
          <w:color w:val="000000" w:themeColor="text1"/>
          <w:sz w:val="20"/>
          <w:szCs w:val="20"/>
        </w:rPr>
        <w:t>лей</w:t>
      </w:r>
      <w:r w:rsidR="00CE1871" w:rsidRPr="003664F4">
        <w:rPr>
          <w:color w:val="000000" w:themeColor="text1"/>
          <w:sz w:val="20"/>
          <w:szCs w:val="20"/>
        </w:rPr>
        <w:t xml:space="preserve">. </w:t>
      </w:r>
    </w:p>
    <w:p w:rsidR="00A35255" w:rsidRPr="003664F4" w:rsidRDefault="00A85F15" w:rsidP="008A2899">
      <w:pPr>
        <w:spacing w:line="276" w:lineRule="auto"/>
        <w:ind w:firstLine="680"/>
        <w:jc w:val="both"/>
        <w:rPr>
          <w:rStyle w:val="00210"/>
          <w:color w:val="000000" w:themeColor="text1"/>
          <w:sz w:val="20"/>
          <w:szCs w:val="20"/>
        </w:rPr>
      </w:pPr>
      <w:r w:rsidRPr="003664F4">
        <w:rPr>
          <w:rStyle w:val="00210"/>
          <w:color w:val="000000" w:themeColor="text1"/>
          <w:sz w:val="20"/>
          <w:szCs w:val="20"/>
        </w:rPr>
        <w:t>Финансировани</w:t>
      </w:r>
      <w:r w:rsidR="00CF27CD" w:rsidRPr="003664F4">
        <w:rPr>
          <w:rStyle w:val="00210"/>
          <w:color w:val="000000" w:themeColor="text1"/>
          <w:sz w:val="20"/>
          <w:szCs w:val="20"/>
        </w:rPr>
        <w:t xml:space="preserve">е </w:t>
      </w:r>
      <w:r w:rsidR="00CF27CD" w:rsidRPr="003664F4">
        <w:rPr>
          <w:rStyle w:val="00210"/>
          <w:b/>
          <w:color w:val="000000" w:themeColor="text1"/>
          <w:sz w:val="20"/>
          <w:szCs w:val="20"/>
        </w:rPr>
        <w:t>прочих учреждений образования</w:t>
      </w:r>
      <w:r w:rsidRPr="003664F4">
        <w:rPr>
          <w:rStyle w:val="00210"/>
          <w:color w:val="000000" w:themeColor="text1"/>
          <w:sz w:val="20"/>
          <w:szCs w:val="20"/>
        </w:rPr>
        <w:t xml:space="preserve"> (</w:t>
      </w:r>
      <w:r w:rsidR="00F766F1" w:rsidRPr="003664F4">
        <w:rPr>
          <w:rStyle w:val="00210"/>
          <w:color w:val="000000" w:themeColor="text1"/>
          <w:sz w:val="20"/>
          <w:szCs w:val="20"/>
        </w:rPr>
        <w:t>аппарат, бухгалтерия</w:t>
      </w:r>
      <w:r w:rsidR="00DA7740" w:rsidRPr="003664F4">
        <w:rPr>
          <w:rStyle w:val="00210"/>
          <w:color w:val="000000" w:themeColor="text1"/>
          <w:sz w:val="20"/>
          <w:szCs w:val="20"/>
        </w:rPr>
        <w:t xml:space="preserve"> РУО</w:t>
      </w:r>
      <w:r w:rsidRPr="003664F4">
        <w:rPr>
          <w:rStyle w:val="00210"/>
          <w:color w:val="000000" w:themeColor="text1"/>
          <w:sz w:val="20"/>
          <w:szCs w:val="20"/>
        </w:rPr>
        <w:t>, методический каб</w:t>
      </w:r>
      <w:r w:rsidRPr="003664F4">
        <w:rPr>
          <w:rStyle w:val="00210"/>
          <w:color w:val="000000" w:themeColor="text1"/>
          <w:sz w:val="20"/>
          <w:szCs w:val="20"/>
        </w:rPr>
        <w:t>и</w:t>
      </w:r>
      <w:r w:rsidRPr="003664F4">
        <w:rPr>
          <w:rStyle w:val="00210"/>
          <w:color w:val="000000" w:themeColor="text1"/>
          <w:sz w:val="20"/>
          <w:szCs w:val="20"/>
        </w:rPr>
        <w:t>нет</w:t>
      </w:r>
      <w:r w:rsidR="00F0250A" w:rsidRPr="003664F4">
        <w:rPr>
          <w:rStyle w:val="00210"/>
          <w:color w:val="000000" w:themeColor="text1"/>
          <w:sz w:val="20"/>
          <w:szCs w:val="20"/>
        </w:rPr>
        <w:t xml:space="preserve"> и </w:t>
      </w:r>
      <w:r w:rsidR="00DA7740" w:rsidRPr="003664F4">
        <w:rPr>
          <w:rStyle w:val="00210"/>
          <w:color w:val="000000" w:themeColor="text1"/>
          <w:sz w:val="20"/>
          <w:szCs w:val="20"/>
        </w:rPr>
        <w:t>хозяйственно-эксплуатационная служба</w:t>
      </w:r>
      <w:r w:rsidRPr="003664F4">
        <w:rPr>
          <w:rStyle w:val="00210"/>
          <w:color w:val="000000" w:themeColor="text1"/>
          <w:sz w:val="20"/>
          <w:szCs w:val="20"/>
        </w:rPr>
        <w:t xml:space="preserve">) учтено в объеме </w:t>
      </w:r>
      <w:r w:rsidR="0072381C">
        <w:rPr>
          <w:rStyle w:val="00210"/>
          <w:color w:val="000000" w:themeColor="text1"/>
          <w:sz w:val="20"/>
          <w:szCs w:val="20"/>
        </w:rPr>
        <w:t>13 416,5</w:t>
      </w:r>
      <w:r w:rsidR="00226333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Pr="003664F4">
        <w:rPr>
          <w:rStyle w:val="00210"/>
          <w:color w:val="000000" w:themeColor="text1"/>
          <w:sz w:val="20"/>
          <w:szCs w:val="20"/>
        </w:rPr>
        <w:t xml:space="preserve">тыс. рублей, что </w:t>
      </w:r>
      <w:r w:rsidR="0072381C">
        <w:rPr>
          <w:rStyle w:val="00210"/>
          <w:color w:val="000000" w:themeColor="text1"/>
          <w:sz w:val="20"/>
          <w:szCs w:val="20"/>
        </w:rPr>
        <w:t>выше</w:t>
      </w:r>
      <w:r w:rsidR="00A35255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3631FD" w:rsidRPr="003664F4">
        <w:rPr>
          <w:rStyle w:val="00210"/>
          <w:color w:val="000000" w:themeColor="text1"/>
          <w:sz w:val="20"/>
          <w:szCs w:val="20"/>
        </w:rPr>
        <w:t>уров</w:t>
      </w:r>
      <w:r w:rsidR="00DA7740" w:rsidRPr="003664F4">
        <w:rPr>
          <w:rStyle w:val="00210"/>
          <w:color w:val="000000" w:themeColor="text1"/>
          <w:sz w:val="20"/>
          <w:szCs w:val="20"/>
        </w:rPr>
        <w:t>ня</w:t>
      </w:r>
      <w:r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226333" w:rsidRPr="003664F4">
        <w:rPr>
          <w:rStyle w:val="00210"/>
          <w:color w:val="000000" w:themeColor="text1"/>
          <w:sz w:val="20"/>
          <w:szCs w:val="20"/>
        </w:rPr>
        <w:t>202</w:t>
      </w:r>
      <w:r w:rsidR="0072381C">
        <w:rPr>
          <w:rStyle w:val="00210"/>
          <w:color w:val="000000" w:themeColor="text1"/>
          <w:sz w:val="20"/>
          <w:szCs w:val="20"/>
        </w:rPr>
        <w:t>4</w:t>
      </w:r>
      <w:r w:rsidR="005B0118" w:rsidRPr="003664F4">
        <w:rPr>
          <w:rStyle w:val="00210"/>
          <w:color w:val="000000" w:themeColor="text1"/>
          <w:sz w:val="20"/>
          <w:szCs w:val="20"/>
        </w:rPr>
        <w:t xml:space="preserve"> </w:t>
      </w:r>
      <w:r w:rsidR="00CF27CD" w:rsidRPr="003664F4">
        <w:rPr>
          <w:rStyle w:val="00210"/>
          <w:color w:val="000000" w:themeColor="text1"/>
          <w:sz w:val="20"/>
          <w:szCs w:val="20"/>
        </w:rPr>
        <w:t xml:space="preserve">года на </w:t>
      </w:r>
      <w:r w:rsidR="00E51783" w:rsidRPr="003664F4">
        <w:rPr>
          <w:rStyle w:val="00210"/>
          <w:color w:val="000000" w:themeColor="text1"/>
          <w:sz w:val="20"/>
          <w:szCs w:val="20"/>
        </w:rPr>
        <w:t>6</w:t>
      </w:r>
      <w:r w:rsidR="0072381C">
        <w:rPr>
          <w:rStyle w:val="00210"/>
          <w:color w:val="000000" w:themeColor="text1"/>
          <w:sz w:val="20"/>
          <w:szCs w:val="20"/>
        </w:rPr>
        <w:t>25</w:t>
      </w:r>
      <w:r w:rsidR="00E51783" w:rsidRPr="003664F4">
        <w:rPr>
          <w:rStyle w:val="00210"/>
          <w:color w:val="000000" w:themeColor="text1"/>
          <w:sz w:val="20"/>
          <w:szCs w:val="20"/>
        </w:rPr>
        <w:t xml:space="preserve">,9 </w:t>
      </w:r>
      <w:proofErr w:type="spellStart"/>
      <w:r w:rsidR="00E51783" w:rsidRPr="003664F4">
        <w:rPr>
          <w:rStyle w:val="00210"/>
          <w:color w:val="000000" w:themeColor="text1"/>
          <w:sz w:val="20"/>
          <w:szCs w:val="20"/>
        </w:rPr>
        <w:t>тыс</w:t>
      </w:r>
      <w:proofErr w:type="gramStart"/>
      <w:r w:rsidR="00E51783" w:rsidRPr="003664F4">
        <w:rPr>
          <w:rStyle w:val="00210"/>
          <w:color w:val="000000" w:themeColor="text1"/>
          <w:sz w:val="20"/>
          <w:szCs w:val="20"/>
        </w:rPr>
        <w:t>.р</w:t>
      </w:r>
      <w:proofErr w:type="gramEnd"/>
      <w:r w:rsidR="00E51783" w:rsidRPr="003664F4">
        <w:rPr>
          <w:rStyle w:val="00210"/>
          <w:color w:val="000000" w:themeColor="text1"/>
          <w:sz w:val="20"/>
          <w:szCs w:val="20"/>
        </w:rPr>
        <w:t>уб</w:t>
      </w:r>
      <w:proofErr w:type="spellEnd"/>
      <w:r w:rsidR="00E51783" w:rsidRPr="003664F4">
        <w:rPr>
          <w:rStyle w:val="00210"/>
          <w:color w:val="000000" w:themeColor="text1"/>
          <w:sz w:val="20"/>
          <w:szCs w:val="20"/>
        </w:rPr>
        <w:t>.</w:t>
      </w:r>
      <w:r w:rsidRPr="003664F4">
        <w:rPr>
          <w:rStyle w:val="00210"/>
          <w:color w:val="000000" w:themeColor="text1"/>
          <w:sz w:val="20"/>
          <w:szCs w:val="20"/>
        </w:rPr>
        <w:t xml:space="preserve"> </w:t>
      </w:r>
    </w:p>
    <w:p w:rsidR="00587240" w:rsidRPr="003664F4" w:rsidRDefault="00E11204" w:rsidP="00E11204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          </w:t>
      </w:r>
      <w:r w:rsidR="00953206" w:rsidRPr="003664F4">
        <w:rPr>
          <w:color w:val="000000" w:themeColor="text1"/>
          <w:sz w:val="20"/>
          <w:szCs w:val="20"/>
        </w:rPr>
        <w:t>Компенсация части родительской платы за присмотр</w:t>
      </w:r>
      <w:r w:rsidR="00242D9D" w:rsidRPr="003664F4">
        <w:rPr>
          <w:color w:val="000000" w:themeColor="text1"/>
          <w:sz w:val="20"/>
          <w:szCs w:val="20"/>
        </w:rPr>
        <w:t xml:space="preserve"> и уход за детьми в </w:t>
      </w:r>
      <w:proofErr w:type="gramStart"/>
      <w:r w:rsidR="00242D9D" w:rsidRPr="003664F4">
        <w:rPr>
          <w:color w:val="000000" w:themeColor="text1"/>
          <w:sz w:val="20"/>
          <w:szCs w:val="20"/>
        </w:rPr>
        <w:t>образовательных организациях, реализующих образовательную програм</w:t>
      </w:r>
      <w:r w:rsidR="0027554D" w:rsidRPr="003664F4">
        <w:rPr>
          <w:color w:val="000000" w:themeColor="text1"/>
          <w:sz w:val="20"/>
          <w:szCs w:val="20"/>
        </w:rPr>
        <w:t>му д</w:t>
      </w:r>
      <w:r w:rsidR="0012629F" w:rsidRPr="003664F4">
        <w:rPr>
          <w:color w:val="000000" w:themeColor="text1"/>
          <w:sz w:val="20"/>
          <w:szCs w:val="20"/>
        </w:rPr>
        <w:t xml:space="preserve">ошкольного образования </w:t>
      </w:r>
      <w:r w:rsidRPr="003664F4">
        <w:rPr>
          <w:color w:val="000000" w:themeColor="text1"/>
          <w:sz w:val="20"/>
          <w:szCs w:val="20"/>
        </w:rPr>
        <w:t>на 202</w:t>
      </w:r>
      <w:r w:rsidR="0072381C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 запланирован</w:t>
      </w:r>
      <w:r w:rsidR="00C37506" w:rsidRPr="003664F4">
        <w:rPr>
          <w:color w:val="000000" w:themeColor="text1"/>
          <w:sz w:val="20"/>
          <w:szCs w:val="20"/>
        </w:rPr>
        <w:t>а</w:t>
      </w:r>
      <w:proofErr w:type="gramEnd"/>
      <w:r w:rsidRPr="003664F4">
        <w:rPr>
          <w:color w:val="000000" w:themeColor="text1"/>
          <w:sz w:val="20"/>
          <w:szCs w:val="20"/>
        </w:rPr>
        <w:t xml:space="preserve"> в объеме </w:t>
      </w:r>
      <w:r w:rsidR="0072381C">
        <w:rPr>
          <w:color w:val="000000" w:themeColor="text1"/>
          <w:sz w:val="20"/>
          <w:szCs w:val="20"/>
        </w:rPr>
        <w:t>1 533,4</w:t>
      </w:r>
      <w:r w:rsidR="00242D9D" w:rsidRPr="003664F4">
        <w:rPr>
          <w:color w:val="000000" w:themeColor="text1"/>
          <w:sz w:val="20"/>
          <w:szCs w:val="20"/>
        </w:rPr>
        <w:t xml:space="preserve"> тыс. рублей</w:t>
      </w:r>
      <w:r w:rsidR="0027554D"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A85F15" w:rsidP="008A2899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Ответственным исполнителем муниципальной программы является </w:t>
      </w:r>
      <w:r w:rsidR="00E11204" w:rsidRPr="003664F4">
        <w:rPr>
          <w:color w:val="000000" w:themeColor="text1"/>
          <w:sz w:val="20"/>
          <w:szCs w:val="20"/>
        </w:rPr>
        <w:t>отдел</w:t>
      </w:r>
      <w:r w:rsidRPr="003664F4">
        <w:rPr>
          <w:color w:val="000000" w:themeColor="text1"/>
          <w:sz w:val="20"/>
          <w:szCs w:val="20"/>
        </w:rPr>
        <w:t xml:space="preserve"> образования администр</w:t>
      </w:r>
      <w:r w:rsidRPr="003664F4">
        <w:rPr>
          <w:color w:val="000000" w:themeColor="text1"/>
          <w:sz w:val="20"/>
          <w:szCs w:val="20"/>
        </w:rPr>
        <w:t>а</w:t>
      </w:r>
      <w:r w:rsidRPr="003664F4">
        <w:rPr>
          <w:color w:val="000000" w:themeColor="text1"/>
          <w:sz w:val="20"/>
          <w:szCs w:val="20"/>
        </w:rPr>
        <w:t xml:space="preserve">ции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района.</w:t>
      </w:r>
    </w:p>
    <w:p w:rsidR="0025464F" w:rsidRPr="003664F4" w:rsidRDefault="0025464F" w:rsidP="00B25EC3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2428BF" w:rsidRDefault="00F75656" w:rsidP="008A2899">
      <w:pPr>
        <w:pStyle w:val="1"/>
        <w:spacing w:line="276" w:lineRule="auto"/>
        <w:rPr>
          <w:sz w:val="20"/>
        </w:rPr>
      </w:pPr>
      <w:bookmarkStart w:id="77" w:name="_Toc24648061"/>
      <w:bookmarkStart w:id="78" w:name="_Toc119336206"/>
      <w:r w:rsidRPr="003664F4">
        <w:rPr>
          <w:sz w:val="20"/>
        </w:rPr>
        <w:t>МУНИЦИПАЛЬНАЯ ПРОГРАММА</w:t>
      </w:r>
      <w:r w:rsidR="00C74A5D" w:rsidRPr="003664F4">
        <w:rPr>
          <w:sz w:val="20"/>
        </w:rPr>
        <w:t xml:space="preserve"> </w:t>
      </w:r>
      <w:r w:rsidR="00A85F15" w:rsidRPr="003664F4">
        <w:rPr>
          <w:sz w:val="20"/>
        </w:rPr>
        <w:t>«УПРАВЛЕНИЕ МУНИЦИПАЛЬНЫМИ ФИНАНСАМИ</w:t>
      </w:r>
    </w:p>
    <w:p w:rsidR="0025464F" w:rsidRPr="003664F4" w:rsidRDefault="00A85F15" w:rsidP="008A2899">
      <w:pPr>
        <w:pStyle w:val="1"/>
        <w:spacing w:line="276" w:lineRule="auto"/>
        <w:rPr>
          <w:sz w:val="20"/>
        </w:rPr>
      </w:pPr>
      <w:r w:rsidRPr="003664F4">
        <w:rPr>
          <w:sz w:val="20"/>
        </w:rPr>
        <w:t xml:space="preserve"> </w:t>
      </w:r>
      <w:r w:rsidR="00C37144" w:rsidRPr="003664F4">
        <w:rPr>
          <w:sz w:val="20"/>
        </w:rPr>
        <w:t>СУРАЖСКОГО</w:t>
      </w:r>
      <w:r w:rsidRPr="003664F4">
        <w:rPr>
          <w:sz w:val="20"/>
        </w:rPr>
        <w:t xml:space="preserve"> МУ</w:t>
      </w:r>
      <w:r w:rsidR="000822E4" w:rsidRPr="003664F4">
        <w:rPr>
          <w:sz w:val="20"/>
        </w:rPr>
        <w:t>НИЦИПАЛЬН</w:t>
      </w:r>
      <w:r w:rsidR="00632AA9" w:rsidRPr="003664F4">
        <w:rPr>
          <w:sz w:val="20"/>
        </w:rPr>
        <w:t>ОГО</w:t>
      </w:r>
      <w:r w:rsidR="000822E4" w:rsidRPr="003664F4">
        <w:rPr>
          <w:sz w:val="20"/>
        </w:rPr>
        <w:t xml:space="preserve"> РАЙОН</w:t>
      </w:r>
      <w:r w:rsidR="00632AA9" w:rsidRPr="003664F4">
        <w:rPr>
          <w:sz w:val="20"/>
        </w:rPr>
        <w:t>А</w:t>
      </w:r>
      <w:r w:rsidRPr="003664F4">
        <w:rPr>
          <w:sz w:val="20"/>
        </w:rPr>
        <w:t>»</w:t>
      </w:r>
      <w:bookmarkEnd w:id="77"/>
      <w:bookmarkEnd w:id="78"/>
    </w:p>
    <w:p w:rsidR="0030457D" w:rsidRPr="003664F4" w:rsidRDefault="0030457D" w:rsidP="008A2899">
      <w:pPr>
        <w:autoSpaceDE w:val="0"/>
        <w:autoSpaceDN w:val="0"/>
        <w:adjustRightInd w:val="0"/>
        <w:spacing w:before="240" w:after="120" w:line="276" w:lineRule="auto"/>
        <w:ind w:firstLine="709"/>
        <w:jc w:val="both"/>
        <w:rPr>
          <w:b/>
          <w:bCs/>
          <w:sz w:val="20"/>
          <w:szCs w:val="20"/>
        </w:rPr>
      </w:pPr>
      <w:r w:rsidRPr="003664F4">
        <w:rPr>
          <w:b/>
          <w:bCs/>
          <w:sz w:val="20"/>
          <w:szCs w:val="20"/>
        </w:rPr>
        <w:t>Цели и задачи муниципальной программы: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0"/>
          <w:szCs w:val="20"/>
        </w:rPr>
      </w:pPr>
      <w:r w:rsidRPr="003664F4">
        <w:rPr>
          <w:b/>
          <w:bCs/>
          <w:sz w:val="20"/>
          <w:szCs w:val="20"/>
        </w:rPr>
        <w:t xml:space="preserve">обеспечение долгосрочной сбалансированности и устойчивости бюджетной системы, повышение качества управления общественными финансами </w:t>
      </w:r>
      <w:r w:rsidR="00C37144" w:rsidRPr="003664F4">
        <w:rPr>
          <w:b/>
          <w:bCs/>
          <w:sz w:val="20"/>
          <w:szCs w:val="20"/>
        </w:rPr>
        <w:t>Суражского</w:t>
      </w:r>
      <w:r w:rsidRPr="003664F4">
        <w:rPr>
          <w:b/>
          <w:bCs/>
          <w:sz w:val="20"/>
          <w:szCs w:val="20"/>
        </w:rPr>
        <w:t xml:space="preserve"> района Брянской области: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обеспечение финансовой устойчивости бюджетной системы </w:t>
      </w:r>
      <w:r w:rsidR="00C37144" w:rsidRPr="003664F4">
        <w:rPr>
          <w:sz w:val="20"/>
          <w:szCs w:val="20"/>
        </w:rPr>
        <w:t>Суражского</w:t>
      </w:r>
      <w:r w:rsidRPr="003664F4">
        <w:rPr>
          <w:sz w:val="20"/>
          <w:szCs w:val="20"/>
        </w:rPr>
        <w:t xml:space="preserve"> района Брянской области путем проведения сбалансированной финансовой политики;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внедрение современных методов и технологий </w:t>
      </w:r>
      <w:r w:rsidR="002D20CA" w:rsidRPr="003664F4">
        <w:rPr>
          <w:sz w:val="20"/>
          <w:szCs w:val="20"/>
        </w:rPr>
        <w:t>управления муниципальными</w:t>
      </w:r>
      <w:r w:rsidRPr="003664F4">
        <w:rPr>
          <w:sz w:val="20"/>
          <w:szCs w:val="20"/>
        </w:rPr>
        <w:t xml:space="preserve"> финансами;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создание условий для эффективного и ответственного управления муниципальными финансами;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0"/>
          <w:szCs w:val="20"/>
        </w:rPr>
      </w:pPr>
      <w:r w:rsidRPr="003664F4">
        <w:rPr>
          <w:b/>
          <w:bCs/>
          <w:sz w:val="20"/>
          <w:szCs w:val="20"/>
        </w:rPr>
        <w:t>повышение эффективности, результативности осуществления закупок товаров, работ, услуг для муниципальных нужд, обеспечение гласности и прозрачности осуществления закупок, предотвр</w:t>
      </w:r>
      <w:r w:rsidRPr="003664F4">
        <w:rPr>
          <w:b/>
          <w:bCs/>
          <w:sz w:val="20"/>
          <w:szCs w:val="20"/>
        </w:rPr>
        <w:t>а</w:t>
      </w:r>
      <w:r w:rsidRPr="003664F4">
        <w:rPr>
          <w:b/>
          <w:bCs/>
          <w:sz w:val="20"/>
          <w:szCs w:val="20"/>
        </w:rPr>
        <w:t>щение коррупции и других злоупотреблений в сфере закупок:</w:t>
      </w:r>
    </w:p>
    <w:p w:rsidR="0030457D" w:rsidRPr="003664F4" w:rsidRDefault="0030457D" w:rsidP="008A2899">
      <w:pPr>
        <w:pStyle w:val="afc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регулирование и организация размещения заказов на закупку товаров, работ, услуг для муниципальных нужд, организация мониторинга закупок, методологическое сопровождение деятельности муниципал</w:t>
      </w:r>
      <w:r w:rsidRPr="003664F4">
        <w:rPr>
          <w:sz w:val="20"/>
          <w:szCs w:val="20"/>
        </w:rPr>
        <w:t>ь</w:t>
      </w:r>
      <w:r w:rsidRPr="003664F4">
        <w:rPr>
          <w:sz w:val="20"/>
          <w:szCs w:val="20"/>
        </w:rPr>
        <w:t xml:space="preserve">ных заказчиков </w:t>
      </w:r>
      <w:r w:rsidR="00C37144" w:rsidRPr="003664F4">
        <w:rPr>
          <w:sz w:val="20"/>
          <w:szCs w:val="20"/>
        </w:rPr>
        <w:t>Суражского</w:t>
      </w:r>
      <w:r w:rsidRPr="003664F4">
        <w:rPr>
          <w:sz w:val="20"/>
          <w:szCs w:val="20"/>
        </w:rPr>
        <w:t xml:space="preserve"> района</w:t>
      </w:r>
      <w:r w:rsidR="00207A53" w:rsidRPr="003664F4">
        <w:rPr>
          <w:sz w:val="20"/>
          <w:szCs w:val="20"/>
        </w:rPr>
        <w:t xml:space="preserve"> </w:t>
      </w:r>
      <w:r w:rsidRPr="003664F4">
        <w:rPr>
          <w:sz w:val="20"/>
          <w:szCs w:val="20"/>
        </w:rPr>
        <w:t xml:space="preserve">Брянской области и муниципальных </w:t>
      </w:r>
      <w:r w:rsidR="002D20CA" w:rsidRPr="003664F4">
        <w:rPr>
          <w:sz w:val="20"/>
          <w:szCs w:val="20"/>
        </w:rPr>
        <w:t xml:space="preserve">учреждений </w:t>
      </w:r>
      <w:r w:rsidR="00C37144" w:rsidRPr="003664F4">
        <w:rPr>
          <w:sz w:val="20"/>
          <w:szCs w:val="20"/>
        </w:rPr>
        <w:t>Суражского</w:t>
      </w:r>
      <w:r w:rsidRPr="003664F4">
        <w:rPr>
          <w:sz w:val="20"/>
          <w:szCs w:val="20"/>
        </w:rPr>
        <w:t xml:space="preserve"> района Брянской области, осуществляющих закупки.</w:t>
      </w:r>
    </w:p>
    <w:p w:rsidR="00140E7B" w:rsidRPr="003664F4" w:rsidRDefault="00140E7B" w:rsidP="006B4D71">
      <w:pPr>
        <w:pStyle w:val="ConsNormal"/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На реализацию мероприятий </w:t>
      </w:r>
      <w:r w:rsidR="002D20CA" w:rsidRPr="003664F4">
        <w:rPr>
          <w:rFonts w:ascii="Times New Roman" w:hAnsi="Times New Roman" w:cs="Times New Roman"/>
          <w:color w:val="000000" w:themeColor="text1"/>
        </w:rPr>
        <w:t>программы на</w:t>
      </w:r>
      <w:r w:rsidRPr="003664F4">
        <w:rPr>
          <w:rFonts w:ascii="Times New Roman" w:hAnsi="Times New Roman" w:cs="Times New Roman"/>
          <w:color w:val="000000" w:themeColor="text1"/>
        </w:rPr>
        <w:t xml:space="preserve"> 202</w:t>
      </w:r>
      <w:r w:rsidR="002428BF">
        <w:rPr>
          <w:rFonts w:ascii="Times New Roman" w:hAnsi="Times New Roman" w:cs="Times New Roman"/>
          <w:color w:val="000000" w:themeColor="text1"/>
        </w:rPr>
        <w:t>5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 предусмотрено </w:t>
      </w:r>
      <w:r w:rsidR="002428BF">
        <w:rPr>
          <w:rFonts w:ascii="Times New Roman" w:hAnsi="Times New Roman" w:cs="Times New Roman"/>
          <w:color w:val="000000" w:themeColor="text1"/>
        </w:rPr>
        <w:t>19 321,5</w:t>
      </w:r>
      <w:r w:rsidRPr="003664F4">
        <w:rPr>
          <w:rFonts w:ascii="Times New Roman" w:hAnsi="Times New Roman" w:cs="Times New Roman"/>
          <w:color w:val="000000" w:themeColor="text1"/>
        </w:rPr>
        <w:t xml:space="preserve"> тыс. рублей, в 202</w:t>
      </w:r>
      <w:r w:rsidR="002428BF">
        <w:rPr>
          <w:rFonts w:ascii="Times New Roman" w:hAnsi="Times New Roman" w:cs="Times New Roman"/>
          <w:color w:val="000000" w:themeColor="text1"/>
        </w:rPr>
        <w:t>6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году </w:t>
      </w:r>
      <w:r w:rsidR="002428BF">
        <w:rPr>
          <w:rFonts w:ascii="Times New Roman" w:hAnsi="Times New Roman" w:cs="Times New Roman"/>
          <w:color w:val="000000" w:themeColor="text1"/>
        </w:rPr>
        <w:t>8 221,5</w:t>
      </w:r>
      <w:r w:rsidRPr="003664F4">
        <w:rPr>
          <w:rFonts w:ascii="Times New Roman" w:hAnsi="Times New Roman" w:cs="Times New Roman"/>
          <w:color w:val="000000" w:themeColor="text1"/>
        </w:rPr>
        <w:t xml:space="preserve"> тыс. рублей, в 202</w:t>
      </w:r>
      <w:r w:rsidR="002428BF">
        <w:rPr>
          <w:rFonts w:ascii="Times New Roman" w:hAnsi="Times New Roman" w:cs="Times New Roman"/>
          <w:color w:val="000000" w:themeColor="text1"/>
        </w:rPr>
        <w:t>7</w:t>
      </w:r>
      <w:r w:rsidRPr="003664F4">
        <w:rPr>
          <w:rFonts w:ascii="Times New Roman" w:hAnsi="Times New Roman" w:cs="Times New Roman"/>
          <w:color w:val="000000" w:themeColor="text1"/>
        </w:rPr>
        <w:t xml:space="preserve"> году </w:t>
      </w:r>
      <w:r w:rsidR="002428BF">
        <w:rPr>
          <w:rFonts w:ascii="Times New Roman" w:hAnsi="Times New Roman" w:cs="Times New Roman"/>
          <w:color w:val="000000" w:themeColor="text1"/>
        </w:rPr>
        <w:t>8 221,5</w:t>
      </w:r>
      <w:r w:rsidRPr="003664F4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8A1A51" w:rsidRPr="003664F4" w:rsidRDefault="00A85F15" w:rsidP="00B25EC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 xml:space="preserve">Структура и динамика расходов на реализацию муниципальной программы представлена в </w:t>
      </w:r>
      <w:r w:rsidR="00DC105F" w:rsidRPr="003664F4">
        <w:rPr>
          <w:bCs/>
          <w:color w:val="000000" w:themeColor="text1"/>
          <w:sz w:val="20"/>
          <w:szCs w:val="20"/>
        </w:rPr>
        <w:t>таблице 15</w:t>
      </w:r>
      <w:r w:rsidR="009B6646" w:rsidRPr="003664F4">
        <w:rPr>
          <w:bCs/>
          <w:color w:val="000000" w:themeColor="text1"/>
          <w:sz w:val="20"/>
          <w:szCs w:val="20"/>
        </w:rPr>
        <w:t>.</w:t>
      </w:r>
    </w:p>
    <w:p w:rsidR="00A85F15" w:rsidRPr="003664F4" w:rsidRDefault="006A5E0B" w:rsidP="008A2899">
      <w:pPr>
        <w:autoSpaceDE w:val="0"/>
        <w:autoSpaceDN w:val="0"/>
        <w:adjustRightInd w:val="0"/>
        <w:spacing w:line="276" w:lineRule="auto"/>
        <w:ind w:right="140" w:firstLine="540"/>
        <w:jc w:val="right"/>
        <w:rPr>
          <w:b/>
          <w:bCs/>
          <w:color w:val="000000" w:themeColor="text1"/>
          <w:sz w:val="20"/>
          <w:szCs w:val="20"/>
        </w:rPr>
      </w:pPr>
      <w:r w:rsidRPr="003664F4">
        <w:rPr>
          <w:b/>
          <w:bCs/>
          <w:color w:val="000000" w:themeColor="text1"/>
          <w:sz w:val="20"/>
          <w:szCs w:val="20"/>
        </w:rPr>
        <w:lastRenderedPageBreak/>
        <w:t>Таблица 14</w:t>
      </w:r>
    </w:p>
    <w:p w:rsidR="009711E9" w:rsidRPr="003664F4" w:rsidRDefault="00A85F15" w:rsidP="008A2899">
      <w:pPr>
        <w:spacing w:line="276" w:lineRule="auto"/>
        <w:jc w:val="center"/>
        <w:rPr>
          <w:b/>
          <w:i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Динамика и структура расходов на финансовое обеспечение реализации</w:t>
      </w:r>
      <w:r w:rsidRPr="003664F4">
        <w:rPr>
          <w:bCs/>
          <w:color w:val="000000" w:themeColor="text1"/>
          <w:sz w:val="20"/>
          <w:szCs w:val="20"/>
        </w:rPr>
        <w:br/>
        <w:t xml:space="preserve">муниципальной программы </w:t>
      </w:r>
      <w:r w:rsidRPr="003664F4">
        <w:rPr>
          <w:b/>
          <w:i/>
          <w:color w:val="000000" w:themeColor="text1"/>
          <w:sz w:val="20"/>
          <w:szCs w:val="20"/>
        </w:rPr>
        <w:t xml:space="preserve">«Управление муниципальными финансами </w:t>
      </w:r>
    </w:p>
    <w:p w:rsidR="00A85F15" w:rsidRPr="003664F4" w:rsidRDefault="00C37144" w:rsidP="008A2899">
      <w:pPr>
        <w:spacing w:line="276" w:lineRule="auto"/>
        <w:jc w:val="center"/>
        <w:rPr>
          <w:b/>
          <w:i/>
          <w:color w:val="000000" w:themeColor="text1"/>
          <w:sz w:val="20"/>
          <w:szCs w:val="20"/>
        </w:rPr>
      </w:pPr>
      <w:r w:rsidRPr="003664F4">
        <w:rPr>
          <w:b/>
          <w:i/>
          <w:color w:val="000000" w:themeColor="text1"/>
          <w:sz w:val="20"/>
          <w:szCs w:val="20"/>
        </w:rPr>
        <w:t>Суражского</w:t>
      </w:r>
      <w:r w:rsidR="00FA2E92" w:rsidRPr="003664F4">
        <w:rPr>
          <w:b/>
          <w:i/>
          <w:color w:val="000000" w:themeColor="text1"/>
          <w:sz w:val="20"/>
          <w:szCs w:val="20"/>
        </w:rPr>
        <w:t xml:space="preserve"> муниципальн</w:t>
      </w:r>
      <w:r w:rsidR="00632AA9" w:rsidRPr="003664F4">
        <w:rPr>
          <w:b/>
          <w:i/>
          <w:color w:val="000000" w:themeColor="text1"/>
          <w:sz w:val="20"/>
          <w:szCs w:val="20"/>
        </w:rPr>
        <w:t>ого</w:t>
      </w:r>
      <w:r w:rsidR="00FA2E92" w:rsidRPr="003664F4">
        <w:rPr>
          <w:b/>
          <w:i/>
          <w:color w:val="000000" w:themeColor="text1"/>
          <w:sz w:val="20"/>
          <w:szCs w:val="20"/>
        </w:rPr>
        <w:t xml:space="preserve"> район</w:t>
      </w:r>
      <w:r w:rsidR="00632AA9" w:rsidRPr="003664F4">
        <w:rPr>
          <w:b/>
          <w:i/>
          <w:color w:val="000000" w:themeColor="text1"/>
          <w:sz w:val="20"/>
          <w:szCs w:val="20"/>
        </w:rPr>
        <w:t>а</w:t>
      </w:r>
      <w:r w:rsidR="00A85F15" w:rsidRPr="003664F4">
        <w:rPr>
          <w:b/>
          <w:i/>
          <w:color w:val="000000" w:themeColor="text1"/>
          <w:sz w:val="20"/>
          <w:szCs w:val="20"/>
        </w:rPr>
        <w:t>»</w:t>
      </w:r>
    </w:p>
    <w:p w:rsidR="00A85F15" w:rsidRPr="003664F4" w:rsidRDefault="00A85F15" w:rsidP="008A2899">
      <w:pPr>
        <w:spacing w:line="276" w:lineRule="auto"/>
        <w:jc w:val="right"/>
        <w:rPr>
          <w:bCs/>
          <w:color w:val="000000" w:themeColor="text1"/>
          <w:sz w:val="20"/>
          <w:szCs w:val="20"/>
        </w:rPr>
      </w:pPr>
      <w:r w:rsidRPr="003664F4">
        <w:rPr>
          <w:bCs/>
          <w:color w:val="000000" w:themeColor="text1"/>
          <w:sz w:val="20"/>
          <w:szCs w:val="20"/>
        </w:rPr>
        <w:t>(рублей)</w:t>
      </w:r>
    </w:p>
    <w:tbl>
      <w:tblPr>
        <w:tblW w:w="10338" w:type="dxa"/>
        <w:tblInd w:w="93" w:type="dxa"/>
        <w:tblLook w:val="04A0" w:firstRow="1" w:lastRow="0" w:firstColumn="1" w:lastColumn="0" w:noHBand="0" w:noVBand="1"/>
      </w:tblPr>
      <w:tblGrid>
        <w:gridCol w:w="2270"/>
        <w:gridCol w:w="597"/>
        <w:gridCol w:w="957"/>
        <w:gridCol w:w="604"/>
        <w:gridCol w:w="783"/>
        <w:gridCol w:w="779"/>
        <w:gridCol w:w="2015"/>
        <w:gridCol w:w="1417"/>
        <w:gridCol w:w="916"/>
      </w:tblGrid>
      <w:tr w:rsidR="009711E9" w:rsidRPr="003664F4" w:rsidTr="00494B08">
        <w:trPr>
          <w:trHeight w:val="5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МП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ППМП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E9" w:rsidRPr="003664F4" w:rsidRDefault="009711E9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1E9" w:rsidRPr="003664F4" w:rsidRDefault="009711E9" w:rsidP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2428BF">
              <w:rPr>
                <w:bCs/>
                <w:sz w:val="18"/>
                <w:szCs w:val="18"/>
              </w:rPr>
              <w:t>4</w:t>
            </w:r>
            <w:r w:rsidRPr="003664F4">
              <w:rPr>
                <w:bCs/>
                <w:sz w:val="18"/>
                <w:szCs w:val="18"/>
              </w:rPr>
              <w:t xml:space="preserve"> год (первон</w:t>
            </w:r>
            <w:r w:rsidRPr="003664F4">
              <w:rPr>
                <w:bCs/>
                <w:sz w:val="18"/>
                <w:szCs w:val="18"/>
              </w:rPr>
              <w:t>а</w:t>
            </w:r>
            <w:r w:rsidRPr="003664F4">
              <w:rPr>
                <w:bCs/>
                <w:sz w:val="18"/>
                <w:szCs w:val="18"/>
              </w:rPr>
              <w:t>чальный)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E9" w:rsidRPr="003664F4" w:rsidRDefault="009711E9" w:rsidP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2428BF">
              <w:rPr>
                <w:bCs/>
                <w:sz w:val="18"/>
                <w:szCs w:val="18"/>
              </w:rPr>
              <w:t>5</w:t>
            </w:r>
            <w:r w:rsidRPr="003664F4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E9" w:rsidRPr="003664F4" w:rsidRDefault="009711E9" w:rsidP="00197EC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2428BF">
              <w:rPr>
                <w:sz w:val="18"/>
                <w:szCs w:val="18"/>
              </w:rPr>
              <w:t>5</w:t>
            </w:r>
            <w:r w:rsidRPr="003664F4">
              <w:rPr>
                <w:sz w:val="18"/>
                <w:szCs w:val="18"/>
              </w:rPr>
              <w:t>/</w:t>
            </w:r>
          </w:p>
          <w:p w:rsidR="009711E9" w:rsidRPr="003664F4" w:rsidRDefault="009711E9" w:rsidP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2428BF">
              <w:rPr>
                <w:sz w:val="18"/>
                <w:szCs w:val="18"/>
              </w:rPr>
              <w:t>4</w:t>
            </w:r>
            <w:r w:rsidRPr="003664F4">
              <w:rPr>
                <w:sz w:val="18"/>
                <w:szCs w:val="18"/>
              </w:rPr>
              <w:t>,%</w:t>
            </w:r>
          </w:p>
        </w:tc>
      </w:tr>
      <w:tr w:rsidR="002428BF" w:rsidRPr="003664F4" w:rsidTr="00494B08">
        <w:trPr>
          <w:trHeight w:val="5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 w:rsidP="009711E9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Управление муниципал</w:t>
            </w:r>
            <w:r w:rsidRPr="003664F4">
              <w:rPr>
                <w:bCs/>
                <w:sz w:val="18"/>
                <w:szCs w:val="18"/>
              </w:rPr>
              <w:t>ь</w:t>
            </w:r>
            <w:r w:rsidRPr="003664F4">
              <w:rPr>
                <w:bCs/>
                <w:sz w:val="18"/>
                <w:szCs w:val="18"/>
              </w:rPr>
              <w:t>ными финансами Сура</w:t>
            </w:r>
            <w:r w:rsidRPr="003664F4">
              <w:rPr>
                <w:bCs/>
                <w:sz w:val="18"/>
                <w:szCs w:val="18"/>
              </w:rPr>
              <w:t>ж</w:t>
            </w:r>
            <w:r w:rsidRPr="003664F4">
              <w:rPr>
                <w:bCs/>
                <w:sz w:val="18"/>
                <w:szCs w:val="18"/>
              </w:rPr>
              <w:t xml:space="preserve">ского района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12 413 617,00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19 321 538,0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</w:t>
            </w:r>
          </w:p>
        </w:tc>
      </w:tr>
      <w:tr w:rsidR="002428BF" w:rsidRPr="003664F4" w:rsidTr="00494B08">
        <w:trPr>
          <w:trHeight w:val="103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BF" w:rsidRPr="003664F4" w:rsidRDefault="002428BF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Обеспечение финансовой устойчивости бюджетной системы Брянской обл</w:t>
            </w:r>
            <w:r w:rsidRPr="003664F4">
              <w:rPr>
                <w:bCs/>
                <w:color w:val="000000"/>
                <w:sz w:val="18"/>
                <w:szCs w:val="18"/>
              </w:rPr>
              <w:t>а</w:t>
            </w:r>
            <w:r w:rsidRPr="003664F4">
              <w:rPr>
                <w:bCs/>
                <w:color w:val="000000"/>
                <w:sz w:val="18"/>
                <w:szCs w:val="18"/>
              </w:rPr>
              <w:t>сти путем проведения сбалансированной фина</w:t>
            </w:r>
            <w:r w:rsidRPr="003664F4">
              <w:rPr>
                <w:bCs/>
                <w:color w:val="000000"/>
                <w:sz w:val="18"/>
                <w:szCs w:val="18"/>
              </w:rPr>
              <w:t>н</w:t>
            </w:r>
            <w:r w:rsidRPr="003664F4">
              <w:rPr>
                <w:bCs/>
                <w:color w:val="000000"/>
                <w:sz w:val="18"/>
                <w:szCs w:val="18"/>
              </w:rPr>
              <w:t>совой политики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5 697 617,00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6 953 538,0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2428BF" w:rsidRPr="003664F4" w:rsidTr="00494B08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Финансовый отдел адм</w:t>
            </w:r>
            <w:r w:rsidRPr="003664F4">
              <w:rPr>
                <w:bCs/>
                <w:sz w:val="18"/>
                <w:szCs w:val="18"/>
                <w:u w:val="single"/>
              </w:rPr>
              <w:t>и</w:t>
            </w:r>
            <w:r w:rsidRPr="003664F4">
              <w:rPr>
                <w:bCs/>
                <w:sz w:val="18"/>
                <w:szCs w:val="18"/>
                <w:u w:val="single"/>
              </w:rPr>
              <w:t>нистрации Суражского района Брянской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5 697 617,00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6 953 538,0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2428BF" w:rsidRPr="003664F4" w:rsidTr="00494B08">
        <w:trPr>
          <w:trHeight w:val="57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Руководство и управление  в сфере установленных функций  органов местн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80040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5 697 617,00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6 953 538,0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2428BF" w:rsidRPr="003664F4" w:rsidTr="00494B08">
        <w:trPr>
          <w:trHeight w:val="810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BF" w:rsidRPr="003664F4" w:rsidRDefault="002428BF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Создание условий для эффективного и отве</w:t>
            </w:r>
            <w:r w:rsidRPr="003664F4">
              <w:rPr>
                <w:bCs/>
                <w:color w:val="000000"/>
                <w:sz w:val="18"/>
                <w:szCs w:val="18"/>
              </w:rPr>
              <w:t>т</w:t>
            </w:r>
            <w:r w:rsidRPr="003664F4">
              <w:rPr>
                <w:bCs/>
                <w:color w:val="000000"/>
                <w:sz w:val="18"/>
                <w:szCs w:val="18"/>
              </w:rPr>
              <w:t>ственного управления муниципальными фина</w:t>
            </w:r>
            <w:r w:rsidRPr="003664F4">
              <w:rPr>
                <w:bCs/>
                <w:color w:val="000000"/>
                <w:sz w:val="18"/>
                <w:szCs w:val="18"/>
              </w:rPr>
              <w:t>н</w:t>
            </w:r>
            <w:r w:rsidRPr="003664F4">
              <w:rPr>
                <w:bCs/>
                <w:color w:val="000000"/>
                <w:sz w:val="18"/>
                <w:szCs w:val="18"/>
              </w:rPr>
              <w:t>сами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6 716 000,00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12 368 000,0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2428BF" w:rsidRPr="003664F4" w:rsidTr="00494B08">
        <w:trPr>
          <w:trHeight w:val="4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Финансовый отдел адм</w:t>
            </w:r>
            <w:r w:rsidRPr="003664F4">
              <w:rPr>
                <w:bCs/>
                <w:sz w:val="18"/>
                <w:szCs w:val="18"/>
                <w:u w:val="single"/>
              </w:rPr>
              <w:t>и</w:t>
            </w:r>
            <w:r w:rsidRPr="003664F4">
              <w:rPr>
                <w:bCs/>
                <w:sz w:val="18"/>
                <w:szCs w:val="18"/>
                <w:u w:val="single"/>
              </w:rPr>
              <w:t>нистрации Суражского района Брянской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6 716 000,00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12 368 000,0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2428BF" w:rsidRPr="003664F4" w:rsidTr="00494B08">
        <w:trPr>
          <w:trHeight w:val="51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Выравнивание бюдже</w:t>
            </w:r>
            <w:r w:rsidRPr="003664F4">
              <w:rPr>
                <w:sz w:val="18"/>
                <w:szCs w:val="18"/>
              </w:rPr>
              <w:t>т</w:t>
            </w:r>
            <w:r w:rsidRPr="003664F4">
              <w:rPr>
                <w:sz w:val="18"/>
                <w:szCs w:val="18"/>
              </w:rPr>
              <w:t>ной обеспеченности пос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15840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1 216 000,00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12 368 000,0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  <w:tr w:rsidR="002428BF" w:rsidRPr="003664F4" w:rsidTr="00494B08">
        <w:trPr>
          <w:trHeight w:val="55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Поддержка мер по обе</w:t>
            </w:r>
            <w:r w:rsidRPr="003664F4">
              <w:rPr>
                <w:sz w:val="18"/>
                <w:szCs w:val="18"/>
              </w:rPr>
              <w:t>с</w:t>
            </w:r>
            <w:r w:rsidRPr="003664F4">
              <w:rPr>
                <w:sz w:val="18"/>
                <w:szCs w:val="18"/>
              </w:rPr>
              <w:t>печению сбалансирова</w:t>
            </w:r>
            <w:r w:rsidRPr="003664F4">
              <w:rPr>
                <w:sz w:val="18"/>
                <w:szCs w:val="18"/>
              </w:rPr>
              <w:t>н</w:t>
            </w:r>
            <w:r w:rsidRPr="003664F4">
              <w:rPr>
                <w:sz w:val="18"/>
                <w:szCs w:val="18"/>
              </w:rPr>
              <w:t>ности бюджетов посел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F" w:rsidRPr="003664F4" w:rsidRDefault="002428BF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83020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8BF" w:rsidRPr="003664F4" w:rsidRDefault="002428BF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5 500 000,00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12 368 000,0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8BF" w:rsidRPr="003664F4" w:rsidRDefault="00242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</w:tr>
    </w:tbl>
    <w:p w:rsidR="009711E9" w:rsidRPr="003664F4" w:rsidRDefault="009711E9" w:rsidP="008A2899">
      <w:pPr>
        <w:spacing w:line="276" w:lineRule="auto"/>
        <w:jc w:val="right"/>
        <w:rPr>
          <w:bCs/>
          <w:color w:val="000000" w:themeColor="text1"/>
          <w:sz w:val="20"/>
          <w:szCs w:val="20"/>
        </w:rPr>
      </w:pPr>
    </w:p>
    <w:p w:rsidR="00A85F15" w:rsidRPr="003664F4" w:rsidRDefault="00A85F15" w:rsidP="008A2899">
      <w:pPr>
        <w:pStyle w:val="a8"/>
        <w:spacing w:after="0" w:line="276" w:lineRule="auto"/>
        <w:ind w:left="0" w:firstLine="720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Межбюджетные отношения с поселениями формируются с учетом требований бюджетного и налог</w:t>
      </w:r>
      <w:r w:rsidRPr="003664F4">
        <w:rPr>
          <w:color w:val="000000" w:themeColor="text1"/>
          <w:sz w:val="20"/>
          <w:szCs w:val="20"/>
        </w:rPr>
        <w:t>о</w:t>
      </w:r>
      <w:r w:rsidRPr="003664F4">
        <w:rPr>
          <w:color w:val="000000" w:themeColor="text1"/>
          <w:sz w:val="20"/>
          <w:szCs w:val="20"/>
        </w:rPr>
        <w:t>вого законодательства, реализации Федерального закона №131-ФЗ «Об общих принципах местного сам</w:t>
      </w:r>
      <w:r w:rsidRPr="003664F4">
        <w:rPr>
          <w:color w:val="000000" w:themeColor="text1"/>
          <w:sz w:val="20"/>
          <w:szCs w:val="20"/>
        </w:rPr>
        <w:t>о</w:t>
      </w:r>
      <w:r w:rsidRPr="003664F4">
        <w:rPr>
          <w:color w:val="000000" w:themeColor="text1"/>
          <w:sz w:val="20"/>
          <w:szCs w:val="20"/>
        </w:rPr>
        <w:t>управления в Российской Федерации».</w:t>
      </w:r>
    </w:p>
    <w:p w:rsidR="00A85F15" w:rsidRPr="003664F4" w:rsidRDefault="00A85F15" w:rsidP="008A2899">
      <w:pPr>
        <w:pStyle w:val="a8"/>
        <w:spacing w:after="0" w:line="276" w:lineRule="auto"/>
        <w:ind w:left="0" w:firstLine="720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В</w:t>
      </w:r>
      <w:r w:rsidR="00C74A5D" w:rsidRPr="003664F4">
        <w:rPr>
          <w:color w:val="000000" w:themeColor="text1"/>
          <w:sz w:val="20"/>
          <w:szCs w:val="20"/>
        </w:rPr>
        <w:t xml:space="preserve"> рамках программных мероприятий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D54387" w:rsidRPr="003664F4">
        <w:rPr>
          <w:color w:val="000000" w:themeColor="text1"/>
          <w:sz w:val="20"/>
          <w:szCs w:val="20"/>
        </w:rPr>
        <w:t xml:space="preserve">учтены </w:t>
      </w:r>
      <w:r w:rsidRPr="003664F4">
        <w:rPr>
          <w:color w:val="000000" w:themeColor="text1"/>
          <w:sz w:val="20"/>
          <w:szCs w:val="20"/>
        </w:rPr>
        <w:t>межбюджетны</w:t>
      </w:r>
      <w:r w:rsidR="00D54387" w:rsidRPr="003664F4">
        <w:rPr>
          <w:color w:val="000000" w:themeColor="text1"/>
          <w:sz w:val="20"/>
          <w:szCs w:val="20"/>
        </w:rPr>
        <w:t>е</w:t>
      </w:r>
      <w:r w:rsidRPr="003664F4">
        <w:rPr>
          <w:color w:val="000000" w:themeColor="text1"/>
          <w:sz w:val="20"/>
          <w:szCs w:val="20"/>
        </w:rPr>
        <w:t xml:space="preserve"> отношени</w:t>
      </w:r>
      <w:r w:rsidR="00D54387" w:rsidRPr="003664F4">
        <w:rPr>
          <w:color w:val="000000" w:themeColor="text1"/>
          <w:sz w:val="20"/>
          <w:szCs w:val="20"/>
        </w:rPr>
        <w:t>я</w:t>
      </w:r>
      <w:r w:rsidR="00FA2E92" w:rsidRPr="003664F4">
        <w:rPr>
          <w:color w:val="000000" w:themeColor="text1"/>
          <w:sz w:val="20"/>
          <w:szCs w:val="20"/>
        </w:rPr>
        <w:t xml:space="preserve"> с поселениями</w:t>
      </w:r>
      <w:r w:rsidRPr="003664F4">
        <w:rPr>
          <w:color w:val="000000" w:themeColor="text1"/>
          <w:sz w:val="20"/>
          <w:szCs w:val="20"/>
        </w:rPr>
        <w:t xml:space="preserve"> </w:t>
      </w:r>
      <w:r w:rsidR="009F6964" w:rsidRPr="003664F4">
        <w:rPr>
          <w:color w:val="000000" w:themeColor="text1"/>
          <w:sz w:val="20"/>
          <w:szCs w:val="20"/>
        </w:rPr>
        <w:t>в сумме</w:t>
      </w:r>
      <w:r w:rsidR="002428BF">
        <w:rPr>
          <w:color w:val="000000" w:themeColor="text1"/>
          <w:sz w:val="20"/>
          <w:szCs w:val="20"/>
        </w:rPr>
        <w:t xml:space="preserve">                 </w:t>
      </w:r>
      <w:r w:rsidR="009F6964" w:rsidRPr="003664F4">
        <w:rPr>
          <w:color w:val="000000" w:themeColor="text1"/>
          <w:sz w:val="20"/>
          <w:szCs w:val="20"/>
        </w:rPr>
        <w:t xml:space="preserve"> </w:t>
      </w:r>
      <w:r w:rsidR="002428BF">
        <w:rPr>
          <w:color w:val="000000" w:themeColor="text1"/>
          <w:sz w:val="20"/>
          <w:szCs w:val="20"/>
        </w:rPr>
        <w:t>12 368</w:t>
      </w:r>
      <w:r w:rsidR="00476AFC" w:rsidRPr="003664F4">
        <w:rPr>
          <w:color w:val="000000" w:themeColor="text1"/>
          <w:sz w:val="20"/>
          <w:szCs w:val="20"/>
        </w:rPr>
        <w:t>,0</w:t>
      </w:r>
      <w:r w:rsidRPr="003664F4">
        <w:rPr>
          <w:color w:val="000000" w:themeColor="text1"/>
          <w:sz w:val="20"/>
          <w:szCs w:val="20"/>
        </w:rPr>
        <w:t xml:space="preserve"> тыс. рублей, в том числе:</w:t>
      </w:r>
    </w:p>
    <w:p w:rsidR="00A85F15" w:rsidRPr="003664F4" w:rsidRDefault="00A85F15" w:rsidP="00B52CD5">
      <w:pPr>
        <w:pStyle w:val="ConsNormal"/>
        <w:widowControl/>
        <w:numPr>
          <w:ilvl w:val="0"/>
          <w:numId w:val="20"/>
        </w:num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3664F4">
        <w:rPr>
          <w:rFonts w:ascii="Times New Roman" w:hAnsi="Times New Roman" w:cs="Times New Roman"/>
          <w:bCs/>
          <w:color w:val="000000" w:themeColor="text1"/>
        </w:rPr>
        <w:t xml:space="preserve">межбюджетные трансферты общего характера бюджетам поселений </w:t>
      </w:r>
      <w:r w:rsidR="00C37144" w:rsidRPr="003664F4">
        <w:rPr>
          <w:rFonts w:ascii="Times New Roman" w:hAnsi="Times New Roman" w:cs="Times New Roman"/>
          <w:bCs/>
          <w:color w:val="000000" w:themeColor="text1"/>
        </w:rPr>
        <w:t>Суражского</w:t>
      </w:r>
      <w:r w:rsidRPr="003664F4">
        <w:rPr>
          <w:rFonts w:ascii="Times New Roman" w:hAnsi="Times New Roman" w:cs="Times New Roman"/>
          <w:bCs/>
          <w:color w:val="000000" w:themeColor="text1"/>
        </w:rPr>
        <w:t xml:space="preserve"> района, за счет су</w:t>
      </w:r>
      <w:r w:rsidRPr="003664F4">
        <w:rPr>
          <w:rFonts w:ascii="Times New Roman" w:hAnsi="Times New Roman" w:cs="Times New Roman"/>
          <w:bCs/>
          <w:color w:val="000000" w:themeColor="text1"/>
        </w:rPr>
        <w:t>б</w:t>
      </w:r>
      <w:r w:rsidRPr="003664F4">
        <w:rPr>
          <w:rFonts w:ascii="Times New Roman" w:hAnsi="Times New Roman" w:cs="Times New Roman"/>
          <w:bCs/>
          <w:color w:val="000000" w:themeColor="text1"/>
        </w:rPr>
        <w:t xml:space="preserve">венций из областного бюджета планируются в сумме </w:t>
      </w:r>
      <w:r w:rsidR="00476AFC" w:rsidRPr="003664F4">
        <w:rPr>
          <w:rFonts w:ascii="Times New Roman" w:hAnsi="Times New Roman" w:cs="Times New Roman"/>
          <w:bCs/>
          <w:color w:val="000000" w:themeColor="text1"/>
        </w:rPr>
        <w:t>1 2</w:t>
      </w:r>
      <w:r w:rsidR="002428BF">
        <w:rPr>
          <w:rFonts w:ascii="Times New Roman" w:hAnsi="Times New Roman" w:cs="Times New Roman"/>
          <w:bCs/>
          <w:color w:val="000000" w:themeColor="text1"/>
        </w:rPr>
        <w:t>68</w:t>
      </w:r>
      <w:r w:rsidR="00476AFC" w:rsidRPr="003664F4">
        <w:rPr>
          <w:rFonts w:ascii="Times New Roman" w:hAnsi="Times New Roman" w:cs="Times New Roman"/>
          <w:bCs/>
          <w:color w:val="000000" w:themeColor="text1"/>
        </w:rPr>
        <w:t>,0</w:t>
      </w:r>
      <w:r w:rsidRPr="003664F4">
        <w:rPr>
          <w:rFonts w:ascii="Times New Roman" w:hAnsi="Times New Roman" w:cs="Times New Roman"/>
          <w:bCs/>
          <w:color w:val="000000" w:themeColor="text1"/>
        </w:rPr>
        <w:t xml:space="preserve"> тыс. рублей;</w:t>
      </w:r>
    </w:p>
    <w:p w:rsidR="00722450" w:rsidRPr="003664F4" w:rsidRDefault="00722450" w:rsidP="00B52CD5">
      <w:pPr>
        <w:pStyle w:val="ConsNormal"/>
        <w:widowControl/>
        <w:numPr>
          <w:ilvl w:val="0"/>
          <w:numId w:val="20"/>
        </w:num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3664F4">
        <w:rPr>
          <w:rFonts w:ascii="Times New Roman" w:hAnsi="Times New Roman" w:cs="Times New Roman"/>
          <w:bCs/>
          <w:color w:val="000000" w:themeColor="text1"/>
        </w:rPr>
        <w:t>из бюджета муниципального района на поддержку мер по обеспечению сбалансированности бюдж</w:t>
      </w:r>
      <w:r w:rsidRPr="003664F4">
        <w:rPr>
          <w:rFonts w:ascii="Times New Roman" w:hAnsi="Times New Roman" w:cs="Times New Roman"/>
          <w:bCs/>
          <w:color w:val="000000" w:themeColor="text1"/>
        </w:rPr>
        <w:t>е</w:t>
      </w:r>
      <w:r w:rsidRPr="003664F4">
        <w:rPr>
          <w:rFonts w:ascii="Times New Roman" w:hAnsi="Times New Roman" w:cs="Times New Roman"/>
          <w:bCs/>
          <w:color w:val="000000" w:themeColor="text1"/>
        </w:rPr>
        <w:t>тов</w:t>
      </w:r>
      <w:r w:rsidR="00D65099" w:rsidRPr="003664F4">
        <w:rPr>
          <w:rFonts w:ascii="Times New Roman" w:hAnsi="Times New Roman" w:cs="Times New Roman"/>
          <w:bCs/>
          <w:color w:val="000000" w:themeColor="text1"/>
        </w:rPr>
        <w:t xml:space="preserve"> поселений будет выделено </w:t>
      </w:r>
      <w:r w:rsidR="002428BF">
        <w:rPr>
          <w:rFonts w:ascii="Times New Roman" w:hAnsi="Times New Roman" w:cs="Times New Roman"/>
          <w:bCs/>
          <w:color w:val="000000" w:themeColor="text1"/>
        </w:rPr>
        <w:t>11 100</w:t>
      </w:r>
      <w:r w:rsidR="009711E9" w:rsidRPr="003664F4">
        <w:rPr>
          <w:rFonts w:ascii="Times New Roman" w:hAnsi="Times New Roman" w:cs="Times New Roman"/>
          <w:bCs/>
          <w:color w:val="000000" w:themeColor="text1"/>
        </w:rPr>
        <w:t>,0</w:t>
      </w:r>
      <w:r w:rsidR="00FA2E92" w:rsidRPr="003664F4">
        <w:rPr>
          <w:rFonts w:ascii="Times New Roman" w:hAnsi="Times New Roman" w:cs="Times New Roman"/>
          <w:bCs/>
          <w:color w:val="000000" w:themeColor="text1"/>
        </w:rPr>
        <w:t xml:space="preserve"> тыс. рублей.</w:t>
      </w:r>
    </w:p>
    <w:p w:rsidR="00A85F15" w:rsidRPr="003664F4" w:rsidRDefault="00FA2E92" w:rsidP="00B52CD5">
      <w:pPr>
        <w:spacing w:line="276" w:lineRule="auto"/>
        <w:ind w:firstLine="426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В рамках реализации переданных полномочий по решению отдельных вопросов местного значения пос</w:t>
      </w:r>
      <w:r w:rsidRPr="003664F4">
        <w:rPr>
          <w:color w:val="000000" w:themeColor="text1"/>
          <w:sz w:val="20"/>
          <w:szCs w:val="20"/>
        </w:rPr>
        <w:t>е</w:t>
      </w:r>
      <w:r w:rsidRPr="003664F4">
        <w:rPr>
          <w:color w:val="000000" w:themeColor="text1"/>
          <w:sz w:val="20"/>
          <w:szCs w:val="20"/>
        </w:rPr>
        <w:t>лений, в соответствии с заключенными соглашениями в части осуществления внутреннего муниципального финансового контроля</w:t>
      </w:r>
      <w:r w:rsidR="001A5927" w:rsidRPr="003664F4">
        <w:rPr>
          <w:color w:val="000000" w:themeColor="text1"/>
          <w:sz w:val="20"/>
          <w:szCs w:val="20"/>
        </w:rPr>
        <w:t xml:space="preserve">, иные межбюджетные трансферты от поселений на уровень района </w:t>
      </w:r>
      <w:r w:rsidR="00E97044" w:rsidRPr="003664F4">
        <w:rPr>
          <w:color w:val="000000" w:themeColor="text1"/>
          <w:sz w:val="20"/>
          <w:szCs w:val="20"/>
        </w:rPr>
        <w:t xml:space="preserve">составят </w:t>
      </w:r>
      <w:r w:rsidR="002428BF">
        <w:rPr>
          <w:color w:val="000000" w:themeColor="text1"/>
          <w:sz w:val="20"/>
          <w:szCs w:val="20"/>
        </w:rPr>
        <w:t xml:space="preserve">16 </w:t>
      </w:r>
      <w:r w:rsidR="009711E9" w:rsidRPr="003664F4">
        <w:rPr>
          <w:color w:val="000000" w:themeColor="text1"/>
          <w:sz w:val="20"/>
          <w:szCs w:val="20"/>
        </w:rPr>
        <w:t>0</w:t>
      </w:r>
      <w:r w:rsidR="00E97044" w:rsidRPr="003664F4">
        <w:rPr>
          <w:color w:val="000000" w:themeColor="text1"/>
          <w:sz w:val="20"/>
          <w:szCs w:val="20"/>
        </w:rPr>
        <w:t>00</w:t>
      </w:r>
      <w:r w:rsidR="001A5927" w:rsidRPr="003664F4">
        <w:rPr>
          <w:color w:val="000000" w:themeColor="text1"/>
          <w:sz w:val="20"/>
          <w:szCs w:val="20"/>
        </w:rPr>
        <w:t xml:space="preserve"> рублей.</w:t>
      </w:r>
    </w:p>
    <w:p w:rsidR="00A85F15" w:rsidRPr="003664F4" w:rsidRDefault="00A85F15" w:rsidP="008A2899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Ответственным исполнителем муниципальной программы является финансов</w:t>
      </w:r>
      <w:r w:rsidR="009711E9" w:rsidRPr="003664F4">
        <w:rPr>
          <w:color w:val="000000" w:themeColor="text1"/>
          <w:sz w:val="20"/>
          <w:szCs w:val="20"/>
        </w:rPr>
        <w:t>ый отдел</w:t>
      </w:r>
      <w:r w:rsidRPr="003664F4">
        <w:rPr>
          <w:color w:val="000000" w:themeColor="text1"/>
          <w:sz w:val="20"/>
          <w:szCs w:val="20"/>
        </w:rPr>
        <w:t xml:space="preserve"> администр</w:t>
      </w:r>
      <w:r w:rsidRPr="003664F4">
        <w:rPr>
          <w:color w:val="000000" w:themeColor="text1"/>
          <w:sz w:val="20"/>
          <w:szCs w:val="20"/>
        </w:rPr>
        <w:t>а</w:t>
      </w:r>
      <w:r w:rsidRPr="003664F4">
        <w:rPr>
          <w:color w:val="000000" w:themeColor="text1"/>
          <w:sz w:val="20"/>
          <w:szCs w:val="20"/>
        </w:rPr>
        <w:t xml:space="preserve">ции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района.</w:t>
      </w:r>
    </w:p>
    <w:p w:rsidR="00767BBC" w:rsidRPr="003664F4" w:rsidRDefault="00767BBC" w:rsidP="00767BBC">
      <w:pPr>
        <w:keepNext/>
        <w:numPr>
          <w:ilvl w:val="2"/>
          <w:numId w:val="50"/>
        </w:numPr>
        <w:suppressAutoHyphens/>
        <w:jc w:val="center"/>
        <w:outlineLvl w:val="2"/>
        <w:rPr>
          <w:b/>
          <w:bCs/>
          <w:caps/>
          <w:sz w:val="20"/>
          <w:szCs w:val="20"/>
          <w:lang w:eastAsia="zh-CN"/>
        </w:rPr>
      </w:pPr>
    </w:p>
    <w:p w:rsidR="00767BBC" w:rsidRPr="003664F4" w:rsidRDefault="00767BBC" w:rsidP="00767BBC">
      <w:pPr>
        <w:keepNext/>
        <w:numPr>
          <w:ilvl w:val="2"/>
          <w:numId w:val="50"/>
        </w:numPr>
        <w:suppressAutoHyphens/>
        <w:jc w:val="center"/>
        <w:outlineLvl w:val="2"/>
        <w:rPr>
          <w:b/>
          <w:bCs/>
          <w:caps/>
          <w:sz w:val="20"/>
          <w:szCs w:val="20"/>
          <w:lang w:eastAsia="zh-CN"/>
        </w:rPr>
      </w:pPr>
      <w:r w:rsidRPr="003664F4">
        <w:rPr>
          <w:b/>
          <w:bCs/>
          <w:caps/>
          <w:sz w:val="20"/>
          <w:szCs w:val="20"/>
          <w:lang w:eastAsia="zh-CN"/>
        </w:rPr>
        <w:t>Муниципальная программа</w:t>
      </w:r>
    </w:p>
    <w:p w:rsidR="00767BBC" w:rsidRPr="003664F4" w:rsidRDefault="00767BBC" w:rsidP="00767BBC">
      <w:pPr>
        <w:suppressAutoHyphens/>
        <w:jc w:val="center"/>
        <w:rPr>
          <w:b/>
          <w:sz w:val="20"/>
          <w:szCs w:val="20"/>
          <w:lang w:eastAsia="zh-CN"/>
        </w:rPr>
      </w:pPr>
      <w:r w:rsidRPr="003664F4">
        <w:rPr>
          <w:b/>
          <w:bCs/>
          <w:caps/>
          <w:sz w:val="20"/>
          <w:szCs w:val="20"/>
          <w:lang w:eastAsia="zh-CN"/>
        </w:rPr>
        <w:t>«Управление муниципальной собственностью Суражского района»</w:t>
      </w:r>
    </w:p>
    <w:p w:rsidR="00767BBC" w:rsidRPr="003664F4" w:rsidRDefault="00767BBC" w:rsidP="00767BBC">
      <w:pPr>
        <w:suppressAutoHyphens/>
        <w:ind w:firstLine="709"/>
        <w:jc w:val="both"/>
        <w:rPr>
          <w:sz w:val="20"/>
          <w:szCs w:val="20"/>
        </w:rPr>
      </w:pPr>
    </w:p>
    <w:p w:rsidR="00767BBC" w:rsidRPr="003664F4" w:rsidRDefault="00767BBC" w:rsidP="00767BBC">
      <w:pPr>
        <w:suppressAutoHyphens/>
        <w:ind w:firstLine="709"/>
        <w:jc w:val="both"/>
        <w:rPr>
          <w:sz w:val="20"/>
          <w:szCs w:val="20"/>
        </w:rPr>
      </w:pPr>
      <w:r w:rsidRPr="003664F4">
        <w:rPr>
          <w:sz w:val="20"/>
          <w:szCs w:val="20"/>
        </w:rPr>
        <w:t xml:space="preserve">Муниципальная программа «Управление муниципальной собственностью  Суражского района» направлена </w:t>
      </w:r>
      <w:proofErr w:type="gramStart"/>
      <w:r w:rsidRPr="003664F4">
        <w:rPr>
          <w:sz w:val="20"/>
          <w:szCs w:val="20"/>
        </w:rPr>
        <w:t>на</w:t>
      </w:r>
      <w:proofErr w:type="gramEnd"/>
      <w:r w:rsidRPr="003664F4">
        <w:rPr>
          <w:sz w:val="20"/>
          <w:szCs w:val="20"/>
        </w:rPr>
        <w:t>: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повышение эффективности управления и распоряжения муниципальной собственностью Суражского района.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lastRenderedPageBreak/>
        <w:t>- наличие полной и достоверной информации по учету объектов муниципальной собственности, земельных участков.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количество реализованного муниципального имущества.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количество заключенных договоров, при сдаче имущества в аренду, безвозмездное пользование.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количество удовлетворенных исков, претензий в интересах муниципального образования.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 xml:space="preserve">- осуществление </w:t>
      </w:r>
      <w:proofErr w:type="gramStart"/>
      <w:r w:rsidRPr="003664F4">
        <w:rPr>
          <w:sz w:val="20"/>
          <w:szCs w:val="20"/>
          <w:lang w:eastAsia="zh-CN"/>
        </w:rPr>
        <w:t>контроля за</w:t>
      </w:r>
      <w:proofErr w:type="gramEnd"/>
      <w:r w:rsidRPr="003664F4">
        <w:rPr>
          <w:sz w:val="20"/>
          <w:szCs w:val="20"/>
          <w:lang w:eastAsia="zh-CN"/>
        </w:rPr>
        <w:t xml:space="preserve"> назначением платежа и возвратом платежей.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количество предоставленных земельных участков в аренду, постоянное (бессрочное) пользование, безвозмездное (срочное), собственность.</w:t>
      </w:r>
    </w:p>
    <w:p w:rsidR="00767BBC" w:rsidRPr="003664F4" w:rsidRDefault="00767BBC" w:rsidP="00767BBC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Задачами муниципальной программы являются: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 xml:space="preserve">- увеличение доходов бюджета на основе эффективного управления 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муниципальной собственностью;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полная инвентаризация объектов муниципальной собственности, совершенствование системы учета этих объектов;</w:t>
      </w:r>
    </w:p>
    <w:p w:rsidR="00767BBC" w:rsidRPr="003664F4" w:rsidRDefault="00767BBC" w:rsidP="00767BBC">
      <w:pPr>
        <w:suppressAutoHyphens/>
        <w:ind w:left="426" w:hanging="142"/>
        <w:jc w:val="both"/>
        <w:rPr>
          <w:sz w:val="20"/>
          <w:szCs w:val="20"/>
          <w:lang w:eastAsia="zh-CN"/>
        </w:rPr>
      </w:pPr>
      <w:r w:rsidRPr="003664F4">
        <w:rPr>
          <w:sz w:val="20"/>
          <w:szCs w:val="20"/>
          <w:lang w:eastAsia="zh-CN"/>
        </w:rPr>
        <w:t>- детальная правовая регламентация процессов управления.</w:t>
      </w:r>
    </w:p>
    <w:p w:rsidR="00767BBC" w:rsidRPr="003664F4" w:rsidRDefault="00767BBC" w:rsidP="00767BBC">
      <w:pPr>
        <w:suppressAutoHyphens/>
        <w:ind w:firstLine="709"/>
        <w:jc w:val="both"/>
        <w:outlineLvl w:val="0"/>
        <w:rPr>
          <w:sz w:val="20"/>
          <w:szCs w:val="20"/>
        </w:rPr>
      </w:pPr>
    </w:p>
    <w:p w:rsidR="00767BBC" w:rsidRPr="003664F4" w:rsidRDefault="00767BBC" w:rsidP="00767BBC">
      <w:pPr>
        <w:pStyle w:val="ac"/>
        <w:suppressAutoHyphens/>
        <w:ind w:firstLine="709"/>
        <w:jc w:val="both"/>
        <w:rPr>
          <w:sz w:val="20"/>
          <w:szCs w:val="20"/>
        </w:rPr>
      </w:pPr>
      <w:r w:rsidRPr="003664F4">
        <w:rPr>
          <w:sz w:val="20"/>
          <w:szCs w:val="20"/>
        </w:rPr>
        <w:t>Динамика и структура расходов на финансовое обеспечение программа «Управление муниципальной собственностью Суражского района»</w:t>
      </w:r>
    </w:p>
    <w:p w:rsidR="006873CE" w:rsidRPr="003664F4" w:rsidRDefault="00767BBC" w:rsidP="00767BBC">
      <w:pPr>
        <w:pStyle w:val="ac"/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3664F4">
        <w:rPr>
          <w:sz w:val="20"/>
          <w:szCs w:val="20"/>
        </w:rPr>
        <w:t xml:space="preserve">       </w:t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</w:r>
      <w:r w:rsidRPr="003664F4">
        <w:rPr>
          <w:sz w:val="20"/>
          <w:szCs w:val="20"/>
        </w:rPr>
        <w:tab/>
        <w:t xml:space="preserve">           рублей</w:t>
      </w:r>
    </w:p>
    <w:tbl>
      <w:tblPr>
        <w:tblW w:w="10028" w:type="dxa"/>
        <w:tblInd w:w="93" w:type="dxa"/>
        <w:tblLook w:val="04A0" w:firstRow="1" w:lastRow="0" w:firstColumn="1" w:lastColumn="0" w:noHBand="0" w:noVBand="1"/>
      </w:tblPr>
      <w:tblGrid>
        <w:gridCol w:w="2106"/>
        <w:gridCol w:w="597"/>
        <w:gridCol w:w="957"/>
        <w:gridCol w:w="604"/>
        <w:gridCol w:w="783"/>
        <w:gridCol w:w="779"/>
        <w:gridCol w:w="1702"/>
        <w:gridCol w:w="1540"/>
        <w:gridCol w:w="960"/>
      </w:tblGrid>
      <w:tr w:rsidR="005C043A" w:rsidRPr="003664F4" w:rsidTr="00575E2C">
        <w:trPr>
          <w:trHeight w:val="44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МП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ППМП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ОМ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3A" w:rsidRPr="003664F4" w:rsidRDefault="005C043A" w:rsidP="00197ECB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НР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3A" w:rsidRPr="003664F4" w:rsidRDefault="005C043A" w:rsidP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575E2C">
              <w:rPr>
                <w:bCs/>
                <w:sz w:val="18"/>
                <w:szCs w:val="18"/>
              </w:rPr>
              <w:t>4</w:t>
            </w:r>
            <w:r w:rsidRPr="003664F4">
              <w:rPr>
                <w:bCs/>
                <w:sz w:val="18"/>
                <w:szCs w:val="18"/>
              </w:rPr>
              <w:t xml:space="preserve"> год (первон</w:t>
            </w:r>
            <w:r w:rsidRPr="003664F4">
              <w:rPr>
                <w:bCs/>
                <w:sz w:val="18"/>
                <w:szCs w:val="18"/>
              </w:rPr>
              <w:t>а</w:t>
            </w:r>
            <w:r w:rsidRPr="003664F4">
              <w:rPr>
                <w:bCs/>
                <w:sz w:val="18"/>
                <w:szCs w:val="18"/>
              </w:rPr>
              <w:t>чальный)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3A" w:rsidRPr="003664F4" w:rsidRDefault="005C043A" w:rsidP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202</w:t>
            </w:r>
            <w:r w:rsidR="00575E2C">
              <w:rPr>
                <w:bCs/>
                <w:sz w:val="18"/>
                <w:szCs w:val="18"/>
              </w:rPr>
              <w:t>5</w:t>
            </w:r>
            <w:r w:rsidRPr="003664F4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3A" w:rsidRPr="003664F4" w:rsidRDefault="005C043A" w:rsidP="00197ECB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575E2C">
              <w:rPr>
                <w:sz w:val="18"/>
                <w:szCs w:val="18"/>
              </w:rPr>
              <w:t>5</w:t>
            </w:r>
            <w:r w:rsidRPr="003664F4">
              <w:rPr>
                <w:sz w:val="18"/>
                <w:szCs w:val="18"/>
              </w:rPr>
              <w:t>/</w:t>
            </w:r>
          </w:p>
          <w:p w:rsidR="005C043A" w:rsidRPr="003664F4" w:rsidRDefault="005C043A" w:rsidP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202</w:t>
            </w:r>
            <w:r w:rsidR="00575E2C">
              <w:rPr>
                <w:sz w:val="18"/>
                <w:szCs w:val="18"/>
              </w:rPr>
              <w:t>4</w:t>
            </w:r>
            <w:r w:rsidRPr="003664F4">
              <w:rPr>
                <w:sz w:val="18"/>
                <w:szCs w:val="18"/>
              </w:rPr>
              <w:t>,%</w:t>
            </w:r>
          </w:p>
        </w:tc>
      </w:tr>
      <w:tr w:rsidR="00575E2C" w:rsidRPr="003664F4" w:rsidTr="00575E2C">
        <w:trPr>
          <w:trHeight w:val="97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 w:rsidP="005C043A">
            <w:pPr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Управление муниц</w:t>
            </w:r>
            <w:r w:rsidRPr="003664F4">
              <w:rPr>
                <w:bCs/>
                <w:sz w:val="18"/>
                <w:szCs w:val="18"/>
              </w:rPr>
              <w:t>и</w:t>
            </w:r>
            <w:r w:rsidRPr="003664F4">
              <w:rPr>
                <w:bCs/>
                <w:sz w:val="18"/>
                <w:szCs w:val="18"/>
              </w:rPr>
              <w:t>пальной собственн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>стью Суражского рай</w:t>
            </w:r>
            <w:r w:rsidRPr="003664F4">
              <w:rPr>
                <w:bCs/>
                <w:sz w:val="18"/>
                <w:szCs w:val="18"/>
              </w:rPr>
              <w:t>о</w:t>
            </w:r>
            <w:r w:rsidRPr="003664F4">
              <w:rPr>
                <w:bCs/>
                <w:sz w:val="18"/>
                <w:szCs w:val="18"/>
              </w:rPr>
              <w:t xml:space="preserve">на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2 946 158,00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3 574 779,0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</w:tr>
      <w:tr w:rsidR="00575E2C" w:rsidRPr="003664F4" w:rsidTr="00575E2C">
        <w:trPr>
          <w:trHeight w:val="76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Комитет по управлению муниципальным им</w:t>
            </w:r>
            <w:r w:rsidRPr="003664F4">
              <w:rPr>
                <w:bCs/>
                <w:sz w:val="18"/>
                <w:szCs w:val="18"/>
                <w:u w:val="single"/>
              </w:rPr>
              <w:t>у</w:t>
            </w:r>
            <w:r w:rsidRPr="003664F4">
              <w:rPr>
                <w:bCs/>
                <w:sz w:val="18"/>
                <w:szCs w:val="18"/>
                <w:u w:val="single"/>
              </w:rPr>
              <w:t>ществом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2 946 158,00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3 574 779,0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</w:tr>
      <w:tr w:rsidR="00575E2C" w:rsidRPr="003664F4" w:rsidTr="00575E2C">
        <w:trPr>
          <w:trHeight w:val="55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Руководство и управл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ние в сфере устано</w:t>
            </w:r>
            <w:r w:rsidRPr="003664F4">
              <w:rPr>
                <w:sz w:val="18"/>
                <w:szCs w:val="18"/>
              </w:rPr>
              <w:t>в</w:t>
            </w:r>
            <w:r w:rsidRPr="003664F4">
              <w:rPr>
                <w:sz w:val="18"/>
                <w:szCs w:val="18"/>
              </w:rPr>
              <w:t>ленных функций орг</w:t>
            </w:r>
            <w:r w:rsidRPr="003664F4">
              <w:rPr>
                <w:sz w:val="18"/>
                <w:szCs w:val="18"/>
              </w:rPr>
              <w:t>а</w:t>
            </w:r>
            <w:r w:rsidRPr="003664F4">
              <w:rPr>
                <w:sz w:val="18"/>
                <w:szCs w:val="18"/>
              </w:rPr>
              <w:t>нов  местного сам</w:t>
            </w:r>
            <w:r w:rsidRPr="003664F4">
              <w:rPr>
                <w:sz w:val="18"/>
                <w:szCs w:val="18"/>
              </w:rPr>
              <w:t>о</w:t>
            </w:r>
            <w:r w:rsidRPr="003664F4">
              <w:rPr>
                <w:sz w:val="18"/>
                <w:szCs w:val="18"/>
              </w:rPr>
              <w:t>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2 746 158,00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3 174 779,0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575E2C" w:rsidRPr="003664F4" w:rsidTr="00575E2C">
        <w:trPr>
          <w:trHeight w:val="765"/>
        </w:trPr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2C" w:rsidRPr="003664F4" w:rsidRDefault="00575E2C">
            <w:pPr>
              <w:rPr>
                <w:bCs/>
                <w:color w:val="000000"/>
                <w:sz w:val="18"/>
                <w:szCs w:val="18"/>
              </w:rPr>
            </w:pPr>
            <w:r w:rsidRPr="003664F4">
              <w:rPr>
                <w:bCs/>
                <w:color w:val="000000"/>
                <w:sz w:val="18"/>
                <w:szCs w:val="18"/>
              </w:rPr>
              <w:t>Обеспечение эффекти</w:t>
            </w:r>
            <w:r w:rsidRPr="003664F4">
              <w:rPr>
                <w:bCs/>
                <w:color w:val="000000"/>
                <w:sz w:val="18"/>
                <w:szCs w:val="18"/>
              </w:rPr>
              <w:t>в</w:t>
            </w:r>
            <w:r w:rsidRPr="003664F4">
              <w:rPr>
                <w:bCs/>
                <w:color w:val="000000"/>
                <w:sz w:val="18"/>
                <w:szCs w:val="18"/>
              </w:rPr>
              <w:t>ного управления и ра</w:t>
            </w:r>
            <w:r w:rsidRPr="003664F4">
              <w:rPr>
                <w:bCs/>
                <w:color w:val="000000"/>
                <w:sz w:val="18"/>
                <w:szCs w:val="18"/>
              </w:rPr>
              <w:t>с</w:t>
            </w:r>
            <w:r w:rsidRPr="003664F4">
              <w:rPr>
                <w:bCs/>
                <w:color w:val="000000"/>
                <w:sz w:val="18"/>
                <w:szCs w:val="18"/>
              </w:rPr>
              <w:t>поряжения муниц</w:t>
            </w:r>
            <w:r w:rsidRPr="003664F4">
              <w:rPr>
                <w:bCs/>
                <w:color w:val="000000"/>
                <w:sz w:val="18"/>
                <w:szCs w:val="18"/>
              </w:rPr>
              <w:t>и</w:t>
            </w:r>
            <w:r w:rsidRPr="003664F4">
              <w:rPr>
                <w:bCs/>
                <w:color w:val="000000"/>
                <w:sz w:val="18"/>
                <w:szCs w:val="18"/>
              </w:rPr>
              <w:t>пальным имуществом Суражского района (в том числе земельными участками), рационал</w:t>
            </w:r>
            <w:r w:rsidRPr="003664F4">
              <w:rPr>
                <w:bCs/>
                <w:color w:val="000000"/>
                <w:sz w:val="18"/>
                <w:szCs w:val="18"/>
              </w:rPr>
              <w:t>ь</w:t>
            </w:r>
            <w:r w:rsidRPr="003664F4">
              <w:rPr>
                <w:bCs/>
                <w:color w:val="000000"/>
                <w:sz w:val="18"/>
                <w:szCs w:val="18"/>
              </w:rPr>
              <w:t>ного его использования, распоряжения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75E2C" w:rsidRPr="003664F4" w:rsidTr="00575E2C">
        <w:trPr>
          <w:trHeight w:val="76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rPr>
                <w:bCs/>
                <w:sz w:val="18"/>
                <w:szCs w:val="18"/>
                <w:u w:val="single"/>
              </w:rPr>
            </w:pPr>
            <w:r w:rsidRPr="003664F4">
              <w:rPr>
                <w:bCs/>
                <w:sz w:val="18"/>
                <w:szCs w:val="18"/>
                <w:u w:val="single"/>
              </w:rPr>
              <w:t>Комитет по управлению муниципальным им</w:t>
            </w:r>
            <w:r w:rsidRPr="003664F4">
              <w:rPr>
                <w:bCs/>
                <w:sz w:val="18"/>
                <w:szCs w:val="18"/>
                <w:u w:val="single"/>
              </w:rPr>
              <w:t>у</w:t>
            </w:r>
            <w:r w:rsidRPr="003664F4">
              <w:rPr>
                <w:bCs/>
                <w:sz w:val="18"/>
                <w:szCs w:val="18"/>
                <w:u w:val="single"/>
              </w:rPr>
              <w:t>ществом администр</w:t>
            </w:r>
            <w:r w:rsidRPr="003664F4">
              <w:rPr>
                <w:bCs/>
                <w:sz w:val="18"/>
                <w:szCs w:val="18"/>
                <w:u w:val="single"/>
              </w:rPr>
              <w:t>а</w:t>
            </w:r>
            <w:r w:rsidRPr="003664F4">
              <w:rPr>
                <w:bCs/>
                <w:sz w:val="18"/>
                <w:szCs w:val="18"/>
                <w:u w:val="single"/>
              </w:rPr>
              <w:t>ции Суражского района Брянской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844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bCs/>
                <w:sz w:val="18"/>
                <w:szCs w:val="18"/>
              </w:rPr>
            </w:pPr>
            <w:r w:rsidRPr="003664F4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75E2C" w:rsidRPr="003664F4" w:rsidTr="00575E2C">
        <w:trPr>
          <w:trHeight w:val="52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Мероприятия по земл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устройству и земл</w:t>
            </w:r>
            <w:r w:rsidRPr="003664F4">
              <w:rPr>
                <w:sz w:val="18"/>
                <w:szCs w:val="18"/>
              </w:rPr>
              <w:t>е</w:t>
            </w:r>
            <w:r w:rsidRPr="003664F4">
              <w:rPr>
                <w:sz w:val="18"/>
                <w:szCs w:val="18"/>
              </w:rPr>
              <w:t>пользованию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2C" w:rsidRPr="003664F4" w:rsidRDefault="00575E2C">
            <w:pPr>
              <w:jc w:val="center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80910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2C" w:rsidRPr="003664F4" w:rsidRDefault="00575E2C" w:rsidP="00CF36DB">
            <w:pPr>
              <w:jc w:val="right"/>
              <w:rPr>
                <w:sz w:val="18"/>
                <w:szCs w:val="18"/>
              </w:rPr>
            </w:pPr>
            <w:r w:rsidRPr="003664F4">
              <w:rPr>
                <w:sz w:val="18"/>
                <w:szCs w:val="18"/>
              </w:rPr>
              <w:t>200 000,00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E2C" w:rsidRPr="003664F4" w:rsidRDefault="00644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</w:tbl>
    <w:p w:rsidR="006873CE" w:rsidRPr="003664F4" w:rsidRDefault="006873CE" w:rsidP="008A2899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</w:p>
    <w:p w:rsidR="00767BBC" w:rsidRPr="003664F4" w:rsidRDefault="00767BBC" w:rsidP="00767BBC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Ответственным исполнителем муниципальной программы является комитет по управлению муниц</w:t>
      </w:r>
      <w:r w:rsidRPr="003664F4">
        <w:rPr>
          <w:color w:val="000000" w:themeColor="text1"/>
          <w:sz w:val="20"/>
          <w:szCs w:val="20"/>
        </w:rPr>
        <w:t>и</w:t>
      </w:r>
      <w:r w:rsidRPr="003664F4">
        <w:rPr>
          <w:color w:val="000000" w:themeColor="text1"/>
          <w:sz w:val="20"/>
          <w:szCs w:val="20"/>
        </w:rPr>
        <w:t>пальным имуществом администрации Суражского района.</w:t>
      </w:r>
    </w:p>
    <w:p w:rsidR="006873CE" w:rsidRPr="003664F4" w:rsidRDefault="006873CE" w:rsidP="008A2899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</w:p>
    <w:p w:rsidR="00A85F15" w:rsidRPr="003664F4" w:rsidRDefault="00A85F15" w:rsidP="008A2899">
      <w:pPr>
        <w:pStyle w:val="1"/>
        <w:spacing w:line="276" w:lineRule="auto"/>
        <w:rPr>
          <w:sz w:val="20"/>
        </w:rPr>
      </w:pPr>
      <w:bookmarkStart w:id="79" w:name="_Toc24648062"/>
      <w:bookmarkStart w:id="80" w:name="_Toc119336207"/>
      <w:r w:rsidRPr="003664F4">
        <w:rPr>
          <w:sz w:val="20"/>
        </w:rPr>
        <w:t>НЕПРОГРАММНАЯ ЧАСТЬ РАСХОДОВ РАЙОННОГО БЮДЖЕТА</w:t>
      </w:r>
      <w:bookmarkEnd w:id="79"/>
      <w:bookmarkEnd w:id="80"/>
    </w:p>
    <w:p w:rsidR="00855E1F" w:rsidRPr="003664F4" w:rsidRDefault="00855E1F" w:rsidP="008A2899">
      <w:pPr>
        <w:spacing w:line="276" w:lineRule="auto"/>
        <w:rPr>
          <w:color w:val="000000" w:themeColor="text1"/>
          <w:sz w:val="20"/>
          <w:szCs w:val="20"/>
        </w:rPr>
      </w:pPr>
    </w:p>
    <w:p w:rsidR="009B2135" w:rsidRPr="003664F4" w:rsidRDefault="00A85F15" w:rsidP="008A2899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Анализ расходов районного бюджета, не включенных в муниципальные программы </w:t>
      </w:r>
      <w:r w:rsidR="00C37144" w:rsidRPr="003664F4">
        <w:rPr>
          <w:color w:val="000000" w:themeColor="text1"/>
          <w:sz w:val="20"/>
          <w:szCs w:val="20"/>
        </w:rPr>
        <w:t>Суражского</w:t>
      </w:r>
      <w:r w:rsidRPr="003664F4">
        <w:rPr>
          <w:color w:val="000000" w:themeColor="text1"/>
          <w:sz w:val="20"/>
          <w:szCs w:val="20"/>
        </w:rPr>
        <w:t xml:space="preserve"> ра</w:t>
      </w:r>
      <w:r w:rsidRPr="003664F4">
        <w:rPr>
          <w:color w:val="000000" w:themeColor="text1"/>
          <w:sz w:val="20"/>
          <w:szCs w:val="20"/>
        </w:rPr>
        <w:t>й</w:t>
      </w:r>
      <w:r w:rsidRPr="003664F4">
        <w:rPr>
          <w:color w:val="000000" w:themeColor="text1"/>
          <w:sz w:val="20"/>
          <w:szCs w:val="20"/>
        </w:rPr>
        <w:t xml:space="preserve">она, представлен в </w:t>
      </w:r>
      <w:r w:rsidR="006A5E0B" w:rsidRPr="003664F4">
        <w:rPr>
          <w:color w:val="000000" w:themeColor="text1"/>
          <w:sz w:val="20"/>
          <w:szCs w:val="20"/>
        </w:rPr>
        <w:t>таблице 15</w:t>
      </w:r>
      <w:r w:rsidRPr="003664F4">
        <w:rPr>
          <w:color w:val="000000" w:themeColor="text1"/>
          <w:sz w:val="20"/>
          <w:szCs w:val="20"/>
        </w:rPr>
        <w:t>.</w:t>
      </w:r>
    </w:p>
    <w:p w:rsidR="00A85F15" w:rsidRPr="003664F4" w:rsidRDefault="006A5E0B" w:rsidP="008A2899">
      <w:pPr>
        <w:spacing w:line="276" w:lineRule="auto"/>
        <w:ind w:firstLine="708"/>
        <w:jc w:val="right"/>
        <w:rPr>
          <w:b/>
          <w:color w:val="000000" w:themeColor="text1"/>
          <w:sz w:val="20"/>
          <w:szCs w:val="20"/>
        </w:rPr>
      </w:pPr>
      <w:r w:rsidRPr="003664F4">
        <w:rPr>
          <w:b/>
          <w:color w:val="000000" w:themeColor="text1"/>
          <w:sz w:val="20"/>
          <w:szCs w:val="20"/>
        </w:rPr>
        <w:t>Таблица 15</w:t>
      </w:r>
    </w:p>
    <w:p w:rsidR="00C12B0D" w:rsidRPr="003664F4" w:rsidRDefault="00A85F15" w:rsidP="008A2899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Анализ непрограммных расходов районного бюд</w:t>
      </w:r>
      <w:r w:rsidR="000767BE" w:rsidRPr="003664F4">
        <w:rPr>
          <w:color w:val="000000" w:themeColor="text1"/>
          <w:sz w:val="20"/>
          <w:szCs w:val="20"/>
        </w:rPr>
        <w:t>жета в</w:t>
      </w:r>
      <w:r w:rsidR="008630DC" w:rsidRPr="003664F4">
        <w:rPr>
          <w:color w:val="000000" w:themeColor="text1"/>
          <w:sz w:val="20"/>
          <w:szCs w:val="20"/>
        </w:rPr>
        <w:t xml:space="preserve"> 202</w:t>
      </w:r>
      <w:r w:rsidR="001B31D8">
        <w:rPr>
          <w:color w:val="000000" w:themeColor="text1"/>
          <w:sz w:val="20"/>
          <w:szCs w:val="20"/>
        </w:rPr>
        <w:t>4</w:t>
      </w:r>
      <w:r w:rsidR="003502CA" w:rsidRPr="003664F4">
        <w:rPr>
          <w:color w:val="000000" w:themeColor="text1"/>
          <w:sz w:val="20"/>
          <w:szCs w:val="20"/>
        </w:rPr>
        <w:t>-</w:t>
      </w:r>
      <w:r w:rsidR="008630DC" w:rsidRPr="003664F4">
        <w:rPr>
          <w:color w:val="000000" w:themeColor="text1"/>
          <w:sz w:val="20"/>
          <w:szCs w:val="20"/>
        </w:rPr>
        <w:t>202</w:t>
      </w:r>
      <w:r w:rsidR="001B31D8">
        <w:rPr>
          <w:color w:val="000000" w:themeColor="text1"/>
          <w:sz w:val="20"/>
          <w:szCs w:val="20"/>
        </w:rPr>
        <w:t>5</w:t>
      </w:r>
      <w:r w:rsidRPr="003664F4">
        <w:rPr>
          <w:color w:val="000000" w:themeColor="text1"/>
          <w:sz w:val="20"/>
          <w:szCs w:val="20"/>
        </w:rPr>
        <w:t xml:space="preserve"> год</w:t>
      </w:r>
      <w:r w:rsidR="000767BE" w:rsidRPr="003664F4">
        <w:rPr>
          <w:color w:val="000000" w:themeColor="text1"/>
          <w:sz w:val="20"/>
          <w:szCs w:val="20"/>
        </w:rPr>
        <w:t>ах</w:t>
      </w:r>
      <w:r w:rsidR="00F75656" w:rsidRPr="003664F4">
        <w:rPr>
          <w:color w:val="000000" w:themeColor="text1"/>
          <w:sz w:val="20"/>
          <w:szCs w:val="20"/>
        </w:rPr>
        <w:t xml:space="preserve"> </w:t>
      </w:r>
    </w:p>
    <w:p w:rsidR="00A85F15" w:rsidRPr="003664F4" w:rsidRDefault="00C12B0D" w:rsidP="008A2899">
      <w:pPr>
        <w:spacing w:line="276" w:lineRule="auto"/>
        <w:jc w:val="right"/>
        <w:rPr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 xml:space="preserve"> </w:t>
      </w:r>
      <w:r w:rsidR="00A85F15" w:rsidRPr="003664F4">
        <w:rPr>
          <w:color w:val="000000" w:themeColor="text1"/>
          <w:sz w:val="20"/>
          <w:szCs w:val="20"/>
        </w:rPr>
        <w:t>(рублей)</w:t>
      </w:r>
    </w:p>
    <w:tbl>
      <w:tblPr>
        <w:tblW w:w="97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9"/>
        <w:gridCol w:w="560"/>
        <w:gridCol w:w="421"/>
        <w:gridCol w:w="420"/>
        <w:gridCol w:w="560"/>
        <w:gridCol w:w="840"/>
        <w:gridCol w:w="1402"/>
        <w:gridCol w:w="1401"/>
        <w:gridCol w:w="718"/>
      </w:tblGrid>
      <w:tr w:rsidR="008630DC" w:rsidRPr="003664F4" w:rsidTr="00B52CD5">
        <w:trPr>
          <w:trHeight w:val="584"/>
          <w:tblHeader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МП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ППМП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ОМ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НР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1B31D8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1B31D8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 xml:space="preserve"> (перв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начальный)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1B31D8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1B31D8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DC" w:rsidRPr="003664F4" w:rsidRDefault="008630DC" w:rsidP="001B31D8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202</w:t>
            </w:r>
            <w:r w:rsidR="001B31D8">
              <w:rPr>
                <w:sz w:val="20"/>
                <w:szCs w:val="20"/>
              </w:rPr>
              <w:t>5</w:t>
            </w:r>
            <w:r w:rsidRPr="003664F4">
              <w:rPr>
                <w:sz w:val="20"/>
                <w:szCs w:val="20"/>
              </w:rPr>
              <w:t xml:space="preserve"> / 202</w:t>
            </w:r>
            <w:r w:rsidR="001B31D8"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>,%</w:t>
            </w:r>
          </w:p>
        </w:tc>
      </w:tr>
      <w:tr w:rsidR="001B31D8" w:rsidRPr="003664F4" w:rsidTr="0012066E">
        <w:trPr>
          <w:trHeight w:val="27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 xml:space="preserve">Непрограммная деятельность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2 720 900,00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3 014 938,0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1B31D8" w:rsidRPr="003664F4" w:rsidTr="0012066E">
        <w:trPr>
          <w:trHeight w:val="29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Администрация Суражского района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100 000,00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31D8" w:rsidRPr="003664F4" w:rsidTr="0012066E">
        <w:trPr>
          <w:trHeight w:val="44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Резервный фонд местной админ</w:t>
            </w:r>
            <w:r w:rsidRPr="003664F4">
              <w:rPr>
                <w:sz w:val="20"/>
                <w:szCs w:val="20"/>
              </w:rPr>
              <w:t>и</w:t>
            </w:r>
            <w:r w:rsidRPr="003664F4">
              <w:rPr>
                <w:sz w:val="20"/>
                <w:szCs w:val="20"/>
              </w:rPr>
              <w:t xml:space="preserve">страции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83030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100 000,00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B31D8" w:rsidRPr="003664F4" w:rsidTr="0012066E">
        <w:trPr>
          <w:trHeight w:val="343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proofErr w:type="spellStart"/>
            <w:r w:rsidRPr="003664F4">
              <w:rPr>
                <w:sz w:val="20"/>
                <w:szCs w:val="20"/>
              </w:rPr>
              <w:t>Суражский</w:t>
            </w:r>
            <w:proofErr w:type="spellEnd"/>
            <w:r w:rsidRPr="003664F4">
              <w:rPr>
                <w:sz w:val="20"/>
                <w:szCs w:val="20"/>
              </w:rPr>
              <w:t xml:space="preserve"> районный Совет наро</w:t>
            </w:r>
            <w:r w:rsidRPr="003664F4">
              <w:rPr>
                <w:sz w:val="20"/>
                <w:szCs w:val="20"/>
              </w:rPr>
              <w:t>д</w:t>
            </w:r>
            <w:r w:rsidRPr="003664F4">
              <w:rPr>
                <w:sz w:val="20"/>
                <w:szCs w:val="20"/>
              </w:rPr>
              <w:t>ных депутатов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1 627 192,00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1 800 171,0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110,6</w:t>
            </w:r>
          </w:p>
        </w:tc>
      </w:tr>
      <w:tr w:rsidR="001B31D8" w:rsidRPr="003664F4" w:rsidTr="0012066E">
        <w:trPr>
          <w:trHeight w:val="343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597581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80010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707 158,00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724 677,0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1B31D8" w:rsidRPr="003664F4" w:rsidTr="0012066E">
        <w:trPr>
          <w:trHeight w:val="70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80040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920 034,00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1 075 494,0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1B31D8" w:rsidRPr="003664F4" w:rsidTr="0012066E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Контрольно-счетная палата Сура</w:t>
            </w:r>
            <w:r w:rsidRPr="003664F4">
              <w:rPr>
                <w:sz w:val="20"/>
                <w:szCs w:val="20"/>
              </w:rPr>
              <w:t>ж</w:t>
            </w:r>
            <w:r w:rsidRPr="003664F4">
              <w:rPr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993 708,00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1 164 767,0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1B31D8" w:rsidRPr="003664F4" w:rsidTr="0012066E">
        <w:trPr>
          <w:trHeight w:val="40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80040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129 927,00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131 567,0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1B31D8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  <w:r w:rsidRPr="003664F4">
              <w:rPr>
                <w:sz w:val="20"/>
                <w:szCs w:val="20"/>
              </w:rPr>
              <w:t>,3</w:t>
            </w:r>
          </w:p>
        </w:tc>
      </w:tr>
      <w:tr w:rsidR="001B31D8" w:rsidRPr="003664F4" w:rsidTr="0012066E">
        <w:trPr>
          <w:trHeight w:val="61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Обеспечение деятельности руков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дителя контрольно-счетного органа муниципального образования и его заместителей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80050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859 781,00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1 017 200,0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352728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1</w:t>
            </w:r>
            <w:r w:rsidR="00352728">
              <w:rPr>
                <w:sz w:val="20"/>
                <w:szCs w:val="20"/>
              </w:rPr>
              <w:t>18,3</w:t>
            </w:r>
          </w:p>
        </w:tc>
      </w:tr>
      <w:tr w:rsidR="001B31D8" w:rsidRPr="003664F4" w:rsidTr="0012066E">
        <w:trPr>
          <w:trHeight w:val="35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31D8" w:rsidRPr="003664F4" w:rsidRDefault="001B31D8" w:rsidP="009C74DB">
            <w:pPr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</w:t>
            </w:r>
            <w:r w:rsidRPr="003664F4">
              <w:rPr>
                <w:sz w:val="20"/>
                <w:szCs w:val="20"/>
              </w:rPr>
              <w:t>о</w:t>
            </w:r>
            <w:r w:rsidRPr="003664F4">
              <w:rPr>
                <w:sz w:val="20"/>
                <w:szCs w:val="20"/>
              </w:rPr>
              <w:t>ответствии с заключенными согл</w:t>
            </w:r>
            <w:r w:rsidRPr="003664F4">
              <w:rPr>
                <w:sz w:val="20"/>
                <w:szCs w:val="20"/>
              </w:rPr>
              <w:t>а</w:t>
            </w:r>
            <w:r w:rsidRPr="003664F4">
              <w:rPr>
                <w:sz w:val="20"/>
                <w:szCs w:val="20"/>
              </w:rPr>
              <w:t>шениями в части осуществления внешнего муниципального фина</w:t>
            </w:r>
            <w:r w:rsidRPr="003664F4">
              <w:rPr>
                <w:sz w:val="20"/>
                <w:szCs w:val="20"/>
              </w:rPr>
              <w:t>н</w:t>
            </w:r>
            <w:r w:rsidRPr="003664F4">
              <w:rPr>
                <w:sz w:val="20"/>
                <w:szCs w:val="20"/>
              </w:rPr>
              <w:t>сового контроля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8" w:rsidRPr="003664F4" w:rsidRDefault="001B31D8" w:rsidP="00197EC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84200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D8" w:rsidRPr="003664F4" w:rsidRDefault="001B31D8" w:rsidP="001B31D8">
            <w:pPr>
              <w:jc w:val="right"/>
              <w:rPr>
                <w:sz w:val="20"/>
                <w:szCs w:val="20"/>
              </w:rPr>
            </w:pPr>
            <w:r w:rsidRPr="003664F4">
              <w:rPr>
                <w:sz w:val="20"/>
                <w:szCs w:val="20"/>
              </w:rPr>
              <w:t>4 000,00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1D8" w:rsidRPr="003664F4" w:rsidRDefault="001B31D8" w:rsidP="009C7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64F4">
              <w:rPr>
                <w:sz w:val="20"/>
                <w:szCs w:val="20"/>
              </w:rPr>
              <w:t>00,0</w:t>
            </w:r>
          </w:p>
        </w:tc>
      </w:tr>
    </w:tbl>
    <w:p w:rsidR="00855E1F" w:rsidRPr="003664F4" w:rsidRDefault="00855E1F" w:rsidP="008A2899">
      <w:pPr>
        <w:spacing w:line="276" w:lineRule="auto"/>
        <w:rPr>
          <w:color w:val="000000" w:themeColor="text1"/>
          <w:sz w:val="20"/>
          <w:szCs w:val="20"/>
        </w:rPr>
      </w:pPr>
    </w:p>
    <w:p w:rsidR="00A85F15" w:rsidRPr="003664F4" w:rsidRDefault="00A85F15" w:rsidP="008A2899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664F4">
        <w:rPr>
          <w:rFonts w:ascii="Times New Roman" w:hAnsi="Times New Roman" w:cs="Times New Roman"/>
          <w:color w:val="000000" w:themeColor="text1"/>
        </w:rPr>
        <w:t>Неп</w:t>
      </w:r>
      <w:r w:rsidR="008B6E94" w:rsidRPr="003664F4">
        <w:rPr>
          <w:rFonts w:ascii="Times New Roman" w:hAnsi="Times New Roman" w:cs="Times New Roman"/>
          <w:color w:val="000000" w:themeColor="text1"/>
        </w:rPr>
        <w:t>рограммна</w:t>
      </w:r>
      <w:r w:rsidR="007A7A30" w:rsidRPr="003664F4">
        <w:rPr>
          <w:rFonts w:ascii="Times New Roman" w:hAnsi="Times New Roman" w:cs="Times New Roman"/>
          <w:color w:val="000000" w:themeColor="text1"/>
        </w:rPr>
        <w:t>я часть б</w:t>
      </w:r>
      <w:r w:rsidR="008630DC" w:rsidRPr="003664F4">
        <w:rPr>
          <w:rFonts w:ascii="Times New Roman" w:hAnsi="Times New Roman" w:cs="Times New Roman"/>
          <w:color w:val="000000" w:themeColor="text1"/>
        </w:rPr>
        <w:t>юджета на 202</w:t>
      </w:r>
      <w:r w:rsidR="00352728">
        <w:rPr>
          <w:rFonts w:ascii="Times New Roman" w:hAnsi="Times New Roman" w:cs="Times New Roman"/>
          <w:color w:val="000000" w:themeColor="text1"/>
        </w:rPr>
        <w:t>5</w:t>
      </w:r>
      <w:r w:rsidR="008B6E94" w:rsidRPr="003664F4">
        <w:rPr>
          <w:rFonts w:ascii="Times New Roman" w:hAnsi="Times New Roman" w:cs="Times New Roman"/>
          <w:color w:val="000000" w:themeColor="text1"/>
        </w:rPr>
        <w:t xml:space="preserve"> год </w:t>
      </w:r>
      <w:r w:rsidR="009B2135" w:rsidRPr="003664F4">
        <w:rPr>
          <w:rFonts w:ascii="Times New Roman" w:hAnsi="Times New Roman" w:cs="Times New Roman"/>
          <w:color w:val="000000" w:themeColor="text1"/>
        </w:rPr>
        <w:t>определена в сумме</w:t>
      </w:r>
      <w:r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352728">
        <w:rPr>
          <w:rFonts w:ascii="Times New Roman" w:hAnsi="Times New Roman" w:cs="Times New Roman"/>
          <w:color w:val="000000" w:themeColor="text1"/>
        </w:rPr>
        <w:t>3 014,9</w:t>
      </w:r>
      <w:r w:rsidR="008B6E94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9B2135" w:rsidRPr="003664F4">
        <w:rPr>
          <w:rFonts w:ascii="Times New Roman" w:hAnsi="Times New Roman" w:cs="Times New Roman"/>
          <w:color w:val="000000" w:themeColor="text1"/>
        </w:rPr>
        <w:t>тыс. рублей,</w:t>
      </w:r>
      <w:r w:rsidR="004B3EE3" w:rsidRPr="003664F4">
        <w:rPr>
          <w:rFonts w:ascii="Times New Roman" w:hAnsi="Times New Roman" w:cs="Times New Roman"/>
          <w:color w:val="000000" w:themeColor="text1"/>
        </w:rPr>
        <w:t xml:space="preserve"> или 0,</w:t>
      </w:r>
      <w:r w:rsidR="00352728">
        <w:rPr>
          <w:rFonts w:ascii="Times New Roman" w:hAnsi="Times New Roman" w:cs="Times New Roman"/>
          <w:color w:val="000000" w:themeColor="text1"/>
        </w:rPr>
        <w:t>5</w:t>
      </w:r>
      <w:r w:rsidRPr="003664F4">
        <w:rPr>
          <w:rFonts w:ascii="Times New Roman" w:hAnsi="Times New Roman" w:cs="Times New Roman"/>
          <w:color w:val="000000" w:themeColor="text1"/>
        </w:rPr>
        <w:t xml:space="preserve"> процента всей расходной части бюджета, в нее вошли расходы на обеспечение деятельности </w:t>
      </w:r>
      <w:r w:rsidR="009B00B2" w:rsidRPr="003664F4">
        <w:rPr>
          <w:rFonts w:ascii="Times New Roman" w:hAnsi="Times New Roman" w:cs="Times New Roman"/>
          <w:color w:val="000000" w:themeColor="text1"/>
        </w:rPr>
        <w:t>представительного</w:t>
      </w:r>
      <w:r w:rsidRPr="003664F4">
        <w:rPr>
          <w:rFonts w:ascii="Times New Roman" w:hAnsi="Times New Roman" w:cs="Times New Roman"/>
          <w:color w:val="000000" w:themeColor="text1"/>
        </w:rPr>
        <w:t xml:space="preserve"> органа муниципального образования – </w:t>
      </w:r>
      <w:proofErr w:type="spellStart"/>
      <w:r w:rsidR="008B1DC6" w:rsidRPr="003664F4">
        <w:rPr>
          <w:rFonts w:ascii="Times New Roman" w:hAnsi="Times New Roman" w:cs="Times New Roman"/>
          <w:color w:val="000000" w:themeColor="text1"/>
        </w:rPr>
        <w:t>Суражский</w:t>
      </w:r>
      <w:proofErr w:type="spellEnd"/>
      <w:r w:rsidRPr="003664F4">
        <w:rPr>
          <w:rFonts w:ascii="Times New Roman" w:hAnsi="Times New Roman" w:cs="Times New Roman"/>
          <w:color w:val="000000" w:themeColor="text1"/>
        </w:rPr>
        <w:t xml:space="preserve"> районный Совет народных депутатов, обеспечение деятельности контрольно-счётного органа муниципального образования – Контрольно-счётная пал</w:t>
      </w:r>
      <w:r w:rsidR="00BB0091" w:rsidRPr="003664F4">
        <w:rPr>
          <w:rFonts w:ascii="Times New Roman" w:hAnsi="Times New Roman" w:cs="Times New Roman"/>
          <w:color w:val="000000" w:themeColor="text1"/>
        </w:rPr>
        <w:t xml:space="preserve">ата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BB0091" w:rsidRPr="003664F4">
        <w:rPr>
          <w:rFonts w:ascii="Times New Roman" w:hAnsi="Times New Roman" w:cs="Times New Roman"/>
          <w:color w:val="000000" w:themeColor="text1"/>
        </w:rPr>
        <w:t xml:space="preserve"> района</w:t>
      </w:r>
      <w:r w:rsidR="000665C6" w:rsidRPr="003664F4">
        <w:rPr>
          <w:rFonts w:ascii="Times New Roman" w:hAnsi="Times New Roman" w:cs="Times New Roman"/>
          <w:color w:val="000000" w:themeColor="text1"/>
        </w:rPr>
        <w:t>, резервный фонд местной администрации</w:t>
      </w:r>
      <w:r w:rsidRPr="003664F4">
        <w:rPr>
          <w:rFonts w:ascii="Times New Roman" w:hAnsi="Times New Roman" w:cs="Times New Roman"/>
          <w:color w:val="000000" w:themeColor="text1"/>
        </w:rPr>
        <w:t xml:space="preserve">. </w:t>
      </w:r>
    </w:p>
    <w:p w:rsidR="006B4D71" w:rsidRPr="003664F4" w:rsidRDefault="00A85F15" w:rsidP="003664F4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3664F4">
        <w:rPr>
          <w:rFonts w:ascii="Times New Roman" w:hAnsi="Times New Roman" w:cs="Times New Roman"/>
          <w:color w:val="000000" w:themeColor="text1"/>
        </w:rPr>
        <w:t xml:space="preserve">Резервный фонд администрации </w:t>
      </w:r>
      <w:r w:rsidR="00C37144" w:rsidRPr="003664F4">
        <w:rPr>
          <w:rFonts w:ascii="Times New Roman" w:hAnsi="Times New Roman" w:cs="Times New Roman"/>
          <w:color w:val="000000" w:themeColor="text1"/>
        </w:rPr>
        <w:t>Суражского</w:t>
      </w:r>
      <w:r w:rsidR="00C74A5D" w:rsidRPr="003664F4">
        <w:rPr>
          <w:rFonts w:ascii="Times New Roman" w:hAnsi="Times New Roman" w:cs="Times New Roman"/>
          <w:color w:val="000000" w:themeColor="text1"/>
        </w:rPr>
        <w:t xml:space="preserve"> района запланирован в сумме</w:t>
      </w:r>
      <w:r w:rsidR="008630DC" w:rsidRPr="003664F4">
        <w:rPr>
          <w:rFonts w:ascii="Times New Roman" w:hAnsi="Times New Roman" w:cs="Times New Roman"/>
          <w:color w:val="000000" w:themeColor="text1"/>
        </w:rPr>
        <w:t xml:space="preserve"> </w:t>
      </w:r>
      <w:r w:rsidR="00A71440">
        <w:rPr>
          <w:rFonts w:ascii="Times New Roman" w:hAnsi="Times New Roman" w:cs="Times New Roman"/>
          <w:color w:val="000000" w:themeColor="text1"/>
        </w:rPr>
        <w:t>50,</w:t>
      </w:r>
      <w:r w:rsidR="008630DC" w:rsidRPr="003664F4">
        <w:rPr>
          <w:rFonts w:ascii="Times New Roman" w:hAnsi="Times New Roman" w:cs="Times New Roman"/>
          <w:color w:val="000000" w:themeColor="text1"/>
        </w:rPr>
        <w:t xml:space="preserve">0 </w:t>
      </w:r>
      <w:r w:rsidRPr="003664F4">
        <w:rPr>
          <w:rFonts w:ascii="Times New Roman" w:hAnsi="Times New Roman" w:cs="Times New Roman"/>
          <w:color w:val="000000" w:themeColor="text1"/>
        </w:rPr>
        <w:t>тыс. рублей.</w:t>
      </w:r>
    </w:p>
    <w:p w:rsidR="009B00B2" w:rsidRPr="003664F4" w:rsidRDefault="00A85F15" w:rsidP="008A2899">
      <w:pPr>
        <w:pStyle w:val="1"/>
        <w:spacing w:line="276" w:lineRule="auto"/>
        <w:rPr>
          <w:sz w:val="20"/>
        </w:rPr>
      </w:pPr>
      <w:bookmarkStart w:id="81" w:name="_Toc24648063"/>
      <w:bookmarkStart w:id="82" w:name="_Toc119336208"/>
      <w:r w:rsidRPr="003664F4">
        <w:rPr>
          <w:sz w:val="20"/>
        </w:rPr>
        <w:t>ИСТОЧНИКИ ВНУТРЕННЕГО ФИНАНСИРОВАНИЯ</w:t>
      </w:r>
      <w:r w:rsidR="00B3133F" w:rsidRPr="003664F4">
        <w:rPr>
          <w:sz w:val="20"/>
        </w:rPr>
        <w:br/>
      </w:r>
      <w:r w:rsidRPr="003664F4">
        <w:rPr>
          <w:sz w:val="20"/>
        </w:rPr>
        <w:t>ДЕФИЦИТА РАЙОННОГО БЮДЖЕТА</w:t>
      </w:r>
      <w:bookmarkEnd w:id="81"/>
      <w:bookmarkEnd w:id="82"/>
    </w:p>
    <w:p w:rsidR="008A1A51" w:rsidRPr="003664F4" w:rsidRDefault="008A1A51" w:rsidP="008A2899">
      <w:pPr>
        <w:spacing w:line="276" w:lineRule="auto"/>
        <w:rPr>
          <w:sz w:val="20"/>
          <w:szCs w:val="20"/>
        </w:rPr>
      </w:pPr>
    </w:p>
    <w:p w:rsidR="00A85F15" w:rsidRPr="003664F4" w:rsidRDefault="00516B9D" w:rsidP="008A2899">
      <w:pPr>
        <w:spacing w:line="276" w:lineRule="auto"/>
        <w:ind w:firstLine="708"/>
        <w:rPr>
          <w:rFonts w:eastAsia="Calibri"/>
          <w:color w:val="000000" w:themeColor="text1"/>
          <w:sz w:val="20"/>
          <w:szCs w:val="20"/>
        </w:rPr>
      </w:pPr>
      <w:r w:rsidRPr="003664F4">
        <w:rPr>
          <w:color w:val="000000" w:themeColor="text1"/>
          <w:sz w:val="20"/>
          <w:szCs w:val="20"/>
        </w:rPr>
        <w:t>На 202</w:t>
      </w:r>
      <w:r w:rsidR="001B31D8">
        <w:rPr>
          <w:color w:val="000000" w:themeColor="text1"/>
          <w:sz w:val="20"/>
          <w:szCs w:val="20"/>
        </w:rPr>
        <w:t>5</w:t>
      </w:r>
      <w:r w:rsidR="008630DC" w:rsidRPr="003664F4">
        <w:rPr>
          <w:color w:val="000000" w:themeColor="text1"/>
          <w:sz w:val="20"/>
          <w:szCs w:val="20"/>
        </w:rPr>
        <w:t>-202</w:t>
      </w:r>
      <w:r w:rsidR="001B31D8">
        <w:rPr>
          <w:color w:val="000000" w:themeColor="text1"/>
          <w:sz w:val="20"/>
          <w:szCs w:val="20"/>
        </w:rPr>
        <w:t>7</w:t>
      </w:r>
      <w:r w:rsidR="00A85F15" w:rsidRPr="003664F4">
        <w:rPr>
          <w:color w:val="000000" w:themeColor="text1"/>
          <w:sz w:val="20"/>
          <w:szCs w:val="20"/>
        </w:rPr>
        <w:t xml:space="preserve"> </w:t>
      </w:r>
      <w:r w:rsidR="00E97044" w:rsidRPr="003664F4">
        <w:rPr>
          <w:color w:val="000000" w:themeColor="text1"/>
          <w:sz w:val="20"/>
          <w:szCs w:val="20"/>
        </w:rPr>
        <w:t>годы прогнозируется</w:t>
      </w:r>
      <w:r w:rsidR="00A85F15" w:rsidRPr="003664F4">
        <w:rPr>
          <w:color w:val="000000" w:themeColor="text1"/>
          <w:sz w:val="20"/>
          <w:szCs w:val="20"/>
        </w:rPr>
        <w:t xml:space="preserve"> сбалансированный бюджет, </w:t>
      </w:r>
      <w:r w:rsidR="00A85F15" w:rsidRPr="003664F4">
        <w:rPr>
          <w:rFonts w:eastAsia="Calibri"/>
          <w:color w:val="000000" w:themeColor="text1"/>
          <w:sz w:val="20"/>
          <w:szCs w:val="20"/>
        </w:rPr>
        <w:t>привлечение муниципальных вну</w:t>
      </w:r>
      <w:r w:rsidR="00A85F15" w:rsidRPr="003664F4">
        <w:rPr>
          <w:rFonts w:eastAsia="Calibri"/>
          <w:color w:val="000000" w:themeColor="text1"/>
          <w:sz w:val="20"/>
          <w:szCs w:val="20"/>
        </w:rPr>
        <w:t>т</w:t>
      </w:r>
      <w:r w:rsidR="00A85F15" w:rsidRPr="003664F4">
        <w:rPr>
          <w:rFonts w:eastAsia="Calibri"/>
          <w:color w:val="000000" w:themeColor="text1"/>
          <w:sz w:val="20"/>
          <w:szCs w:val="20"/>
        </w:rPr>
        <w:t xml:space="preserve">ренних заимствований </w:t>
      </w:r>
      <w:proofErr w:type="spellStart"/>
      <w:r w:rsidR="008B1DC6" w:rsidRPr="003664F4">
        <w:rPr>
          <w:rFonts w:eastAsia="Calibri"/>
          <w:color w:val="000000" w:themeColor="text1"/>
          <w:sz w:val="20"/>
          <w:szCs w:val="20"/>
        </w:rPr>
        <w:t>Суражским</w:t>
      </w:r>
      <w:proofErr w:type="spellEnd"/>
      <w:r w:rsidR="00A85F15" w:rsidRPr="003664F4">
        <w:rPr>
          <w:rFonts w:eastAsia="Calibri"/>
          <w:color w:val="000000" w:themeColor="text1"/>
          <w:sz w:val="20"/>
          <w:szCs w:val="20"/>
        </w:rPr>
        <w:t xml:space="preserve"> районом не планируется.</w:t>
      </w:r>
      <w:r w:rsidR="009B00B2" w:rsidRPr="003664F4">
        <w:rPr>
          <w:rFonts w:eastAsia="Calibri"/>
          <w:color w:val="000000" w:themeColor="text1"/>
          <w:sz w:val="20"/>
          <w:szCs w:val="20"/>
        </w:rPr>
        <w:t xml:space="preserve"> Муниципальный долг отсутствует.</w:t>
      </w:r>
    </w:p>
    <w:sectPr w:rsidR="00A85F15" w:rsidRPr="003664F4" w:rsidSect="00280DEC">
      <w:footerReference w:type="even" r:id="rId12"/>
      <w:footerReference w:type="default" r:id="rId13"/>
      <w:footerReference w:type="first" r:id="rId14"/>
      <w:pgSz w:w="11906" w:h="16838"/>
      <w:pgMar w:top="851" w:right="992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B4" w:rsidRDefault="00E226B4">
      <w:r>
        <w:separator/>
      </w:r>
    </w:p>
  </w:endnote>
  <w:endnote w:type="continuationSeparator" w:id="0">
    <w:p w:rsidR="00E226B4" w:rsidRDefault="00E2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2B" w:rsidRDefault="00C37B2B" w:rsidP="00E338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B2B" w:rsidRDefault="00C37B2B" w:rsidP="00FB52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827259"/>
      <w:docPartObj>
        <w:docPartGallery w:val="Page Numbers (Bottom of Page)"/>
        <w:docPartUnique/>
      </w:docPartObj>
    </w:sdtPr>
    <w:sdtContent>
      <w:p w:rsidR="00C37B2B" w:rsidRDefault="00C37B2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A4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37B2B" w:rsidRDefault="00C37B2B" w:rsidP="00FB529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2B" w:rsidRDefault="00C37B2B">
    <w:pPr>
      <w:pStyle w:val="a4"/>
      <w:jc w:val="right"/>
    </w:pPr>
  </w:p>
  <w:p w:rsidR="00C37B2B" w:rsidRDefault="00C37B2B" w:rsidP="005642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B4" w:rsidRDefault="00E226B4">
      <w:r>
        <w:separator/>
      </w:r>
    </w:p>
  </w:footnote>
  <w:footnote w:type="continuationSeparator" w:id="0">
    <w:p w:rsidR="00E226B4" w:rsidRDefault="00E2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B6635"/>
    <w:multiLevelType w:val="hybridMultilevel"/>
    <w:tmpl w:val="757EDD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C1071"/>
    <w:multiLevelType w:val="hybridMultilevel"/>
    <w:tmpl w:val="D4D0E30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58E4E9C"/>
    <w:multiLevelType w:val="hybridMultilevel"/>
    <w:tmpl w:val="0152E6BC"/>
    <w:lvl w:ilvl="0" w:tplc="ABE85780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DB4000"/>
    <w:multiLevelType w:val="hybridMultilevel"/>
    <w:tmpl w:val="8E46BF7C"/>
    <w:lvl w:ilvl="0" w:tplc="ABE8578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C565C6"/>
    <w:multiLevelType w:val="hybridMultilevel"/>
    <w:tmpl w:val="3AF436C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A144B84"/>
    <w:multiLevelType w:val="hybridMultilevel"/>
    <w:tmpl w:val="8D78DCCE"/>
    <w:lvl w:ilvl="0" w:tplc="9FD2BDC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CE548F"/>
    <w:multiLevelType w:val="hybridMultilevel"/>
    <w:tmpl w:val="FCFACE76"/>
    <w:lvl w:ilvl="0" w:tplc="9FD2BD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D2BDC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16E83"/>
    <w:multiLevelType w:val="hybridMultilevel"/>
    <w:tmpl w:val="CD4C7040"/>
    <w:lvl w:ilvl="0" w:tplc="9FD2BD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D2600"/>
    <w:multiLevelType w:val="hybridMultilevel"/>
    <w:tmpl w:val="951AA556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8924E01"/>
    <w:multiLevelType w:val="hybridMultilevel"/>
    <w:tmpl w:val="9614EFC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3B87F90"/>
    <w:multiLevelType w:val="hybridMultilevel"/>
    <w:tmpl w:val="E1BC7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AE72321"/>
    <w:multiLevelType w:val="hybridMultilevel"/>
    <w:tmpl w:val="C8889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5A59F2"/>
    <w:multiLevelType w:val="hybridMultilevel"/>
    <w:tmpl w:val="D7186938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30C66435"/>
    <w:multiLevelType w:val="hybridMultilevel"/>
    <w:tmpl w:val="470648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F83D80"/>
    <w:multiLevelType w:val="hybridMultilevel"/>
    <w:tmpl w:val="4ACE59C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3666204F"/>
    <w:multiLevelType w:val="hybridMultilevel"/>
    <w:tmpl w:val="508444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6C148AC"/>
    <w:multiLevelType w:val="hybridMultilevel"/>
    <w:tmpl w:val="78A00DB8"/>
    <w:lvl w:ilvl="0" w:tplc="ABE85780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C277B3"/>
    <w:multiLevelType w:val="hybridMultilevel"/>
    <w:tmpl w:val="D778AA3A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0">
    <w:nsid w:val="3CF53EBC"/>
    <w:multiLevelType w:val="hybridMultilevel"/>
    <w:tmpl w:val="EC680C0E"/>
    <w:lvl w:ilvl="0" w:tplc="9FD2BDC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860E2A"/>
    <w:multiLevelType w:val="hybridMultilevel"/>
    <w:tmpl w:val="7B52960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3DDA2238"/>
    <w:multiLevelType w:val="hybridMultilevel"/>
    <w:tmpl w:val="FA74E5F6"/>
    <w:lvl w:ilvl="0" w:tplc="FAFE7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A03847"/>
    <w:multiLevelType w:val="hybridMultilevel"/>
    <w:tmpl w:val="CA92B63A"/>
    <w:lvl w:ilvl="0" w:tplc="BE902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66687"/>
    <w:multiLevelType w:val="hybridMultilevel"/>
    <w:tmpl w:val="268C2FB4"/>
    <w:lvl w:ilvl="0" w:tplc="9FD2BDC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644A8F"/>
    <w:multiLevelType w:val="hybridMultilevel"/>
    <w:tmpl w:val="2760ED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440105F"/>
    <w:multiLevelType w:val="hybridMultilevel"/>
    <w:tmpl w:val="49104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2546D"/>
    <w:multiLevelType w:val="hybridMultilevel"/>
    <w:tmpl w:val="DA64B3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F24B5D"/>
    <w:multiLevelType w:val="hybridMultilevel"/>
    <w:tmpl w:val="D93442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854EF2"/>
    <w:multiLevelType w:val="hybridMultilevel"/>
    <w:tmpl w:val="A6E4E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03D25"/>
    <w:multiLevelType w:val="hybridMultilevel"/>
    <w:tmpl w:val="063C7E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BC7108"/>
    <w:multiLevelType w:val="hybridMultilevel"/>
    <w:tmpl w:val="426A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CC3FEE"/>
    <w:multiLevelType w:val="hybridMultilevel"/>
    <w:tmpl w:val="A50EA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F43AF"/>
    <w:multiLevelType w:val="hybridMultilevel"/>
    <w:tmpl w:val="E9AE5BF0"/>
    <w:lvl w:ilvl="0" w:tplc="9FD2BD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D2BDC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D62EA"/>
    <w:multiLevelType w:val="hybridMultilevel"/>
    <w:tmpl w:val="F944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221B6"/>
    <w:multiLevelType w:val="multilevel"/>
    <w:tmpl w:val="4C2A5BE2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061FED"/>
    <w:multiLevelType w:val="hybridMultilevel"/>
    <w:tmpl w:val="F0187278"/>
    <w:lvl w:ilvl="0" w:tplc="ABE85780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9D343B9"/>
    <w:multiLevelType w:val="hybridMultilevel"/>
    <w:tmpl w:val="9F5AD622"/>
    <w:lvl w:ilvl="0" w:tplc="9FD2BD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D2BDC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A2C8F"/>
    <w:multiLevelType w:val="hybridMultilevel"/>
    <w:tmpl w:val="D90EA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CD137A"/>
    <w:multiLevelType w:val="hybridMultilevel"/>
    <w:tmpl w:val="BF5A7D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A15987"/>
    <w:multiLevelType w:val="hybridMultilevel"/>
    <w:tmpl w:val="9536D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43162"/>
    <w:multiLevelType w:val="hybridMultilevel"/>
    <w:tmpl w:val="6404804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67AB"/>
    <w:multiLevelType w:val="hybridMultilevel"/>
    <w:tmpl w:val="8A58B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1576A7D"/>
    <w:multiLevelType w:val="multilevel"/>
    <w:tmpl w:val="4C2A5BE2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F5361C"/>
    <w:multiLevelType w:val="hybridMultilevel"/>
    <w:tmpl w:val="FA0E8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A430BF"/>
    <w:multiLevelType w:val="multilevel"/>
    <w:tmpl w:val="4C2A5BE2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F41780"/>
    <w:multiLevelType w:val="hybridMultilevel"/>
    <w:tmpl w:val="94EA68D0"/>
    <w:lvl w:ilvl="0" w:tplc="FAFE7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8">
    <w:nsid w:val="7C40764B"/>
    <w:multiLevelType w:val="hybridMultilevel"/>
    <w:tmpl w:val="FF48F1A2"/>
    <w:lvl w:ilvl="0" w:tplc="9FD2BD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2166"/>
    <w:multiLevelType w:val="multilevel"/>
    <w:tmpl w:val="4C2A5BE2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47"/>
  </w:num>
  <w:num w:numId="4">
    <w:abstractNumId w:val="21"/>
  </w:num>
  <w:num w:numId="5">
    <w:abstractNumId w:val="41"/>
  </w:num>
  <w:num w:numId="6">
    <w:abstractNumId w:val="15"/>
  </w:num>
  <w:num w:numId="7">
    <w:abstractNumId w:val="14"/>
  </w:num>
  <w:num w:numId="8">
    <w:abstractNumId w:val="34"/>
  </w:num>
  <w:num w:numId="9">
    <w:abstractNumId w:val="13"/>
  </w:num>
  <w:num w:numId="10">
    <w:abstractNumId w:val="19"/>
  </w:num>
  <w:num w:numId="11">
    <w:abstractNumId w:val="27"/>
  </w:num>
  <w:num w:numId="12">
    <w:abstractNumId w:val="29"/>
  </w:num>
  <w:num w:numId="13">
    <w:abstractNumId w:val="2"/>
  </w:num>
  <w:num w:numId="14">
    <w:abstractNumId w:val="40"/>
  </w:num>
  <w:num w:numId="15">
    <w:abstractNumId w:val="32"/>
  </w:num>
  <w:num w:numId="16">
    <w:abstractNumId w:val="20"/>
  </w:num>
  <w:num w:numId="17">
    <w:abstractNumId w:val="37"/>
  </w:num>
  <w:num w:numId="18">
    <w:abstractNumId w:val="31"/>
  </w:num>
  <w:num w:numId="19">
    <w:abstractNumId w:val="1"/>
  </w:num>
  <w:num w:numId="20">
    <w:abstractNumId w:val="6"/>
  </w:num>
  <w:num w:numId="21">
    <w:abstractNumId w:val="26"/>
  </w:num>
  <w:num w:numId="22">
    <w:abstractNumId w:val="23"/>
  </w:num>
  <w:num w:numId="23">
    <w:abstractNumId w:val="7"/>
  </w:num>
  <w:num w:numId="24">
    <w:abstractNumId w:val="48"/>
  </w:num>
  <w:num w:numId="25">
    <w:abstractNumId w:val="24"/>
  </w:num>
  <w:num w:numId="26">
    <w:abstractNumId w:val="8"/>
  </w:num>
  <w:num w:numId="27">
    <w:abstractNumId w:val="33"/>
  </w:num>
  <w:num w:numId="28">
    <w:abstractNumId w:val="22"/>
  </w:num>
  <w:num w:numId="29">
    <w:abstractNumId w:val="38"/>
  </w:num>
  <w:num w:numId="30">
    <w:abstractNumId w:val="42"/>
  </w:num>
  <w:num w:numId="31">
    <w:abstractNumId w:val="39"/>
  </w:num>
  <w:num w:numId="32">
    <w:abstractNumId w:val="46"/>
  </w:num>
  <w:num w:numId="33">
    <w:abstractNumId w:val="28"/>
  </w:num>
  <w:num w:numId="34">
    <w:abstractNumId w:val="11"/>
  </w:num>
  <w:num w:numId="35">
    <w:abstractNumId w:val="44"/>
  </w:num>
  <w:num w:numId="36">
    <w:abstractNumId w:val="4"/>
  </w:num>
  <w:num w:numId="37">
    <w:abstractNumId w:val="3"/>
  </w:num>
  <w:num w:numId="38">
    <w:abstractNumId w:val="36"/>
  </w:num>
  <w:num w:numId="39">
    <w:abstractNumId w:val="18"/>
  </w:num>
  <w:num w:numId="40">
    <w:abstractNumId w:val="16"/>
  </w:num>
  <w:num w:numId="41">
    <w:abstractNumId w:val="10"/>
  </w:num>
  <w:num w:numId="42">
    <w:abstractNumId w:val="25"/>
  </w:num>
  <w:num w:numId="43">
    <w:abstractNumId w:val="43"/>
  </w:num>
  <w:num w:numId="44">
    <w:abstractNumId w:val="49"/>
  </w:num>
  <w:num w:numId="45">
    <w:abstractNumId w:val="45"/>
  </w:num>
  <w:num w:numId="46">
    <w:abstractNumId w:val="35"/>
  </w:num>
  <w:num w:numId="47">
    <w:abstractNumId w:val="5"/>
  </w:num>
  <w:num w:numId="48">
    <w:abstractNumId w:val="17"/>
  </w:num>
  <w:num w:numId="49">
    <w:abstractNumId w:val="30"/>
  </w:num>
  <w:num w:numId="5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EA"/>
    <w:rsid w:val="000002EC"/>
    <w:rsid w:val="00000334"/>
    <w:rsid w:val="00000622"/>
    <w:rsid w:val="00000B5C"/>
    <w:rsid w:val="0000180F"/>
    <w:rsid w:val="00001D46"/>
    <w:rsid w:val="00001FC2"/>
    <w:rsid w:val="00001FD2"/>
    <w:rsid w:val="000021F4"/>
    <w:rsid w:val="00002228"/>
    <w:rsid w:val="00002273"/>
    <w:rsid w:val="00002B2C"/>
    <w:rsid w:val="00002E6C"/>
    <w:rsid w:val="000034F5"/>
    <w:rsid w:val="0000406D"/>
    <w:rsid w:val="0000480C"/>
    <w:rsid w:val="00004AB2"/>
    <w:rsid w:val="00004B7C"/>
    <w:rsid w:val="00004D89"/>
    <w:rsid w:val="00004DFC"/>
    <w:rsid w:val="000056FC"/>
    <w:rsid w:val="00005B7D"/>
    <w:rsid w:val="00006439"/>
    <w:rsid w:val="00006AD7"/>
    <w:rsid w:val="00006B35"/>
    <w:rsid w:val="00006F02"/>
    <w:rsid w:val="00007002"/>
    <w:rsid w:val="00007040"/>
    <w:rsid w:val="00007D40"/>
    <w:rsid w:val="00007FE6"/>
    <w:rsid w:val="00010325"/>
    <w:rsid w:val="00010470"/>
    <w:rsid w:val="0001060A"/>
    <w:rsid w:val="0001075F"/>
    <w:rsid w:val="00010B20"/>
    <w:rsid w:val="00011011"/>
    <w:rsid w:val="00011209"/>
    <w:rsid w:val="00011233"/>
    <w:rsid w:val="000118FF"/>
    <w:rsid w:val="0001265D"/>
    <w:rsid w:val="000129E0"/>
    <w:rsid w:val="00012CB4"/>
    <w:rsid w:val="00013786"/>
    <w:rsid w:val="0001384A"/>
    <w:rsid w:val="00013A7A"/>
    <w:rsid w:val="00014140"/>
    <w:rsid w:val="0001420D"/>
    <w:rsid w:val="000147EF"/>
    <w:rsid w:val="00015050"/>
    <w:rsid w:val="00015462"/>
    <w:rsid w:val="0001595B"/>
    <w:rsid w:val="00015EA8"/>
    <w:rsid w:val="000166F1"/>
    <w:rsid w:val="0001683B"/>
    <w:rsid w:val="00016970"/>
    <w:rsid w:val="00016BA6"/>
    <w:rsid w:val="00016D24"/>
    <w:rsid w:val="000179FB"/>
    <w:rsid w:val="00017F15"/>
    <w:rsid w:val="000201C6"/>
    <w:rsid w:val="000204FF"/>
    <w:rsid w:val="00020725"/>
    <w:rsid w:val="00020862"/>
    <w:rsid w:val="00020D25"/>
    <w:rsid w:val="00020E62"/>
    <w:rsid w:val="00020F37"/>
    <w:rsid w:val="00021209"/>
    <w:rsid w:val="0002132E"/>
    <w:rsid w:val="00021C62"/>
    <w:rsid w:val="00022049"/>
    <w:rsid w:val="00022757"/>
    <w:rsid w:val="00022822"/>
    <w:rsid w:val="00022BF7"/>
    <w:rsid w:val="000233C1"/>
    <w:rsid w:val="00023946"/>
    <w:rsid w:val="00023A5D"/>
    <w:rsid w:val="00023A88"/>
    <w:rsid w:val="00023B6C"/>
    <w:rsid w:val="0002401B"/>
    <w:rsid w:val="0002467A"/>
    <w:rsid w:val="0002482A"/>
    <w:rsid w:val="00024BF6"/>
    <w:rsid w:val="00024CA5"/>
    <w:rsid w:val="00025000"/>
    <w:rsid w:val="00025491"/>
    <w:rsid w:val="00025898"/>
    <w:rsid w:val="00025C86"/>
    <w:rsid w:val="00026058"/>
    <w:rsid w:val="00026E01"/>
    <w:rsid w:val="00026F17"/>
    <w:rsid w:val="0002727D"/>
    <w:rsid w:val="00027A63"/>
    <w:rsid w:val="00027FBD"/>
    <w:rsid w:val="0003051F"/>
    <w:rsid w:val="0003065E"/>
    <w:rsid w:val="000307BE"/>
    <w:rsid w:val="00030912"/>
    <w:rsid w:val="00030982"/>
    <w:rsid w:val="00030B92"/>
    <w:rsid w:val="0003128A"/>
    <w:rsid w:val="000313FB"/>
    <w:rsid w:val="000314EE"/>
    <w:rsid w:val="00031D1E"/>
    <w:rsid w:val="00032276"/>
    <w:rsid w:val="00032B59"/>
    <w:rsid w:val="00032F00"/>
    <w:rsid w:val="000331D5"/>
    <w:rsid w:val="00033293"/>
    <w:rsid w:val="00033B20"/>
    <w:rsid w:val="00033B94"/>
    <w:rsid w:val="00033CAB"/>
    <w:rsid w:val="00033E6D"/>
    <w:rsid w:val="0003443D"/>
    <w:rsid w:val="00034EB7"/>
    <w:rsid w:val="000350B0"/>
    <w:rsid w:val="00035133"/>
    <w:rsid w:val="000352A8"/>
    <w:rsid w:val="00035C5C"/>
    <w:rsid w:val="00036332"/>
    <w:rsid w:val="000364D4"/>
    <w:rsid w:val="00036BC4"/>
    <w:rsid w:val="00036BCF"/>
    <w:rsid w:val="0003728A"/>
    <w:rsid w:val="000372F8"/>
    <w:rsid w:val="00037440"/>
    <w:rsid w:val="00037703"/>
    <w:rsid w:val="0003776F"/>
    <w:rsid w:val="00037C79"/>
    <w:rsid w:val="00037E6C"/>
    <w:rsid w:val="0004041C"/>
    <w:rsid w:val="0004098E"/>
    <w:rsid w:val="00040BCA"/>
    <w:rsid w:val="00040E1B"/>
    <w:rsid w:val="00041612"/>
    <w:rsid w:val="00041EC7"/>
    <w:rsid w:val="0004251C"/>
    <w:rsid w:val="0004292C"/>
    <w:rsid w:val="00042E59"/>
    <w:rsid w:val="0004392A"/>
    <w:rsid w:val="00043BF5"/>
    <w:rsid w:val="00043E8D"/>
    <w:rsid w:val="00043E98"/>
    <w:rsid w:val="00043F51"/>
    <w:rsid w:val="000442D5"/>
    <w:rsid w:val="00044487"/>
    <w:rsid w:val="00044773"/>
    <w:rsid w:val="000447AC"/>
    <w:rsid w:val="000447D5"/>
    <w:rsid w:val="00044CCB"/>
    <w:rsid w:val="000457ED"/>
    <w:rsid w:val="00045A54"/>
    <w:rsid w:val="0004612A"/>
    <w:rsid w:val="00046353"/>
    <w:rsid w:val="00046391"/>
    <w:rsid w:val="000475E7"/>
    <w:rsid w:val="00047674"/>
    <w:rsid w:val="00047D27"/>
    <w:rsid w:val="00050041"/>
    <w:rsid w:val="00050F1A"/>
    <w:rsid w:val="00051244"/>
    <w:rsid w:val="000514AC"/>
    <w:rsid w:val="00051624"/>
    <w:rsid w:val="00051B0A"/>
    <w:rsid w:val="00051D6B"/>
    <w:rsid w:val="00051E68"/>
    <w:rsid w:val="00051FB3"/>
    <w:rsid w:val="000525EA"/>
    <w:rsid w:val="00052C27"/>
    <w:rsid w:val="00053086"/>
    <w:rsid w:val="0005330F"/>
    <w:rsid w:val="000536EC"/>
    <w:rsid w:val="00053912"/>
    <w:rsid w:val="00053E56"/>
    <w:rsid w:val="000540FD"/>
    <w:rsid w:val="00055450"/>
    <w:rsid w:val="000558E8"/>
    <w:rsid w:val="00055A12"/>
    <w:rsid w:val="00055EE1"/>
    <w:rsid w:val="00055FA8"/>
    <w:rsid w:val="00056106"/>
    <w:rsid w:val="00056B3B"/>
    <w:rsid w:val="00056D44"/>
    <w:rsid w:val="000571D0"/>
    <w:rsid w:val="00057835"/>
    <w:rsid w:val="00057E54"/>
    <w:rsid w:val="0006015F"/>
    <w:rsid w:val="0006022A"/>
    <w:rsid w:val="00060650"/>
    <w:rsid w:val="00060873"/>
    <w:rsid w:val="00060F18"/>
    <w:rsid w:val="00061B3B"/>
    <w:rsid w:val="00061C27"/>
    <w:rsid w:val="0006213B"/>
    <w:rsid w:val="00062290"/>
    <w:rsid w:val="00062769"/>
    <w:rsid w:val="000628A3"/>
    <w:rsid w:val="000629AB"/>
    <w:rsid w:val="00062CBB"/>
    <w:rsid w:val="00062D4B"/>
    <w:rsid w:val="00063042"/>
    <w:rsid w:val="000633FD"/>
    <w:rsid w:val="00063998"/>
    <w:rsid w:val="00063B9A"/>
    <w:rsid w:val="0006416D"/>
    <w:rsid w:val="00064327"/>
    <w:rsid w:val="0006435E"/>
    <w:rsid w:val="0006460D"/>
    <w:rsid w:val="000647C7"/>
    <w:rsid w:val="00064A11"/>
    <w:rsid w:val="00064C74"/>
    <w:rsid w:val="00064E0C"/>
    <w:rsid w:val="00064E65"/>
    <w:rsid w:val="00064F1D"/>
    <w:rsid w:val="00065592"/>
    <w:rsid w:val="000657E6"/>
    <w:rsid w:val="00066045"/>
    <w:rsid w:val="000660A0"/>
    <w:rsid w:val="00066288"/>
    <w:rsid w:val="000665C6"/>
    <w:rsid w:val="000671BB"/>
    <w:rsid w:val="00067822"/>
    <w:rsid w:val="00070099"/>
    <w:rsid w:val="00070213"/>
    <w:rsid w:val="00070A72"/>
    <w:rsid w:val="00071142"/>
    <w:rsid w:val="0007159C"/>
    <w:rsid w:val="000719EA"/>
    <w:rsid w:val="00071BF6"/>
    <w:rsid w:val="00071F68"/>
    <w:rsid w:val="00072089"/>
    <w:rsid w:val="0007216F"/>
    <w:rsid w:val="0007368D"/>
    <w:rsid w:val="00073965"/>
    <w:rsid w:val="00073975"/>
    <w:rsid w:val="00074DE6"/>
    <w:rsid w:val="0007517A"/>
    <w:rsid w:val="00075725"/>
    <w:rsid w:val="000767BE"/>
    <w:rsid w:val="00076936"/>
    <w:rsid w:val="0007696A"/>
    <w:rsid w:val="00076EAC"/>
    <w:rsid w:val="00076FE4"/>
    <w:rsid w:val="00077081"/>
    <w:rsid w:val="0007729F"/>
    <w:rsid w:val="00077AFF"/>
    <w:rsid w:val="00077FDB"/>
    <w:rsid w:val="0008080C"/>
    <w:rsid w:val="00080850"/>
    <w:rsid w:val="0008096A"/>
    <w:rsid w:val="00080A72"/>
    <w:rsid w:val="00081A18"/>
    <w:rsid w:val="0008211A"/>
    <w:rsid w:val="000822E4"/>
    <w:rsid w:val="00082AB7"/>
    <w:rsid w:val="00082C32"/>
    <w:rsid w:val="00082F65"/>
    <w:rsid w:val="000833ED"/>
    <w:rsid w:val="000844BF"/>
    <w:rsid w:val="00084701"/>
    <w:rsid w:val="00084824"/>
    <w:rsid w:val="00085621"/>
    <w:rsid w:val="0008565E"/>
    <w:rsid w:val="000856C0"/>
    <w:rsid w:val="00085785"/>
    <w:rsid w:val="000861C8"/>
    <w:rsid w:val="000862A2"/>
    <w:rsid w:val="00086526"/>
    <w:rsid w:val="00086974"/>
    <w:rsid w:val="00086D47"/>
    <w:rsid w:val="00086FB1"/>
    <w:rsid w:val="000871AA"/>
    <w:rsid w:val="00087693"/>
    <w:rsid w:val="00087BA6"/>
    <w:rsid w:val="00087EA1"/>
    <w:rsid w:val="0009030A"/>
    <w:rsid w:val="00090638"/>
    <w:rsid w:val="0009098C"/>
    <w:rsid w:val="00091CC8"/>
    <w:rsid w:val="000923C2"/>
    <w:rsid w:val="00092408"/>
    <w:rsid w:val="000924E9"/>
    <w:rsid w:val="00092B3B"/>
    <w:rsid w:val="00092B4A"/>
    <w:rsid w:val="00092EC0"/>
    <w:rsid w:val="000933F5"/>
    <w:rsid w:val="00093695"/>
    <w:rsid w:val="000936CD"/>
    <w:rsid w:val="000939A1"/>
    <w:rsid w:val="00093FE1"/>
    <w:rsid w:val="00093FE2"/>
    <w:rsid w:val="00094171"/>
    <w:rsid w:val="000942A2"/>
    <w:rsid w:val="0009436A"/>
    <w:rsid w:val="000946BA"/>
    <w:rsid w:val="0009479E"/>
    <w:rsid w:val="00094907"/>
    <w:rsid w:val="00094B02"/>
    <w:rsid w:val="00094DD7"/>
    <w:rsid w:val="000954CA"/>
    <w:rsid w:val="000957B0"/>
    <w:rsid w:val="000958A5"/>
    <w:rsid w:val="00095975"/>
    <w:rsid w:val="00095FAD"/>
    <w:rsid w:val="00096699"/>
    <w:rsid w:val="000970BD"/>
    <w:rsid w:val="00097213"/>
    <w:rsid w:val="00097437"/>
    <w:rsid w:val="000A0744"/>
    <w:rsid w:val="000A0772"/>
    <w:rsid w:val="000A0878"/>
    <w:rsid w:val="000A1705"/>
    <w:rsid w:val="000A18E5"/>
    <w:rsid w:val="000A1AEA"/>
    <w:rsid w:val="000A1EE8"/>
    <w:rsid w:val="000A1F4E"/>
    <w:rsid w:val="000A2230"/>
    <w:rsid w:val="000A2284"/>
    <w:rsid w:val="000A23A1"/>
    <w:rsid w:val="000A2771"/>
    <w:rsid w:val="000A293D"/>
    <w:rsid w:val="000A2A32"/>
    <w:rsid w:val="000A2D87"/>
    <w:rsid w:val="000A3081"/>
    <w:rsid w:val="000A3CA3"/>
    <w:rsid w:val="000A4539"/>
    <w:rsid w:val="000A51F3"/>
    <w:rsid w:val="000A526E"/>
    <w:rsid w:val="000A53CF"/>
    <w:rsid w:val="000A594A"/>
    <w:rsid w:val="000A5A4E"/>
    <w:rsid w:val="000A5B2C"/>
    <w:rsid w:val="000A5EA8"/>
    <w:rsid w:val="000A6CAE"/>
    <w:rsid w:val="000A7E99"/>
    <w:rsid w:val="000A7EBF"/>
    <w:rsid w:val="000B019F"/>
    <w:rsid w:val="000B03B7"/>
    <w:rsid w:val="000B1115"/>
    <w:rsid w:val="000B132A"/>
    <w:rsid w:val="000B14E2"/>
    <w:rsid w:val="000B17E5"/>
    <w:rsid w:val="000B1BAD"/>
    <w:rsid w:val="000B1BF1"/>
    <w:rsid w:val="000B1FB6"/>
    <w:rsid w:val="000B2B37"/>
    <w:rsid w:val="000B2BEF"/>
    <w:rsid w:val="000B319D"/>
    <w:rsid w:val="000B32CA"/>
    <w:rsid w:val="000B3C95"/>
    <w:rsid w:val="000B3DCF"/>
    <w:rsid w:val="000B3E01"/>
    <w:rsid w:val="000B43BA"/>
    <w:rsid w:val="000B44CE"/>
    <w:rsid w:val="000B4607"/>
    <w:rsid w:val="000B4C61"/>
    <w:rsid w:val="000B572C"/>
    <w:rsid w:val="000B5778"/>
    <w:rsid w:val="000B58A6"/>
    <w:rsid w:val="000B592B"/>
    <w:rsid w:val="000B5A67"/>
    <w:rsid w:val="000B6769"/>
    <w:rsid w:val="000B6834"/>
    <w:rsid w:val="000B6924"/>
    <w:rsid w:val="000B6FEE"/>
    <w:rsid w:val="000B7732"/>
    <w:rsid w:val="000B7812"/>
    <w:rsid w:val="000B7821"/>
    <w:rsid w:val="000B7D7A"/>
    <w:rsid w:val="000C011E"/>
    <w:rsid w:val="000C0DA0"/>
    <w:rsid w:val="000C0FD9"/>
    <w:rsid w:val="000C11D4"/>
    <w:rsid w:val="000C19DF"/>
    <w:rsid w:val="000C21C4"/>
    <w:rsid w:val="000C22D2"/>
    <w:rsid w:val="000C284F"/>
    <w:rsid w:val="000C2C00"/>
    <w:rsid w:val="000C2C99"/>
    <w:rsid w:val="000C3C25"/>
    <w:rsid w:val="000C3FF1"/>
    <w:rsid w:val="000C45AE"/>
    <w:rsid w:val="000C4E0A"/>
    <w:rsid w:val="000C4E92"/>
    <w:rsid w:val="000C513D"/>
    <w:rsid w:val="000C5618"/>
    <w:rsid w:val="000C5890"/>
    <w:rsid w:val="000C5BC5"/>
    <w:rsid w:val="000C5D85"/>
    <w:rsid w:val="000C5F6E"/>
    <w:rsid w:val="000C65CD"/>
    <w:rsid w:val="000C6A0F"/>
    <w:rsid w:val="000C6AAD"/>
    <w:rsid w:val="000C6FAC"/>
    <w:rsid w:val="000C7294"/>
    <w:rsid w:val="000C7F68"/>
    <w:rsid w:val="000D0094"/>
    <w:rsid w:val="000D0848"/>
    <w:rsid w:val="000D0A5E"/>
    <w:rsid w:val="000D0ABF"/>
    <w:rsid w:val="000D1004"/>
    <w:rsid w:val="000D1833"/>
    <w:rsid w:val="000D1977"/>
    <w:rsid w:val="000D1D70"/>
    <w:rsid w:val="000D2462"/>
    <w:rsid w:val="000D2607"/>
    <w:rsid w:val="000D2864"/>
    <w:rsid w:val="000D29E7"/>
    <w:rsid w:val="000D37AE"/>
    <w:rsid w:val="000D3E2F"/>
    <w:rsid w:val="000D4620"/>
    <w:rsid w:val="000D49F2"/>
    <w:rsid w:val="000D4B69"/>
    <w:rsid w:val="000D4C98"/>
    <w:rsid w:val="000D4E93"/>
    <w:rsid w:val="000D5422"/>
    <w:rsid w:val="000D54F7"/>
    <w:rsid w:val="000D5AC0"/>
    <w:rsid w:val="000D5C35"/>
    <w:rsid w:val="000D5E44"/>
    <w:rsid w:val="000D5FCB"/>
    <w:rsid w:val="000D66D3"/>
    <w:rsid w:val="000D6B7B"/>
    <w:rsid w:val="000D6CFE"/>
    <w:rsid w:val="000D6E52"/>
    <w:rsid w:val="000D6F52"/>
    <w:rsid w:val="000D7185"/>
    <w:rsid w:val="000D76E6"/>
    <w:rsid w:val="000D77FF"/>
    <w:rsid w:val="000D7930"/>
    <w:rsid w:val="000D7B54"/>
    <w:rsid w:val="000D7D64"/>
    <w:rsid w:val="000D7E16"/>
    <w:rsid w:val="000E02DF"/>
    <w:rsid w:val="000E0373"/>
    <w:rsid w:val="000E06C6"/>
    <w:rsid w:val="000E0AD1"/>
    <w:rsid w:val="000E11AA"/>
    <w:rsid w:val="000E126D"/>
    <w:rsid w:val="000E1289"/>
    <w:rsid w:val="000E139E"/>
    <w:rsid w:val="000E13D9"/>
    <w:rsid w:val="000E1949"/>
    <w:rsid w:val="000E275C"/>
    <w:rsid w:val="000E2B46"/>
    <w:rsid w:val="000E31AC"/>
    <w:rsid w:val="000E3D50"/>
    <w:rsid w:val="000E44CB"/>
    <w:rsid w:val="000E44EA"/>
    <w:rsid w:val="000E4506"/>
    <w:rsid w:val="000E47A2"/>
    <w:rsid w:val="000E5641"/>
    <w:rsid w:val="000E5973"/>
    <w:rsid w:val="000E66D3"/>
    <w:rsid w:val="000E6F17"/>
    <w:rsid w:val="000E7045"/>
    <w:rsid w:val="000E7553"/>
    <w:rsid w:val="000E7972"/>
    <w:rsid w:val="000E7973"/>
    <w:rsid w:val="000F0842"/>
    <w:rsid w:val="000F0D90"/>
    <w:rsid w:val="000F0DF8"/>
    <w:rsid w:val="000F0EB8"/>
    <w:rsid w:val="000F1420"/>
    <w:rsid w:val="000F14BA"/>
    <w:rsid w:val="000F18C5"/>
    <w:rsid w:val="000F195C"/>
    <w:rsid w:val="000F2294"/>
    <w:rsid w:val="000F23F1"/>
    <w:rsid w:val="000F258B"/>
    <w:rsid w:val="000F2A9A"/>
    <w:rsid w:val="000F2BD2"/>
    <w:rsid w:val="000F3507"/>
    <w:rsid w:val="000F38AE"/>
    <w:rsid w:val="000F40A2"/>
    <w:rsid w:val="000F42E9"/>
    <w:rsid w:val="000F43DE"/>
    <w:rsid w:val="000F47F7"/>
    <w:rsid w:val="000F4C2E"/>
    <w:rsid w:val="000F4CCC"/>
    <w:rsid w:val="000F5089"/>
    <w:rsid w:val="000F5351"/>
    <w:rsid w:val="000F55EB"/>
    <w:rsid w:val="000F5F3B"/>
    <w:rsid w:val="000F687C"/>
    <w:rsid w:val="000F6908"/>
    <w:rsid w:val="000F6C29"/>
    <w:rsid w:val="000F6DD0"/>
    <w:rsid w:val="000F6F1D"/>
    <w:rsid w:val="000F6FB9"/>
    <w:rsid w:val="000F77A9"/>
    <w:rsid w:val="000F7CAD"/>
    <w:rsid w:val="000F7DA2"/>
    <w:rsid w:val="001003B8"/>
    <w:rsid w:val="001006B9"/>
    <w:rsid w:val="0010073E"/>
    <w:rsid w:val="001009B4"/>
    <w:rsid w:val="001015B0"/>
    <w:rsid w:val="00101DA6"/>
    <w:rsid w:val="00102020"/>
    <w:rsid w:val="00102481"/>
    <w:rsid w:val="00102E0B"/>
    <w:rsid w:val="00102E2E"/>
    <w:rsid w:val="00103095"/>
    <w:rsid w:val="00103654"/>
    <w:rsid w:val="00103DA6"/>
    <w:rsid w:val="001045B4"/>
    <w:rsid w:val="00104BA4"/>
    <w:rsid w:val="00104C57"/>
    <w:rsid w:val="00104CF1"/>
    <w:rsid w:val="00104DC1"/>
    <w:rsid w:val="001059EF"/>
    <w:rsid w:val="00105B0E"/>
    <w:rsid w:val="00105E0C"/>
    <w:rsid w:val="0010617A"/>
    <w:rsid w:val="001061E3"/>
    <w:rsid w:val="00106413"/>
    <w:rsid w:val="0010674F"/>
    <w:rsid w:val="001069A4"/>
    <w:rsid w:val="00106D8A"/>
    <w:rsid w:val="001077CE"/>
    <w:rsid w:val="00107856"/>
    <w:rsid w:val="001079F8"/>
    <w:rsid w:val="00107BCA"/>
    <w:rsid w:val="00110250"/>
    <w:rsid w:val="00110A3C"/>
    <w:rsid w:val="001111C6"/>
    <w:rsid w:val="00111462"/>
    <w:rsid w:val="001120AB"/>
    <w:rsid w:val="00112256"/>
    <w:rsid w:val="001123CE"/>
    <w:rsid w:val="001125C4"/>
    <w:rsid w:val="00112BDE"/>
    <w:rsid w:val="00112DB3"/>
    <w:rsid w:val="00112EA2"/>
    <w:rsid w:val="001139BB"/>
    <w:rsid w:val="00113E94"/>
    <w:rsid w:val="00114673"/>
    <w:rsid w:val="0011492B"/>
    <w:rsid w:val="00114971"/>
    <w:rsid w:val="001149EA"/>
    <w:rsid w:val="00114BC0"/>
    <w:rsid w:val="00115139"/>
    <w:rsid w:val="0011530E"/>
    <w:rsid w:val="001161A7"/>
    <w:rsid w:val="00116546"/>
    <w:rsid w:val="00116594"/>
    <w:rsid w:val="001168FA"/>
    <w:rsid w:val="001174DA"/>
    <w:rsid w:val="00117564"/>
    <w:rsid w:val="00117569"/>
    <w:rsid w:val="00117D36"/>
    <w:rsid w:val="00117D67"/>
    <w:rsid w:val="0012066E"/>
    <w:rsid w:val="001206B0"/>
    <w:rsid w:val="00120805"/>
    <w:rsid w:val="00120F2D"/>
    <w:rsid w:val="001215DD"/>
    <w:rsid w:val="001216CA"/>
    <w:rsid w:val="001219B7"/>
    <w:rsid w:val="00121CA5"/>
    <w:rsid w:val="00121F87"/>
    <w:rsid w:val="001221A0"/>
    <w:rsid w:val="00122272"/>
    <w:rsid w:val="0012251E"/>
    <w:rsid w:val="001228C3"/>
    <w:rsid w:val="00122A16"/>
    <w:rsid w:val="00122A23"/>
    <w:rsid w:val="00122BF7"/>
    <w:rsid w:val="00122C0D"/>
    <w:rsid w:val="00122FDA"/>
    <w:rsid w:val="0012336B"/>
    <w:rsid w:val="001239CC"/>
    <w:rsid w:val="001245A2"/>
    <w:rsid w:val="001246A9"/>
    <w:rsid w:val="001249A9"/>
    <w:rsid w:val="00124F9D"/>
    <w:rsid w:val="001250A4"/>
    <w:rsid w:val="00125538"/>
    <w:rsid w:val="00125783"/>
    <w:rsid w:val="00125AAE"/>
    <w:rsid w:val="00125E7D"/>
    <w:rsid w:val="00125F13"/>
    <w:rsid w:val="00125F34"/>
    <w:rsid w:val="0012629F"/>
    <w:rsid w:val="00126352"/>
    <w:rsid w:val="00126796"/>
    <w:rsid w:val="00126D15"/>
    <w:rsid w:val="00126E09"/>
    <w:rsid w:val="00126F60"/>
    <w:rsid w:val="00126F72"/>
    <w:rsid w:val="0012700F"/>
    <w:rsid w:val="0012745A"/>
    <w:rsid w:val="00127712"/>
    <w:rsid w:val="00130301"/>
    <w:rsid w:val="00130322"/>
    <w:rsid w:val="001304EC"/>
    <w:rsid w:val="00130F38"/>
    <w:rsid w:val="0013111C"/>
    <w:rsid w:val="0013120C"/>
    <w:rsid w:val="001312E0"/>
    <w:rsid w:val="00131B5F"/>
    <w:rsid w:val="00132499"/>
    <w:rsid w:val="00132A46"/>
    <w:rsid w:val="00132ADB"/>
    <w:rsid w:val="00132B6D"/>
    <w:rsid w:val="00133342"/>
    <w:rsid w:val="0013344D"/>
    <w:rsid w:val="001335CB"/>
    <w:rsid w:val="00134533"/>
    <w:rsid w:val="00134633"/>
    <w:rsid w:val="0013473A"/>
    <w:rsid w:val="0013475B"/>
    <w:rsid w:val="001349D0"/>
    <w:rsid w:val="00134C73"/>
    <w:rsid w:val="00134D08"/>
    <w:rsid w:val="00134DB9"/>
    <w:rsid w:val="00135569"/>
    <w:rsid w:val="00135B1D"/>
    <w:rsid w:val="00135D5A"/>
    <w:rsid w:val="00135D98"/>
    <w:rsid w:val="00135F60"/>
    <w:rsid w:val="00135F80"/>
    <w:rsid w:val="00136023"/>
    <w:rsid w:val="00136302"/>
    <w:rsid w:val="00136458"/>
    <w:rsid w:val="00136951"/>
    <w:rsid w:val="00136D4C"/>
    <w:rsid w:val="001374E2"/>
    <w:rsid w:val="00137788"/>
    <w:rsid w:val="00137CF5"/>
    <w:rsid w:val="00137D58"/>
    <w:rsid w:val="001401DB"/>
    <w:rsid w:val="00140275"/>
    <w:rsid w:val="001407FA"/>
    <w:rsid w:val="0014096C"/>
    <w:rsid w:val="00140984"/>
    <w:rsid w:val="00140E7B"/>
    <w:rsid w:val="00141723"/>
    <w:rsid w:val="0014172F"/>
    <w:rsid w:val="00141853"/>
    <w:rsid w:val="001419B7"/>
    <w:rsid w:val="00141B3D"/>
    <w:rsid w:val="00141BEE"/>
    <w:rsid w:val="00141C8A"/>
    <w:rsid w:val="00141D80"/>
    <w:rsid w:val="00142226"/>
    <w:rsid w:val="001422F7"/>
    <w:rsid w:val="0014279C"/>
    <w:rsid w:val="001431D6"/>
    <w:rsid w:val="00143951"/>
    <w:rsid w:val="00143BC5"/>
    <w:rsid w:val="00143BC8"/>
    <w:rsid w:val="0014432D"/>
    <w:rsid w:val="00144669"/>
    <w:rsid w:val="00144A5F"/>
    <w:rsid w:val="00144F4E"/>
    <w:rsid w:val="00145777"/>
    <w:rsid w:val="00145CA3"/>
    <w:rsid w:val="00145F68"/>
    <w:rsid w:val="001467B3"/>
    <w:rsid w:val="0014687F"/>
    <w:rsid w:val="00146BD7"/>
    <w:rsid w:val="00147073"/>
    <w:rsid w:val="001471B4"/>
    <w:rsid w:val="0014722D"/>
    <w:rsid w:val="00147318"/>
    <w:rsid w:val="0014761C"/>
    <w:rsid w:val="00150089"/>
    <w:rsid w:val="001501C4"/>
    <w:rsid w:val="001502C3"/>
    <w:rsid w:val="00150318"/>
    <w:rsid w:val="0015096C"/>
    <w:rsid w:val="00150A41"/>
    <w:rsid w:val="00150A71"/>
    <w:rsid w:val="00150C95"/>
    <w:rsid w:val="00150DCE"/>
    <w:rsid w:val="00150EB4"/>
    <w:rsid w:val="00150F5A"/>
    <w:rsid w:val="0015103B"/>
    <w:rsid w:val="001515B7"/>
    <w:rsid w:val="0015187A"/>
    <w:rsid w:val="001519C0"/>
    <w:rsid w:val="00152AAD"/>
    <w:rsid w:val="00153321"/>
    <w:rsid w:val="00153554"/>
    <w:rsid w:val="001543DE"/>
    <w:rsid w:val="00154451"/>
    <w:rsid w:val="001547B6"/>
    <w:rsid w:val="0015565E"/>
    <w:rsid w:val="001559E6"/>
    <w:rsid w:val="00155E25"/>
    <w:rsid w:val="00156055"/>
    <w:rsid w:val="001562A2"/>
    <w:rsid w:val="0015641D"/>
    <w:rsid w:val="0015697F"/>
    <w:rsid w:val="00156F83"/>
    <w:rsid w:val="0015794A"/>
    <w:rsid w:val="00157AAE"/>
    <w:rsid w:val="00157BC8"/>
    <w:rsid w:val="00157BEE"/>
    <w:rsid w:val="00157C1D"/>
    <w:rsid w:val="00157CB0"/>
    <w:rsid w:val="00157D27"/>
    <w:rsid w:val="00157FBF"/>
    <w:rsid w:val="001604FF"/>
    <w:rsid w:val="00160674"/>
    <w:rsid w:val="00160759"/>
    <w:rsid w:val="00160D9E"/>
    <w:rsid w:val="0016156E"/>
    <w:rsid w:val="00161FCA"/>
    <w:rsid w:val="00162F62"/>
    <w:rsid w:val="001630F0"/>
    <w:rsid w:val="00163295"/>
    <w:rsid w:val="0016368D"/>
    <w:rsid w:val="00163933"/>
    <w:rsid w:val="00163951"/>
    <w:rsid w:val="00163D87"/>
    <w:rsid w:val="00163FF8"/>
    <w:rsid w:val="00164247"/>
    <w:rsid w:val="001644A5"/>
    <w:rsid w:val="00164504"/>
    <w:rsid w:val="00164EB0"/>
    <w:rsid w:val="001656E4"/>
    <w:rsid w:val="00165C38"/>
    <w:rsid w:val="00165C3E"/>
    <w:rsid w:val="00165EB3"/>
    <w:rsid w:val="00165F54"/>
    <w:rsid w:val="00166E47"/>
    <w:rsid w:val="00166F07"/>
    <w:rsid w:val="00167267"/>
    <w:rsid w:val="001672D8"/>
    <w:rsid w:val="00167A31"/>
    <w:rsid w:val="00167A3D"/>
    <w:rsid w:val="00170E26"/>
    <w:rsid w:val="00170FB2"/>
    <w:rsid w:val="00171103"/>
    <w:rsid w:val="00171334"/>
    <w:rsid w:val="00171780"/>
    <w:rsid w:val="00171CAD"/>
    <w:rsid w:val="00171DAB"/>
    <w:rsid w:val="0017247F"/>
    <w:rsid w:val="001727DF"/>
    <w:rsid w:val="001728FA"/>
    <w:rsid w:val="0017338F"/>
    <w:rsid w:val="00173B12"/>
    <w:rsid w:val="00174287"/>
    <w:rsid w:val="001746DA"/>
    <w:rsid w:val="001747EF"/>
    <w:rsid w:val="00174A16"/>
    <w:rsid w:val="00174E3D"/>
    <w:rsid w:val="00175474"/>
    <w:rsid w:val="00176449"/>
    <w:rsid w:val="0017658B"/>
    <w:rsid w:val="001768DE"/>
    <w:rsid w:val="001769FB"/>
    <w:rsid w:val="00176A13"/>
    <w:rsid w:val="001772A8"/>
    <w:rsid w:val="00177549"/>
    <w:rsid w:val="00177E65"/>
    <w:rsid w:val="001800B3"/>
    <w:rsid w:val="0018040A"/>
    <w:rsid w:val="00180803"/>
    <w:rsid w:val="00180B5B"/>
    <w:rsid w:val="001816D8"/>
    <w:rsid w:val="00181BD2"/>
    <w:rsid w:val="001826F1"/>
    <w:rsid w:val="0018339B"/>
    <w:rsid w:val="0018378A"/>
    <w:rsid w:val="00184175"/>
    <w:rsid w:val="0018435A"/>
    <w:rsid w:val="00184ABD"/>
    <w:rsid w:val="00184ABF"/>
    <w:rsid w:val="0018520A"/>
    <w:rsid w:val="00185565"/>
    <w:rsid w:val="0018558A"/>
    <w:rsid w:val="00185B1B"/>
    <w:rsid w:val="00185C6D"/>
    <w:rsid w:val="00185C79"/>
    <w:rsid w:val="00186287"/>
    <w:rsid w:val="001862C8"/>
    <w:rsid w:val="00186FBB"/>
    <w:rsid w:val="00187378"/>
    <w:rsid w:val="00187C1F"/>
    <w:rsid w:val="0019004B"/>
    <w:rsid w:val="001900F7"/>
    <w:rsid w:val="0019034F"/>
    <w:rsid w:val="001905C3"/>
    <w:rsid w:val="00190B8D"/>
    <w:rsid w:val="00191108"/>
    <w:rsid w:val="0019153C"/>
    <w:rsid w:val="001919AF"/>
    <w:rsid w:val="00191A16"/>
    <w:rsid w:val="001923B9"/>
    <w:rsid w:val="00192533"/>
    <w:rsid w:val="00193387"/>
    <w:rsid w:val="001936B6"/>
    <w:rsid w:val="00193816"/>
    <w:rsid w:val="001940D0"/>
    <w:rsid w:val="0019415A"/>
    <w:rsid w:val="00194357"/>
    <w:rsid w:val="00194479"/>
    <w:rsid w:val="00194723"/>
    <w:rsid w:val="00194B74"/>
    <w:rsid w:val="00194E0B"/>
    <w:rsid w:val="00195216"/>
    <w:rsid w:val="0019542B"/>
    <w:rsid w:val="00195C3B"/>
    <w:rsid w:val="00195D0F"/>
    <w:rsid w:val="00196085"/>
    <w:rsid w:val="00196805"/>
    <w:rsid w:val="00196831"/>
    <w:rsid w:val="00196B13"/>
    <w:rsid w:val="00197C98"/>
    <w:rsid w:val="00197CE3"/>
    <w:rsid w:val="00197ECB"/>
    <w:rsid w:val="001A02CC"/>
    <w:rsid w:val="001A030D"/>
    <w:rsid w:val="001A06FC"/>
    <w:rsid w:val="001A09D6"/>
    <w:rsid w:val="001A0EDA"/>
    <w:rsid w:val="001A1206"/>
    <w:rsid w:val="001A140E"/>
    <w:rsid w:val="001A1BFF"/>
    <w:rsid w:val="001A26B8"/>
    <w:rsid w:val="001A2A31"/>
    <w:rsid w:val="001A2C01"/>
    <w:rsid w:val="001A3977"/>
    <w:rsid w:val="001A44C1"/>
    <w:rsid w:val="001A45F1"/>
    <w:rsid w:val="001A49FD"/>
    <w:rsid w:val="001A4D35"/>
    <w:rsid w:val="001A4E55"/>
    <w:rsid w:val="001A4E5B"/>
    <w:rsid w:val="001A5010"/>
    <w:rsid w:val="001A5927"/>
    <w:rsid w:val="001A672B"/>
    <w:rsid w:val="001B0413"/>
    <w:rsid w:val="001B041B"/>
    <w:rsid w:val="001B04E2"/>
    <w:rsid w:val="001B0F38"/>
    <w:rsid w:val="001B1124"/>
    <w:rsid w:val="001B1146"/>
    <w:rsid w:val="001B1286"/>
    <w:rsid w:val="001B14D6"/>
    <w:rsid w:val="001B1531"/>
    <w:rsid w:val="001B1E1D"/>
    <w:rsid w:val="001B259C"/>
    <w:rsid w:val="001B25AD"/>
    <w:rsid w:val="001B29CE"/>
    <w:rsid w:val="001B2A39"/>
    <w:rsid w:val="001B31D8"/>
    <w:rsid w:val="001B33B5"/>
    <w:rsid w:val="001B397F"/>
    <w:rsid w:val="001B3A2E"/>
    <w:rsid w:val="001B3CD9"/>
    <w:rsid w:val="001B3CDD"/>
    <w:rsid w:val="001B4075"/>
    <w:rsid w:val="001B42A0"/>
    <w:rsid w:val="001B4E93"/>
    <w:rsid w:val="001B5293"/>
    <w:rsid w:val="001B554A"/>
    <w:rsid w:val="001B5725"/>
    <w:rsid w:val="001B5840"/>
    <w:rsid w:val="001B587C"/>
    <w:rsid w:val="001B58A9"/>
    <w:rsid w:val="001B590C"/>
    <w:rsid w:val="001B5A68"/>
    <w:rsid w:val="001B5D8C"/>
    <w:rsid w:val="001B6440"/>
    <w:rsid w:val="001B658B"/>
    <w:rsid w:val="001B6B17"/>
    <w:rsid w:val="001B732B"/>
    <w:rsid w:val="001B7491"/>
    <w:rsid w:val="001B78C2"/>
    <w:rsid w:val="001B7C46"/>
    <w:rsid w:val="001B7E02"/>
    <w:rsid w:val="001C03B3"/>
    <w:rsid w:val="001C06A7"/>
    <w:rsid w:val="001C099E"/>
    <w:rsid w:val="001C0F35"/>
    <w:rsid w:val="001C105A"/>
    <w:rsid w:val="001C10BF"/>
    <w:rsid w:val="001C1282"/>
    <w:rsid w:val="001C196E"/>
    <w:rsid w:val="001C1B56"/>
    <w:rsid w:val="001C1D33"/>
    <w:rsid w:val="001C2E39"/>
    <w:rsid w:val="001C322D"/>
    <w:rsid w:val="001C33A9"/>
    <w:rsid w:val="001C3C24"/>
    <w:rsid w:val="001C4042"/>
    <w:rsid w:val="001C406A"/>
    <w:rsid w:val="001C40B7"/>
    <w:rsid w:val="001C420D"/>
    <w:rsid w:val="001C4344"/>
    <w:rsid w:val="001C4A67"/>
    <w:rsid w:val="001C5100"/>
    <w:rsid w:val="001C5380"/>
    <w:rsid w:val="001C570F"/>
    <w:rsid w:val="001C58B2"/>
    <w:rsid w:val="001C597D"/>
    <w:rsid w:val="001C5CB1"/>
    <w:rsid w:val="001C5F4A"/>
    <w:rsid w:val="001C67C2"/>
    <w:rsid w:val="001C68EF"/>
    <w:rsid w:val="001C6903"/>
    <w:rsid w:val="001C6FA4"/>
    <w:rsid w:val="001C7046"/>
    <w:rsid w:val="001C70E7"/>
    <w:rsid w:val="001C7306"/>
    <w:rsid w:val="001C756E"/>
    <w:rsid w:val="001C7A7A"/>
    <w:rsid w:val="001D030F"/>
    <w:rsid w:val="001D0401"/>
    <w:rsid w:val="001D06A1"/>
    <w:rsid w:val="001D07EF"/>
    <w:rsid w:val="001D0DF2"/>
    <w:rsid w:val="001D0EFB"/>
    <w:rsid w:val="001D0F86"/>
    <w:rsid w:val="001D1355"/>
    <w:rsid w:val="001D14B9"/>
    <w:rsid w:val="001D1519"/>
    <w:rsid w:val="001D1E6B"/>
    <w:rsid w:val="001D20E4"/>
    <w:rsid w:val="001D23F8"/>
    <w:rsid w:val="001D277E"/>
    <w:rsid w:val="001D32D5"/>
    <w:rsid w:val="001D371C"/>
    <w:rsid w:val="001D3BCA"/>
    <w:rsid w:val="001D4329"/>
    <w:rsid w:val="001D49F6"/>
    <w:rsid w:val="001D5219"/>
    <w:rsid w:val="001D5697"/>
    <w:rsid w:val="001D5DCD"/>
    <w:rsid w:val="001D6C41"/>
    <w:rsid w:val="001D6C89"/>
    <w:rsid w:val="001D6D65"/>
    <w:rsid w:val="001D6FEF"/>
    <w:rsid w:val="001D7906"/>
    <w:rsid w:val="001D796D"/>
    <w:rsid w:val="001E08B0"/>
    <w:rsid w:val="001E1267"/>
    <w:rsid w:val="001E144C"/>
    <w:rsid w:val="001E249D"/>
    <w:rsid w:val="001E2949"/>
    <w:rsid w:val="001E2A1D"/>
    <w:rsid w:val="001E2DA9"/>
    <w:rsid w:val="001E313F"/>
    <w:rsid w:val="001E3614"/>
    <w:rsid w:val="001E3656"/>
    <w:rsid w:val="001E455C"/>
    <w:rsid w:val="001E48C3"/>
    <w:rsid w:val="001E48D1"/>
    <w:rsid w:val="001E4A26"/>
    <w:rsid w:val="001E54FA"/>
    <w:rsid w:val="001E57CE"/>
    <w:rsid w:val="001E5E04"/>
    <w:rsid w:val="001E5F75"/>
    <w:rsid w:val="001E6059"/>
    <w:rsid w:val="001E63A7"/>
    <w:rsid w:val="001E6A44"/>
    <w:rsid w:val="001E6A7A"/>
    <w:rsid w:val="001E6BEE"/>
    <w:rsid w:val="001E72DA"/>
    <w:rsid w:val="001E76A9"/>
    <w:rsid w:val="001E7904"/>
    <w:rsid w:val="001E7AEC"/>
    <w:rsid w:val="001E7C9D"/>
    <w:rsid w:val="001E7D75"/>
    <w:rsid w:val="001F03BF"/>
    <w:rsid w:val="001F0AC8"/>
    <w:rsid w:val="001F1107"/>
    <w:rsid w:val="001F1503"/>
    <w:rsid w:val="001F1614"/>
    <w:rsid w:val="001F1839"/>
    <w:rsid w:val="001F1D32"/>
    <w:rsid w:val="001F1E24"/>
    <w:rsid w:val="001F2221"/>
    <w:rsid w:val="001F2276"/>
    <w:rsid w:val="001F23E5"/>
    <w:rsid w:val="001F25A9"/>
    <w:rsid w:val="001F262A"/>
    <w:rsid w:val="001F2922"/>
    <w:rsid w:val="001F37E3"/>
    <w:rsid w:val="001F3B1D"/>
    <w:rsid w:val="001F3D7D"/>
    <w:rsid w:val="001F4114"/>
    <w:rsid w:val="001F4167"/>
    <w:rsid w:val="001F4171"/>
    <w:rsid w:val="001F41AC"/>
    <w:rsid w:val="001F46CC"/>
    <w:rsid w:val="001F4C39"/>
    <w:rsid w:val="001F4EB2"/>
    <w:rsid w:val="001F4FCB"/>
    <w:rsid w:val="001F501A"/>
    <w:rsid w:val="001F5772"/>
    <w:rsid w:val="001F5936"/>
    <w:rsid w:val="001F6D7D"/>
    <w:rsid w:val="001F6D89"/>
    <w:rsid w:val="001F6DF6"/>
    <w:rsid w:val="001F75E9"/>
    <w:rsid w:val="001F75F9"/>
    <w:rsid w:val="001F77D4"/>
    <w:rsid w:val="001F781D"/>
    <w:rsid w:val="001F7940"/>
    <w:rsid w:val="0020043D"/>
    <w:rsid w:val="00200C48"/>
    <w:rsid w:val="00201BF9"/>
    <w:rsid w:val="0020241B"/>
    <w:rsid w:val="002027F2"/>
    <w:rsid w:val="002028D8"/>
    <w:rsid w:val="00202BE0"/>
    <w:rsid w:val="00202C6E"/>
    <w:rsid w:val="00202E05"/>
    <w:rsid w:val="00203C93"/>
    <w:rsid w:val="00203CC6"/>
    <w:rsid w:val="0020416D"/>
    <w:rsid w:val="002046E1"/>
    <w:rsid w:val="0020491A"/>
    <w:rsid w:val="00204C50"/>
    <w:rsid w:val="00205094"/>
    <w:rsid w:val="00205101"/>
    <w:rsid w:val="00205205"/>
    <w:rsid w:val="0020525D"/>
    <w:rsid w:val="00205CBC"/>
    <w:rsid w:val="00205E38"/>
    <w:rsid w:val="00205ECB"/>
    <w:rsid w:val="002064C2"/>
    <w:rsid w:val="00207A53"/>
    <w:rsid w:val="00207A64"/>
    <w:rsid w:val="00210023"/>
    <w:rsid w:val="00210D54"/>
    <w:rsid w:val="00210D6B"/>
    <w:rsid w:val="00210DB9"/>
    <w:rsid w:val="002110C0"/>
    <w:rsid w:val="002113E1"/>
    <w:rsid w:val="0021179F"/>
    <w:rsid w:val="00211B32"/>
    <w:rsid w:val="00211C01"/>
    <w:rsid w:val="0021234C"/>
    <w:rsid w:val="00212887"/>
    <w:rsid w:val="00212A41"/>
    <w:rsid w:val="00212C13"/>
    <w:rsid w:val="00212E13"/>
    <w:rsid w:val="00212E22"/>
    <w:rsid w:val="002132AB"/>
    <w:rsid w:val="00213ED4"/>
    <w:rsid w:val="0021407E"/>
    <w:rsid w:val="00214739"/>
    <w:rsid w:val="00214B2A"/>
    <w:rsid w:val="00215BFE"/>
    <w:rsid w:val="00215FDC"/>
    <w:rsid w:val="0021650D"/>
    <w:rsid w:val="0021691E"/>
    <w:rsid w:val="00216ECC"/>
    <w:rsid w:val="00217091"/>
    <w:rsid w:val="002170F4"/>
    <w:rsid w:val="002171A0"/>
    <w:rsid w:val="00217922"/>
    <w:rsid w:val="00217BAB"/>
    <w:rsid w:val="002203A0"/>
    <w:rsid w:val="00220834"/>
    <w:rsid w:val="0022105E"/>
    <w:rsid w:val="00221128"/>
    <w:rsid w:val="002215E3"/>
    <w:rsid w:val="00221750"/>
    <w:rsid w:val="00221F6C"/>
    <w:rsid w:val="00222055"/>
    <w:rsid w:val="002220D0"/>
    <w:rsid w:val="0022280E"/>
    <w:rsid w:val="00222BCD"/>
    <w:rsid w:val="00223223"/>
    <w:rsid w:val="00223AE4"/>
    <w:rsid w:val="00223EE4"/>
    <w:rsid w:val="00223FD7"/>
    <w:rsid w:val="00224145"/>
    <w:rsid w:val="0022425A"/>
    <w:rsid w:val="0022487D"/>
    <w:rsid w:val="00224B55"/>
    <w:rsid w:val="00224C74"/>
    <w:rsid w:val="00224D32"/>
    <w:rsid w:val="00224D79"/>
    <w:rsid w:val="00225246"/>
    <w:rsid w:val="00225303"/>
    <w:rsid w:val="002253AC"/>
    <w:rsid w:val="00225495"/>
    <w:rsid w:val="002254B6"/>
    <w:rsid w:val="0022578A"/>
    <w:rsid w:val="002259A2"/>
    <w:rsid w:val="00225B34"/>
    <w:rsid w:val="00225BA6"/>
    <w:rsid w:val="00226333"/>
    <w:rsid w:val="0022640D"/>
    <w:rsid w:val="002265AB"/>
    <w:rsid w:val="002265CC"/>
    <w:rsid w:val="00226FF6"/>
    <w:rsid w:val="00227609"/>
    <w:rsid w:val="00227AB3"/>
    <w:rsid w:val="00227AEB"/>
    <w:rsid w:val="00227C1F"/>
    <w:rsid w:val="00231474"/>
    <w:rsid w:val="00231A93"/>
    <w:rsid w:val="00232A5B"/>
    <w:rsid w:val="00232DE4"/>
    <w:rsid w:val="00232F8D"/>
    <w:rsid w:val="00233027"/>
    <w:rsid w:val="00233404"/>
    <w:rsid w:val="00233672"/>
    <w:rsid w:val="0023373F"/>
    <w:rsid w:val="00233D42"/>
    <w:rsid w:val="00234497"/>
    <w:rsid w:val="00234F22"/>
    <w:rsid w:val="00235678"/>
    <w:rsid w:val="00235BFC"/>
    <w:rsid w:val="00235F92"/>
    <w:rsid w:val="0023606D"/>
    <w:rsid w:val="0023690E"/>
    <w:rsid w:val="00236F17"/>
    <w:rsid w:val="0023736C"/>
    <w:rsid w:val="00237530"/>
    <w:rsid w:val="002375D4"/>
    <w:rsid w:val="002375D7"/>
    <w:rsid w:val="00237C02"/>
    <w:rsid w:val="00237D29"/>
    <w:rsid w:val="00240008"/>
    <w:rsid w:val="00240167"/>
    <w:rsid w:val="00240394"/>
    <w:rsid w:val="00240696"/>
    <w:rsid w:val="00240B62"/>
    <w:rsid w:val="00240F92"/>
    <w:rsid w:val="002415F8"/>
    <w:rsid w:val="0024161B"/>
    <w:rsid w:val="00241D4E"/>
    <w:rsid w:val="00241E75"/>
    <w:rsid w:val="002428BF"/>
    <w:rsid w:val="00242D9D"/>
    <w:rsid w:val="0024300D"/>
    <w:rsid w:val="002430FC"/>
    <w:rsid w:val="00243904"/>
    <w:rsid w:val="00243D7C"/>
    <w:rsid w:val="00244372"/>
    <w:rsid w:val="002449EB"/>
    <w:rsid w:val="00244C80"/>
    <w:rsid w:val="002451F5"/>
    <w:rsid w:val="00245BA2"/>
    <w:rsid w:val="00245DE9"/>
    <w:rsid w:val="00245E2B"/>
    <w:rsid w:val="0024684E"/>
    <w:rsid w:val="00246D25"/>
    <w:rsid w:val="00247827"/>
    <w:rsid w:val="00247BDB"/>
    <w:rsid w:val="00250D69"/>
    <w:rsid w:val="00250F3A"/>
    <w:rsid w:val="002522C2"/>
    <w:rsid w:val="00252577"/>
    <w:rsid w:val="0025279E"/>
    <w:rsid w:val="0025318A"/>
    <w:rsid w:val="002536EF"/>
    <w:rsid w:val="00253809"/>
    <w:rsid w:val="0025383C"/>
    <w:rsid w:val="00253CE5"/>
    <w:rsid w:val="0025434A"/>
    <w:rsid w:val="0025464F"/>
    <w:rsid w:val="00254710"/>
    <w:rsid w:val="00254B92"/>
    <w:rsid w:val="00255985"/>
    <w:rsid w:val="00255D2E"/>
    <w:rsid w:val="00255E25"/>
    <w:rsid w:val="0025612D"/>
    <w:rsid w:val="002562EE"/>
    <w:rsid w:val="00256757"/>
    <w:rsid w:val="00256853"/>
    <w:rsid w:val="00256933"/>
    <w:rsid w:val="00256CD1"/>
    <w:rsid w:val="00256E4A"/>
    <w:rsid w:val="00256FA3"/>
    <w:rsid w:val="002570EA"/>
    <w:rsid w:val="00257492"/>
    <w:rsid w:val="002577ED"/>
    <w:rsid w:val="00257A6C"/>
    <w:rsid w:val="00257D63"/>
    <w:rsid w:val="00257DC2"/>
    <w:rsid w:val="00260294"/>
    <w:rsid w:val="0026058A"/>
    <w:rsid w:val="0026077F"/>
    <w:rsid w:val="00260C04"/>
    <w:rsid w:val="00260C6C"/>
    <w:rsid w:val="002610FD"/>
    <w:rsid w:val="00261432"/>
    <w:rsid w:val="0026183A"/>
    <w:rsid w:val="00261D7A"/>
    <w:rsid w:val="002626B4"/>
    <w:rsid w:val="00262828"/>
    <w:rsid w:val="002630BF"/>
    <w:rsid w:val="00263175"/>
    <w:rsid w:val="002631B3"/>
    <w:rsid w:val="00263227"/>
    <w:rsid w:val="00263289"/>
    <w:rsid w:val="002632AD"/>
    <w:rsid w:val="0026330A"/>
    <w:rsid w:val="002643AA"/>
    <w:rsid w:val="00264403"/>
    <w:rsid w:val="00264653"/>
    <w:rsid w:val="00264BB3"/>
    <w:rsid w:val="00264C0B"/>
    <w:rsid w:val="00264D2F"/>
    <w:rsid w:val="00264E06"/>
    <w:rsid w:val="002650E2"/>
    <w:rsid w:val="002650F3"/>
    <w:rsid w:val="0026523D"/>
    <w:rsid w:val="00265450"/>
    <w:rsid w:val="002660C9"/>
    <w:rsid w:val="00266C9B"/>
    <w:rsid w:val="00266F4F"/>
    <w:rsid w:val="00267006"/>
    <w:rsid w:val="00267454"/>
    <w:rsid w:val="0026757A"/>
    <w:rsid w:val="00267C0F"/>
    <w:rsid w:val="00267DAC"/>
    <w:rsid w:val="0027049F"/>
    <w:rsid w:val="002704AF"/>
    <w:rsid w:val="00270B7C"/>
    <w:rsid w:val="00272015"/>
    <w:rsid w:val="002721A2"/>
    <w:rsid w:val="00272255"/>
    <w:rsid w:val="00272854"/>
    <w:rsid w:val="00272BB0"/>
    <w:rsid w:val="00272CA4"/>
    <w:rsid w:val="00273370"/>
    <w:rsid w:val="00273845"/>
    <w:rsid w:val="00273C08"/>
    <w:rsid w:val="00273CC3"/>
    <w:rsid w:val="00273FEE"/>
    <w:rsid w:val="00274091"/>
    <w:rsid w:val="002742B8"/>
    <w:rsid w:val="002743E9"/>
    <w:rsid w:val="0027490E"/>
    <w:rsid w:val="002749B5"/>
    <w:rsid w:val="00274CF7"/>
    <w:rsid w:val="0027521C"/>
    <w:rsid w:val="002753DF"/>
    <w:rsid w:val="0027554D"/>
    <w:rsid w:val="002759DF"/>
    <w:rsid w:val="00275AA8"/>
    <w:rsid w:val="00275D48"/>
    <w:rsid w:val="0027607F"/>
    <w:rsid w:val="00276125"/>
    <w:rsid w:val="002762B4"/>
    <w:rsid w:val="002764BC"/>
    <w:rsid w:val="00276912"/>
    <w:rsid w:val="00276B58"/>
    <w:rsid w:val="002772EC"/>
    <w:rsid w:val="00277BF3"/>
    <w:rsid w:val="00277FFC"/>
    <w:rsid w:val="002800D0"/>
    <w:rsid w:val="00280363"/>
    <w:rsid w:val="002806E1"/>
    <w:rsid w:val="00280DEC"/>
    <w:rsid w:val="00280E4C"/>
    <w:rsid w:val="00281046"/>
    <w:rsid w:val="00281BC4"/>
    <w:rsid w:val="00281E95"/>
    <w:rsid w:val="0028259B"/>
    <w:rsid w:val="00282703"/>
    <w:rsid w:val="00282A6C"/>
    <w:rsid w:val="00282DB1"/>
    <w:rsid w:val="00283241"/>
    <w:rsid w:val="002838A3"/>
    <w:rsid w:val="0028398E"/>
    <w:rsid w:val="00283CC5"/>
    <w:rsid w:val="002840B4"/>
    <w:rsid w:val="002843B5"/>
    <w:rsid w:val="002843E1"/>
    <w:rsid w:val="002843FA"/>
    <w:rsid w:val="002861CB"/>
    <w:rsid w:val="0028620F"/>
    <w:rsid w:val="002862E7"/>
    <w:rsid w:val="002863DC"/>
    <w:rsid w:val="00286C2E"/>
    <w:rsid w:val="002870B8"/>
    <w:rsid w:val="00287BAB"/>
    <w:rsid w:val="00287D99"/>
    <w:rsid w:val="00287E1D"/>
    <w:rsid w:val="00287E30"/>
    <w:rsid w:val="00287E50"/>
    <w:rsid w:val="00290770"/>
    <w:rsid w:val="00290962"/>
    <w:rsid w:val="00290E00"/>
    <w:rsid w:val="00290E95"/>
    <w:rsid w:val="00291107"/>
    <w:rsid w:val="0029111B"/>
    <w:rsid w:val="00291127"/>
    <w:rsid w:val="0029155B"/>
    <w:rsid w:val="002919ED"/>
    <w:rsid w:val="00291A8B"/>
    <w:rsid w:val="00291BE0"/>
    <w:rsid w:val="00291D16"/>
    <w:rsid w:val="00291E6A"/>
    <w:rsid w:val="00293166"/>
    <w:rsid w:val="0029326C"/>
    <w:rsid w:val="002933E7"/>
    <w:rsid w:val="0029350E"/>
    <w:rsid w:val="00293ACB"/>
    <w:rsid w:val="00293D24"/>
    <w:rsid w:val="00293D8E"/>
    <w:rsid w:val="002941F1"/>
    <w:rsid w:val="00294662"/>
    <w:rsid w:val="00294B22"/>
    <w:rsid w:val="00294C53"/>
    <w:rsid w:val="00294F07"/>
    <w:rsid w:val="00295121"/>
    <w:rsid w:val="0029543A"/>
    <w:rsid w:val="00295755"/>
    <w:rsid w:val="00295A0C"/>
    <w:rsid w:val="00295FF2"/>
    <w:rsid w:val="0029643F"/>
    <w:rsid w:val="00296735"/>
    <w:rsid w:val="00296FF1"/>
    <w:rsid w:val="002972E9"/>
    <w:rsid w:val="00297672"/>
    <w:rsid w:val="00297C1A"/>
    <w:rsid w:val="00297DC7"/>
    <w:rsid w:val="00297E6E"/>
    <w:rsid w:val="002A00C8"/>
    <w:rsid w:val="002A0188"/>
    <w:rsid w:val="002A0605"/>
    <w:rsid w:val="002A07C7"/>
    <w:rsid w:val="002A0D23"/>
    <w:rsid w:val="002A0ED3"/>
    <w:rsid w:val="002A119C"/>
    <w:rsid w:val="002A1445"/>
    <w:rsid w:val="002A1FC7"/>
    <w:rsid w:val="002A2599"/>
    <w:rsid w:val="002A28FF"/>
    <w:rsid w:val="002A29CE"/>
    <w:rsid w:val="002A3139"/>
    <w:rsid w:val="002A39AD"/>
    <w:rsid w:val="002A3A13"/>
    <w:rsid w:val="002A3B55"/>
    <w:rsid w:val="002A40C9"/>
    <w:rsid w:val="002A412D"/>
    <w:rsid w:val="002A451C"/>
    <w:rsid w:val="002A4650"/>
    <w:rsid w:val="002A4816"/>
    <w:rsid w:val="002A49DC"/>
    <w:rsid w:val="002A4A4F"/>
    <w:rsid w:val="002A4C65"/>
    <w:rsid w:val="002A4CBC"/>
    <w:rsid w:val="002A5027"/>
    <w:rsid w:val="002A537B"/>
    <w:rsid w:val="002A57A4"/>
    <w:rsid w:val="002A5C5D"/>
    <w:rsid w:val="002A5CB9"/>
    <w:rsid w:val="002A5ED9"/>
    <w:rsid w:val="002A6467"/>
    <w:rsid w:val="002A67B2"/>
    <w:rsid w:val="002A6C4C"/>
    <w:rsid w:val="002A6F33"/>
    <w:rsid w:val="002A6FBC"/>
    <w:rsid w:val="002A71D4"/>
    <w:rsid w:val="002A7639"/>
    <w:rsid w:val="002A783D"/>
    <w:rsid w:val="002A7A92"/>
    <w:rsid w:val="002A7B83"/>
    <w:rsid w:val="002A7E6D"/>
    <w:rsid w:val="002B0BFA"/>
    <w:rsid w:val="002B0DD3"/>
    <w:rsid w:val="002B0E58"/>
    <w:rsid w:val="002B11BA"/>
    <w:rsid w:val="002B1818"/>
    <w:rsid w:val="002B191E"/>
    <w:rsid w:val="002B19D9"/>
    <w:rsid w:val="002B1BC1"/>
    <w:rsid w:val="002B1F47"/>
    <w:rsid w:val="002B206A"/>
    <w:rsid w:val="002B2167"/>
    <w:rsid w:val="002B24CF"/>
    <w:rsid w:val="002B2925"/>
    <w:rsid w:val="002B295C"/>
    <w:rsid w:val="002B320B"/>
    <w:rsid w:val="002B3537"/>
    <w:rsid w:val="002B3DB6"/>
    <w:rsid w:val="002B462B"/>
    <w:rsid w:val="002B4706"/>
    <w:rsid w:val="002B490B"/>
    <w:rsid w:val="002B4BB2"/>
    <w:rsid w:val="002B50B4"/>
    <w:rsid w:val="002B517B"/>
    <w:rsid w:val="002B558A"/>
    <w:rsid w:val="002B55C4"/>
    <w:rsid w:val="002B59A9"/>
    <w:rsid w:val="002B5C39"/>
    <w:rsid w:val="002B5D61"/>
    <w:rsid w:val="002B5EF4"/>
    <w:rsid w:val="002B64D0"/>
    <w:rsid w:val="002B6D63"/>
    <w:rsid w:val="002B7335"/>
    <w:rsid w:val="002B782A"/>
    <w:rsid w:val="002B7A2E"/>
    <w:rsid w:val="002B7AE0"/>
    <w:rsid w:val="002C064D"/>
    <w:rsid w:val="002C07F3"/>
    <w:rsid w:val="002C0BAF"/>
    <w:rsid w:val="002C0D26"/>
    <w:rsid w:val="002C123E"/>
    <w:rsid w:val="002C1298"/>
    <w:rsid w:val="002C136B"/>
    <w:rsid w:val="002C13F5"/>
    <w:rsid w:val="002C1963"/>
    <w:rsid w:val="002C1BB1"/>
    <w:rsid w:val="002C1CF2"/>
    <w:rsid w:val="002C1FEE"/>
    <w:rsid w:val="002C22EA"/>
    <w:rsid w:val="002C249E"/>
    <w:rsid w:val="002C2805"/>
    <w:rsid w:val="002C2E94"/>
    <w:rsid w:val="002C2EB6"/>
    <w:rsid w:val="002C3080"/>
    <w:rsid w:val="002C30B3"/>
    <w:rsid w:val="002C30C8"/>
    <w:rsid w:val="002C330A"/>
    <w:rsid w:val="002C3642"/>
    <w:rsid w:val="002C45D3"/>
    <w:rsid w:val="002C4AAE"/>
    <w:rsid w:val="002C5027"/>
    <w:rsid w:val="002C5076"/>
    <w:rsid w:val="002C5614"/>
    <w:rsid w:val="002C568F"/>
    <w:rsid w:val="002C5982"/>
    <w:rsid w:val="002C5F95"/>
    <w:rsid w:val="002C6280"/>
    <w:rsid w:val="002C63AB"/>
    <w:rsid w:val="002C6FE2"/>
    <w:rsid w:val="002C7042"/>
    <w:rsid w:val="002C7771"/>
    <w:rsid w:val="002C7902"/>
    <w:rsid w:val="002C7ACD"/>
    <w:rsid w:val="002C7B35"/>
    <w:rsid w:val="002D0769"/>
    <w:rsid w:val="002D095A"/>
    <w:rsid w:val="002D0DE3"/>
    <w:rsid w:val="002D0ED7"/>
    <w:rsid w:val="002D0EEE"/>
    <w:rsid w:val="002D1136"/>
    <w:rsid w:val="002D1356"/>
    <w:rsid w:val="002D13C7"/>
    <w:rsid w:val="002D15B1"/>
    <w:rsid w:val="002D2072"/>
    <w:rsid w:val="002D20CA"/>
    <w:rsid w:val="002D2314"/>
    <w:rsid w:val="002D2391"/>
    <w:rsid w:val="002D241B"/>
    <w:rsid w:val="002D2586"/>
    <w:rsid w:val="002D3593"/>
    <w:rsid w:val="002D39A0"/>
    <w:rsid w:val="002D3B23"/>
    <w:rsid w:val="002D432C"/>
    <w:rsid w:val="002D4589"/>
    <w:rsid w:val="002D5142"/>
    <w:rsid w:val="002D52E9"/>
    <w:rsid w:val="002D5497"/>
    <w:rsid w:val="002D5593"/>
    <w:rsid w:val="002D5D1E"/>
    <w:rsid w:val="002D5E74"/>
    <w:rsid w:val="002D5EB9"/>
    <w:rsid w:val="002D5F7C"/>
    <w:rsid w:val="002D7245"/>
    <w:rsid w:val="002D749E"/>
    <w:rsid w:val="002D75DD"/>
    <w:rsid w:val="002E02D4"/>
    <w:rsid w:val="002E0450"/>
    <w:rsid w:val="002E070C"/>
    <w:rsid w:val="002E071A"/>
    <w:rsid w:val="002E1333"/>
    <w:rsid w:val="002E1453"/>
    <w:rsid w:val="002E1733"/>
    <w:rsid w:val="002E19AC"/>
    <w:rsid w:val="002E1EA8"/>
    <w:rsid w:val="002E2488"/>
    <w:rsid w:val="002E2A97"/>
    <w:rsid w:val="002E2AFB"/>
    <w:rsid w:val="002E2F93"/>
    <w:rsid w:val="002E2F9C"/>
    <w:rsid w:val="002E3801"/>
    <w:rsid w:val="002E3C3A"/>
    <w:rsid w:val="002E3D0F"/>
    <w:rsid w:val="002E41B7"/>
    <w:rsid w:val="002E41F1"/>
    <w:rsid w:val="002E4254"/>
    <w:rsid w:val="002E43BC"/>
    <w:rsid w:val="002E459E"/>
    <w:rsid w:val="002E53CA"/>
    <w:rsid w:val="002E5431"/>
    <w:rsid w:val="002E6016"/>
    <w:rsid w:val="002E6071"/>
    <w:rsid w:val="002E6304"/>
    <w:rsid w:val="002E6EDE"/>
    <w:rsid w:val="002E6F59"/>
    <w:rsid w:val="002E726F"/>
    <w:rsid w:val="002E7471"/>
    <w:rsid w:val="002E79F3"/>
    <w:rsid w:val="002E7DE0"/>
    <w:rsid w:val="002E7F5F"/>
    <w:rsid w:val="002F0209"/>
    <w:rsid w:val="002F0437"/>
    <w:rsid w:val="002F04A1"/>
    <w:rsid w:val="002F07B1"/>
    <w:rsid w:val="002F0AD8"/>
    <w:rsid w:val="002F0BD5"/>
    <w:rsid w:val="002F1418"/>
    <w:rsid w:val="002F1D1C"/>
    <w:rsid w:val="002F2015"/>
    <w:rsid w:val="002F20BB"/>
    <w:rsid w:val="002F25B5"/>
    <w:rsid w:val="002F26FC"/>
    <w:rsid w:val="002F27B0"/>
    <w:rsid w:val="002F2DCA"/>
    <w:rsid w:val="002F2F24"/>
    <w:rsid w:val="002F3057"/>
    <w:rsid w:val="002F3265"/>
    <w:rsid w:val="002F379D"/>
    <w:rsid w:val="002F39CB"/>
    <w:rsid w:val="002F3A10"/>
    <w:rsid w:val="002F3D2F"/>
    <w:rsid w:val="002F475F"/>
    <w:rsid w:val="002F4BCE"/>
    <w:rsid w:val="002F4F07"/>
    <w:rsid w:val="002F5CD4"/>
    <w:rsid w:val="002F5EA0"/>
    <w:rsid w:val="002F5FF2"/>
    <w:rsid w:val="002F63A1"/>
    <w:rsid w:val="002F6A0C"/>
    <w:rsid w:val="002F6B9C"/>
    <w:rsid w:val="002F6C5B"/>
    <w:rsid w:val="002F6F1E"/>
    <w:rsid w:val="002F75A1"/>
    <w:rsid w:val="002F7AD9"/>
    <w:rsid w:val="002F7ECB"/>
    <w:rsid w:val="00300012"/>
    <w:rsid w:val="00300302"/>
    <w:rsid w:val="00300373"/>
    <w:rsid w:val="0030052F"/>
    <w:rsid w:val="00300AD8"/>
    <w:rsid w:val="003010AE"/>
    <w:rsid w:val="00301429"/>
    <w:rsid w:val="003023C3"/>
    <w:rsid w:val="00302DB6"/>
    <w:rsid w:val="0030340B"/>
    <w:rsid w:val="003036DC"/>
    <w:rsid w:val="003037C0"/>
    <w:rsid w:val="00303C21"/>
    <w:rsid w:val="0030457D"/>
    <w:rsid w:val="00305395"/>
    <w:rsid w:val="003053A6"/>
    <w:rsid w:val="003059F2"/>
    <w:rsid w:val="00305E73"/>
    <w:rsid w:val="00305F78"/>
    <w:rsid w:val="003067C7"/>
    <w:rsid w:val="003072EE"/>
    <w:rsid w:val="00307892"/>
    <w:rsid w:val="00307D74"/>
    <w:rsid w:val="00307FEF"/>
    <w:rsid w:val="00310627"/>
    <w:rsid w:val="00310708"/>
    <w:rsid w:val="00310B38"/>
    <w:rsid w:val="00311014"/>
    <w:rsid w:val="0031186B"/>
    <w:rsid w:val="00311BB4"/>
    <w:rsid w:val="00311E36"/>
    <w:rsid w:val="00311FB0"/>
    <w:rsid w:val="00312524"/>
    <w:rsid w:val="0031275B"/>
    <w:rsid w:val="0031297B"/>
    <w:rsid w:val="00312B63"/>
    <w:rsid w:val="00312C3B"/>
    <w:rsid w:val="0031355F"/>
    <w:rsid w:val="003135F1"/>
    <w:rsid w:val="00313652"/>
    <w:rsid w:val="00313A9B"/>
    <w:rsid w:val="00313EF4"/>
    <w:rsid w:val="00313F05"/>
    <w:rsid w:val="00313F4B"/>
    <w:rsid w:val="00313FCC"/>
    <w:rsid w:val="003144C5"/>
    <w:rsid w:val="00315379"/>
    <w:rsid w:val="00315773"/>
    <w:rsid w:val="003157A5"/>
    <w:rsid w:val="00315B41"/>
    <w:rsid w:val="00315C23"/>
    <w:rsid w:val="00315C64"/>
    <w:rsid w:val="00316585"/>
    <w:rsid w:val="0031659E"/>
    <w:rsid w:val="00316A2B"/>
    <w:rsid w:val="00316C3A"/>
    <w:rsid w:val="00316CA1"/>
    <w:rsid w:val="00316CBB"/>
    <w:rsid w:val="0031718C"/>
    <w:rsid w:val="0031741A"/>
    <w:rsid w:val="00317475"/>
    <w:rsid w:val="00317EDD"/>
    <w:rsid w:val="0032129D"/>
    <w:rsid w:val="00321406"/>
    <w:rsid w:val="0032145E"/>
    <w:rsid w:val="00321A4F"/>
    <w:rsid w:val="00321BE3"/>
    <w:rsid w:val="00321E1E"/>
    <w:rsid w:val="0032211D"/>
    <w:rsid w:val="00322BFF"/>
    <w:rsid w:val="00322CEA"/>
    <w:rsid w:val="0032348C"/>
    <w:rsid w:val="003236C8"/>
    <w:rsid w:val="00323B1A"/>
    <w:rsid w:val="00323B3A"/>
    <w:rsid w:val="00323BA2"/>
    <w:rsid w:val="00324582"/>
    <w:rsid w:val="003254EF"/>
    <w:rsid w:val="0032554E"/>
    <w:rsid w:val="00325D7D"/>
    <w:rsid w:val="00325DF2"/>
    <w:rsid w:val="00326757"/>
    <w:rsid w:val="00326957"/>
    <w:rsid w:val="00326ADF"/>
    <w:rsid w:val="00327168"/>
    <w:rsid w:val="00327354"/>
    <w:rsid w:val="003273FE"/>
    <w:rsid w:val="0032761E"/>
    <w:rsid w:val="00327634"/>
    <w:rsid w:val="00331A3F"/>
    <w:rsid w:val="00331E16"/>
    <w:rsid w:val="003325F5"/>
    <w:rsid w:val="0033293B"/>
    <w:rsid w:val="0033293F"/>
    <w:rsid w:val="00332B1B"/>
    <w:rsid w:val="00332C84"/>
    <w:rsid w:val="00332EF5"/>
    <w:rsid w:val="00333077"/>
    <w:rsid w:val="00333524"/>
    <w:rsid w:val="0033364B"/>
    <w:rsid w:val="00333FD7"/>
    <w:rsid w:val="00334441"/>
    <w:rsid w:val="00334C10"/>
    <w:rsid w:val="00334D23"/>
    <w:rsid w:val="00335005"/>
    <w:rsid w:val="00335146"/>
    <w:rsid w:val="00335610"/>
    <w:rsid w:val="00335E8E"/>
    <w:rsid w:val="00335F3E"/>
    <w:rsid w:val="00336402"/>
    <w:rsid w:val="003364B4"/>
    <w:rsid w:val="00336A56"/>
    <w:rsid w:val="00336BC4"/>
    <w:rsid w:val="00336DAB"/>
    <w:rsid w:val="00337448"/>
    <w:rsid w:val="00337656"/>
    <w:rsid w:val="0033775B"/>
    <w:rsid w:val="00337889"/>
    <w:rsid w:val="00337DB9"/>
    <w:rsid w:val="003404F8"/>
    <w:rsid w:val="0034082C"/>
    <w:rsid w:val="003409CA"/>
    <w:rsid w:val="00340BC5"/>
    <w:rsid w:val="00340C8E"/>
    <w:rsid w:val="00340E1B"/>
    <w:rsid w:val="0034125E"/>
    <w:rsid w:val="00341BA4"/>
    <w:rsid w:val="00341C7A"/>
    <w:rsid w:val="00341EDF"/>
    <w:rsid w:val="003422B7"/>
    <w:rsid w:val="00342A7B"/>
    <w:rsid w:val="003430E1"/>
    <w:rsid w:val="003435DE"/>
    <w:rsid w:val="003437B9"/>
    <w:rsid w:val="00343AF4"/>
    <w:rsid w:val="00343B9F"/>
    <w:rsid w:val="00343DCF"/>
    <w:rsid w:val="003441BE"/>
    <w:rsid w:val="00344B69"/>
    <w:rsid w:val="00345B37"/>
    <w:rsid w:val="00345DAF"/>
    <w:rsid w:val="00345DDC"/>
    <w:rsid w:val="003460A8"/>
    <w:rsid w:val="00346AD5"/>
    <w:rsid w:val="00347076"/>
    <w:rsid w:val="003470C9"/>
    <w:rsid w:val="00350215"/>
    <w:rsid w:val="003502CA"/>
    <w:rsid w:val="0035077A"/>
    <w:rsid w:val="00350FA2"/>
    <w:rsid w:val="003511B6"/>
    <w:rsid w:val="00351415"/>
    <w:rsid w:val="0035143B"/>
    <w:rsid w:val="00351A11"/>
    <w:rsid w:val="00351A7C"/>
    <w:rsid w:val="00351CB7"/>
    <w:rsid w:val="00351FC5"/>
    <w:rsid w:val="00352088"/>
    <w:rsid w:val="003523D5"/>
    <w:rsid w:val="0035250F"/>
    <w:rsid w:val="00352728"/>
    <w:rsid w:val="003530E4"/>
    <w:rsid w:val="0035336F"/>
    <w:rsid w:val="003536CC"/>
    <w:rsid w:val="00353DF5"/>
    <w:rsid w:val="00354028"/>
    <w:rsid w:val="00354C49"/>
    <w:rsid w:val="00355909"/>
    <w:rsid w:val="00355D22"/>
    <w:rsid w:val="00355F95"/>
    <w:rsid w:val="003568D1"/>
    <w:rsid w:val="003568DF"/>
    <w:rsid w:val="00356AD6"/>
    <w:rsid w:val="0035773F"/>
    <w:rsid w:val="00357AC1"/>
    <w:rsid w:val="00357C1B"/>
    <w:rsid w:val="00357DA1"/>
    <w:rsid w:val="00357E00"/>
    <w:rsid w:val="0036007E"/>
    <w:rsid w:val="00360088"/>
    <w:rsid w:val="00360134"/>
    <w:rsid w:val="00360139"/>
    <w:rsid w:val="003603A7"/>
    <w:rsid w:val="003604F0"/>
    <w:rsid w:val="00360A30"/>
    <w:rsid w:val="003610E8"/>
    <w:rsid w:val="00361465"/>
    <w:rsid w:val="00361B25"/>
    <w:rsid w:val="00361D24"/>
    <w:rsid w:val="00361ED6"/>
    <w:rsid w:val="00361F74"/>
    <w:rsid w:val="00362000"/>
    <w:rsid w:val="003624D0"/>
    <w:rsid w:val="00362C25"/>
    <w:rsid w:val="00362D83"/>
    <w:rsid w:val="00363000"/>
    <w:rsid w:val="003631FD"/>
    <w:rsid w:val="0036346B"/>
    <w:rsid w:val="0036363B"/>
    <w:rsid w:val="0036368D"/>
    <w:rsid w:val="003637AB"/>
    <w:rsid w:val="00363932"/>
    <w:rsid w:val="0036417F"/>
    <w:rsid w:val="003643D8"/>
    <w:rsid w:val="00364453"/>
    <w:rsid w:val="00364594"/>
    <w:rsid w:val="003645B8"/>
    <w:rsid w:val="0036498B"/>
    <w:rsid w:val="00364C0D"/>
    <w:rsid w:val="00364D24"/>
    <w:rsid w:val="003653CA"/>
    <w:rsid w:val="003658DF"/>
    <w:rsid w:val="00365954"/>
    <w:rsid w:val="003664F4"/>
    <w:rsid w:val="00366BF7"/>
    <w:rsid w:val="00366CA3"/>
    <w:rsid w:val="003670C0"/>
    <w:rsid w:val="003677EE"/>
    <w:rsid w:val="00367AB0"/>
    <w:rsid w:val="00367BC4"/>
    <w:rsid w:val="00367CB2"/>
    <w:rsid w:val="00370157"/>
    <w:rsid w:val="0037029B"/>
    <w:rsid w:val="003704BF"/>
    <w:rsid w:val="00370823"/>
    <w:rsid w:val="00370C7A"/>
    <w:rsid w:val="0037169C"/>
    <w:rsid w:val="003719F3"/>
    <w:rsid w:val="003725F8"/>
    <w:rsid w:val="003726A6"/>
    <w:rsid w:val="00372ACC"/>
    <w:rsid w:val="00372B27"/>
    <w:rsid w:val="00372B5D"/>
    <w:rsid w:val="00373848"/>
    <w:rsid w:val="00373AA7"/>
    <w:rsid w:val="00373BB1"/>
    <w:rsid w:val="003749DB"/>
    <w:rsid w:val="00376652"/>
    <w:rsid w:val="00376D02"/>
    <w:rsid w:val="00377341"/>
    <w:rsid w:val="00377C3E"/>
    <w:rsid w:val="00377DDE"/>
    <w:rsid w:val="00377E41"/>
    <w:rsid w:val="00377ED8"/>
    <w:rsid w:val="003803E0"/>
    <w:rsid w:val="003803ED"/>
    <w:rsid w:val="003809ED"/>
    <w:rsid w:val="00380D13"/>
    <w:rsid w:val="00380E51"/>
    <w:rsid w:val="00380ED6"/>
    <w:rsid w:val="00381215"/>
    <w:rsid w:val="003817B4"/>
    <w:rsid w:val="00381DC9"/>
    <w:rsid w:val="0038201F"/>
    <w:rsid w:val="00382124"/>
    <w:rsid w:val="00382752"/>
    <w:rsid w:val="003827CC"/>
    <w:rsid w:val="00382A31"/>
    <w:rsid w:val="00382E91"/>
    <w:rsid w:val="00382EFB"/>
    <w:rsid w:val="00382FEF"/>
    <w:rsid w:val="00383558"/>
    <w:rsid w:val="0038371E"/>
    <w:rsid w:val="003837B6"/>
    <w:rsid w:val="003837C9"/>
    <w:rsid w:val="003841C4"/>
    <w:rsid w:val="003844AE"/>
    <w:rsid w:val="00385179"/>
    <w:rsid w:val="003851FC"/>
    <w:rsid w:val="00385A30"/>
    <w:rsid w:val="00385CD8"/>
    <w:rsid w:val="00385F53"/>
    <w:rsid w:val="00386016"/>
    <w:rsid w:val="00386779"/>
    <w:rsid w:val="00386796"/>
    <w:rsid w:val="00386C46"/>
    <w:rsid w:val="0038717F"/>
    <w:rsid w:val="003872EF"/>
    <w:rsid w:val="00387792"/>
    <w:rsid w:val="00387793"/>
    <w:rsid w:val="003879E7"/>
    <w:rsid w:val="00387D5E"/>
    <w:rsid w:val="00387D87"/>
    <w:rsid w:val="00390875"/>
    <w:rsid w:val="00390C50"/>
    <w:rsid w:val="00391FA7"/>
    <w:rsid w:val="00392618"/>
    <w:rsid w:val="00392C75"/>
    <w:rsid w:val="00392D60"/>
    <w:rsid w:val="00392FF6"/>
    <w:rsid w:val="00393BCE"/>
    <w:rsid w:val="00393D35"/>
    <w:rsid w:val="00394855"/>
    <w:rsid w:val="0039490E"/>
    <w:rsid w:val="00394ADB"/>
    <w:rsid w:val="00394BE4"/>
    <w:rsid w:val="00394F03"/>
    <w:rsid w:val="00395306"/>
    <w:rsid w:val="00395331"/>
    <w:rsid w:val="00395A87"/>
    <w:rsid w:val="00395B90"/>
    <w:rsid w:val="00395BFA"/>
    <w:rsid w:val="00395EFB"/>
    <w:rsid w:val="00396452"/>
    <w:rsid w:val="00396498"/>
    <w:rsid w:val="003964D2"/>
    <w:rsid w:val="00396885"/>
    <w:rsid w:val="00396B45"/>
    <w:rsid w:val="00396C2C"/>
    <w:rsid w:val="00396FD2"/>
    <w:rsid w:val="00397225"/>
    <w:rsid w:val="00397416"/>
    <w:rsid w:val="00397715"/>
    <w:rsid w:val="0039774B"/>
    <w:rsid w:val="00397899"/>
    <w:rsid w:val="00397D76"/>
    <w:rsid w:val="003A0290"/>
    <w:rsid w:val="003A0917"/>
    <w:rsid w:val="003A0A92"/>
    <w:rsid w:val="003A0AB8"/>
    <w:rsid w:val="003A0DFD"/>
    <w:rsid w:val="003A134B"/>
    <w:rsid w:val="003A17F4"/>
    <w:rsid w:val="003A185F"/>
    <w:rsid w:val="003A1C5F"/>
    <w:rsid w:val="003A270D"/>
    <w:rsid w:val="003A2AB9"/>
    <w:rsid w:val="003A2F82"/>
    <w:rsid w:val="003A338F"/>
    <w:rsid w:val="003A34ED"/>
    <w:rsid w:val="003A3A09"/>
    <w:rsid w:val="003A3A13"/>
    <w:rsid w:val="003A413F"/>
    <w:rsid w:val="003A41F1"/>
    <w:rsid w:val="003A4D1B"/>
    <w:rsid w:val="003A5905"/>
    <w:rsid w:val="003A5996"/>
    <w:rsid w:val="003A5B4A"/>
    <w:rsid w:val="003A5E40"/>
    <w:rsid w:val="003A68E4"/>
    <w:rsid w:val="003A6F2E"/>
    <w:rsid w:val="003A7320"/>
    <w:rsid w:val="003A77BE"/>
    <w:rsid w:val="003A7820"/>
    <w:rsid w:val="003B0887"/>
    <w:rsid w:val="003B089B"/>
    <w:rsid w:val="003B0CAD"/>
    <w:rsid w:val="003B0E12"/>
    <w:rsid w:val="003B12AD"/>
    <w:rsid w:val="003B17AA"/>
    <w:rsid w:val="003B1CFC"/>
    <w:rsid w:val="003B2EE3"/>
    <w:rsid w:val="003B2F25"/>
    <w:rsid w:val="003B2F27"/>
    <w:rsid w:val="003B2F28"/>
    <w:rsid w:val="003B318E"/>
    <w:rsid w:val="003B31CF"/>
    <w:rsid w:val="003B3316"/>
    <w:rsid w:val="003B363D"/>
    <w:rsid w:val="003B36CD"/>
    <w:rsid w:val="003B3E31"/>
    <w:rsid w:val="003B41FB"/>
    <w:rsid w:val="003B4804"/>
    <w:rsid w:val="003B487D"/>
    <w:rsid w:val="003B4A78"/>
    <w:rsid w:val="003B5160"/>
    <w:rsid w:val="003B5164"/>
    <w:rsid w:val="003B56DA"/>
    <w:rsid w:val="003B57A4"/>
    <w:rsid w:val="003B582B"/>
    <w:rsid w:val="003B5918"/>
    <w:rsid w:val="003B5934"/>
    <w:rsid w:val="003B5948"/>
    <w:rsid w:val="003B600F"/>
    <w:rsid w:val="003B61CA"/>
    <w:rsid w:val="003B6235"/>
    <w:rsid w:val="003B6363"/>
    <w:rsid w:val="003B6BC2"/>
    <w:rsid w:val="003B6E11"/>
    <w:rsid w:val="003B6FEE"/>
    <w:rsid w:val="003B7ECD"/>
    <w:rsid w:val="003C056B"/>
    <w:rsid w:val="003C0A42"/>
    <w:rsid w:val="003C0CA7"/>
    <w:rsid w:val="003C0F7B"/>
    <w:rsid w:val="003C10B1"/>
    <w:rsid w:val="003C14B7"/>
    <w:rsid w:val="003C17C6"/>
    <w:rsid w:val="003C1861"/>
    <w:rsid w:val="003C1C96"/>
    <w:rsid w:val="003C1FA2"/>
    <w:rsid w:val="003C232A"/>
    <w:rsid w:val="003C297C"/>
    <w:rsid w:val="003C2AF0"/>
    <w:rsid w:val="003C2CC7"/>
    <w:rsid w:val="003C2DD4"/>
    <w:rsid w:val="003C328C"/>
    <w:rsid w:val="003C338E"/>
    <w:rsid w:val="003C34FA"/>
    <w:rsid w:val="003C36C0"/>
    <w:rsid w:val="003C3B12"/>
    <w:rsid w:val="003C3C0B"/>
    <w:rsid w:val="003C3DB8"/>
    <w:rsid w:val="003C3F8E"/>
    <w:rsid w:val="003C4352"/>
    <w:rsid w:val="003C43B0"/>
    <w:rsid w:val="003C44E3"/>
    <w:rsid w:val="003C459F"/>
    <w:rsid w:val="003C5188"/>
    <w:rsid w:val="003C52BB"/>
    <w:rsid w:val="003C5802"/>
    <w:rsid w:val="003C69FE"/>
    <w:rsid w:val="003C704A"/>
    <w:rsid w:val="003C729B"/>
    <w:rsid w:val="003C7713"/>
    <w:rsid w:val="003C77D7"/>
    <w:rsid w:val="003C7A23"/>
    <w:rsid w:val="003C7C8B"/>
    <w:rsid w:val="003C7D95"/>
    <w:rsid w:val="003D0555"/>
    <w:rsid w:val="003D0891"/>
    <w:rsid w:val="003D0C8F"/>
    <w:rsid w:val="003D0D82"/>
    <w:rsid w:val="003D10A8"/>
    <w:rsid w:val="003D1353"/>
    <w:rsid w:val="003D1B7B"/>
    <w:rsid w:val="003D1CDF"/>
    <w:rsid w:val="003D2305"/>
    <w:rsid w:val="003D241F"/>
    <w:rsid w:val="003D2471"/>
    <w:rsid w:val="003D25C5"/>
    <w:rsid w:val="003D294B"/>
    <w:rsid w:val="003D2BC9"/>
    <w:rsid w:val="003D370D"/>
    <w:rsid w:val="003D404B"/>
    <w:rsid w:val="003D4319"/>
    <w:rsid w:val="003D458C"/>
    <w:rsid w:val="003D45B8"/>
    <w:rsid w:val="003D46A0"/>
    <w:rsid w:val="003D475D"/>
    <w:rsid w:val="003D4D20"/>
    <w:rsid w:val="003D534A"/>
    <w:rsid w:val="003D55AE"/>
    <w:rsid w:val="003D640D"/>
    <w:rsid w:val="003D644D"/>
    <w:rsid w:val="003D6A80"/>
    <w:rsid w:val="003D71FD"/>
    <w:rsid w:val="003D7265"/>
    <w:rsid w:val="003D7428"/>
    <w:rsid w:val="003E0242"/>
    <w:rsid w:val="003E070A"/>
    <w:rsid w:val="003E0BAB"/>
    <w:rsid w:val="003E0BD5"/>
    <w:rsid w:val="003E0F73"/>
    <w:rsid w:val="003E0FB7"/>
    <w:rsid w:val="003E1B38"/>
    <w:rsid w:val="003E1B7F"/>
    <w:rsid w:val="003E1C34"/>
    <w:rsid w:val="003E1D92"/>
    <w:rsid w:val="003E2661"/>
    <w:rsid w:val="003E26D6"/>
    <w:rsid w:val="003E2C41"/>
    <w:rsid w:val="003E2CB1"/>
    <w:rsid w:val="003E3595"/>
    <w:rsid w:val="003E35CC"/>
    <w:rsid w:val="003E3B26"/>
    <w:rsid w:val="003E3B54"/>
    <w:rsid w:val="003E3B92"/>
    <w:rsid w:val="003E404A"/>
    <w:rsid w:val="003E4BD6"/>
    <w:rsid w:val="003E4EDA"/>
    <w:rsid w:val="003E5354"/>
    <w:rsid w:val="003E53E4"/>
    <w:rsid w:val="003E564F"/>
    <w:rsid w:val="003E5765"/>
    <w:rsid w:val="003E5B0A"/>
    <w:rsid w:val="003E5B30"/>
    <w:rsid w:val="003E5B4A"/>
    <w:rsid w:val="003E6816"/>
    <w:rsid w:val="003E7107"/>
    <w:rsid w:val="003E7787"/>
    <w:rsid w:val="003E77C6"/>
    <w:rsid w:val="003E7DBB"/>
    <w:rsid w:val="003F0953"/>
    <w:rsid w:val="003F0FD8"/>
    <w:rsid w:val="003F115B"/>
    <w:rsid w:val="003F153E"/>
    <w:rsid w:val="003F2079"/>
    <w:rsid w:val="003F2142"/>
    <w:rsid w:val="003F2B84"/>
    <w:rsid w:val="003F3087"/>
    <w:rsid w:val="003F37A1"/>
    <w:rsid w:val="003F3B87"/>
    <w:rsid w:val="003F46FA"/>
    <w:rsid w:val="003F4DC1"/>
    <w:rsid w:val="003F52D6"/>
    <w:rsid w:val="003F58FF"/>
    <w:rsid w:val="003F6276"/>
    <w:rsid w:val="003F65C4"/>
    <w:rsid w:val="003F6879"/>
    <w:rsid w:val="003F69D9"/>
    <w:rsid w:val="003F6BC7"/>
    <w:rsid w:val="003F6D7A"/>
    <w:rsid w:val="003F7399"/>
    <w:rsid w:val="003F7BBD"/>
    <w:rsid w:val="003F7C6A"/>
    <w:rsid w:val="003F7D35"/>
    <w:rsid w:val="003F7D83"/>
    <w:rsid w:val="00400358"/>
    <w:rsid w:val="004004F4"/>
    <w:rsid w:val="0040163C"/>
    <w:rsid w:val="00401A74"/>
    <w:rsid w:val="00401F11"/>
    <w:rsid w:val="00402215"/>
    <w:rsid w:val="00402BD4"/>
    <w:rsid w:val="00402D9B"/>
    <w:rsid w:val="004033D7"/>
    <w:rsid w:val="0040340E"/>
    <w:rsid w:val="0040341E"/>
    <w:rsid w:val="004036EB"/>
    <w:rsid w:val="00403BAE"/>
    <w:rsid w:val="00403FF9"/>
    <w:rsid w:val="004042AD"/>
    <w:rsid w:val="004045C2"/>
    <w:rsid w:val="004045E0"/>
    <w:rsid w:val="0040484C"/>
    <w:rsid w:val="00404B63"/>
    <w:rsid w:val="00404DD4"/>
    <w:rsid w:val="00405114"/>
    <w:rsid w:val="004052B9"/>
    <w:rsid w:val="00405532"/>
    <w:rsid w:val="004055DE"/>
    <w:rsid w:val="00405DD4"/>
    <w:rsid w:val="00405F26"/>
    <w:rsid w:val="00405F43"/>
    <w:rsid w:val="00405FDE"/>
    <w:rsid w:val="004063E8"/>
    <w:rsid w:val="0040648A"/>
    <w:rsid w:val="004066ED"/>
    <w:rsid w:val="00406CDC"/>
    <w:rsid w:val="00406ECC"/>
    <w:rsid w:val="004073C7"/>
    <w:rsid w:val="0040747E"/>
    <w:rsid w:val="004076B5"/>
    <w:rsid w:val="00410045"/>
    <w:rsid w:val="00410397"/>
    <w:rsid w:val="004103DB"/>
    <w:rsid w:val="00410477"/>
    <w:rsid w:val="00410AF8"/>
    <w:rsid w:val="004111D7"/>
    <w:rsid w:val="004114BB"/>
    <w:rsid w:val="00411D30"/>
    <w:rsid w:val="00411D8A"/>
    <w:rsid w:val="00411E48"/>
    <w:rsid w:val="00411F1E"/>
    <w:rsid w:val="0041213B"/>
    <w:rsid w:val="004127B1"/>
    <w:rsid w:val="00412883"/>
    <w:rsid w:val="00412906"/>
    <w:rsid w:val="00412D36"/>
    <w:rsid w:val="00412FB0"/>
    <w:rsid w:val="00412FCA"/>
    <w:rsid w:val="0041324F"/>
    <w:rsid w:val="00413734"/>
    <w:rsid w:val="00413985"/>
    <w:rsid w:val="00414241"/>
    <w:rsid w:val="00414BF8"/>
    <w:rsid w:val="00414C6C"/>
    <w:rsid w:val="00414E5F"/>
    <w:rsid w:val="00414EB8"/>
    <w:rsid w:val="0041504E"/>
    <w:rsid w:val="0041520E"/>
    <w:rsid w:val="0041520F"/>
    <w:rsid w:val="0041542F"/>
    <w:rsid w:val="004154E3"/>
    <w:rsid w:val="004155A6"/>
    <w:rsid w:val="004158EC"/>
    <w:rsid w:val="00415C26"/>
    <w:rsid w:val="00415CBD"/>
    <w:rsid w:val="00415CC7"/>
    <w:rsid w:val="00415FCA"/>
    <w:rsid w:val="00416527"/>
    <w:rsid w:val="004166B4"/>
    <w:rsid w:val="00416FFA"/>
    <w:rsid w:val="0041702F"/>
    <w:rsid w:val="0041754F"/>
    <w:rsid w:val="00420444"/>
    <w:rsid w:val="00420BA7"/>
    <w:rsid w:val="0042129B"/>
    <w:rsid w:val="004212D4"/>
    <w:rsid w:val="0042130B"/>
    <w:rsid w:val="00421ADC"/>
    <w:rsid w:val="00421C1A"/>
    <w:rsid w:val="00421F86"/>
    <w:rsid w:val="00421FE2"/>
    <w:rsid w:val="00422840"/>
    <w:rsid w:val="00422D36"/>
    <w:rsid w:val="00423758"/>
    <w:rsid w:val="00423BB9"/>
    <w:rsid w:val="00423BC8"/>
    <w:rsid w:val="00423D53"/>
    <w:rsid w:val="00424221"/>
    <w:rsid w:val="004243FE"/>
    <w:rsid w:val="00424544"/>
    <w:rsid w:val="004248F9"/>
    <w:rsid w:val="00424A14"/>
    <w:rsid w:val="00424CE8"/>
    <w:rsid w:val="00425014"/>
    <w:rsid w:val="0042592F"/>
    <w:rsid w:val="00425934"/>
    <w:rsid w:val="00425F7D"/>
    <w:rsid w:val="00426133"/>
    <w:rsid w:val="004262BC"/>
    <w:rsid w:val="0042632D"/>
    <w:rsid w:val="0042639E"/>
    <w:rsid w:val="00426AC5"/>
    <w:rsid w:val="00427267"/>
    <w:rsid w:val="00427BB3"/>
    <w:rsid w:val="00427EBE"/>
    <w:rsid w:val="00427F11"/>
    <w:rsid w:val="00430277"/>
    <w:rsid w:val="0043045D"/>
    <w:rsid w:val="0043088A"/>
    <w:rsid w:val="00430FBF"/>
    <w:rsid w:val="004315DE"/>
    <w:rsid w:val="00431624"/>
    <w:rsid w:val="00431AD9"/>
    <w:rsid w:val="00431C5D"/>
    <w:rsid w:val="00431F04"/>
    <w:rsid w:val="00432496"/>
    <w:rsid w:val="00432598"/>
    <w:rsid w:val="00432A45"/>
    <w:rsid w:val="00433347"/>
    <w:rsid w:val="00433375"/>
    <w:rsid w:val="004336E4"/>
    <w:rsid w:val="004339E2"/>
    <w:rsid w:val="00433AEF"/>
    <w:rsid w:val="0043444B"/>
    <w:rsid w:val="00435730"/>
    <w:rsid w:val="004365B2"/>
    <w:rsid w:val="00436FE9"/>
    <w:rsid w:val="00437224"/>
    <w:rsid w:val="0043796D"/>
    <w:rsid w:val="00440035"/>
    <w:rsid w:val="004401B2"/>
    <w:rsid w:val="00440303"/>
    <w:rsid w:val="004404FD"/>
    <w:rsid w:val="00440E3B"/>
    <w:rsid w:val="00440FED"/>
    <w:rsid w:val="00441078"/>
    <w:rsid w:val="00441AE0"/>
    <w:rsid w:val="00441D70"/>
    <w:rsid w:val="004421A5"/>
    <w:rsid w:val="00442267"/>
    <w:rsid w:val="00442452"/>
    <w:rsid w:val="004425D5"/>
    <w:rsid w:val="004426BC"/>
    <w:rsid w:val="004426F2"/>
    <w:rsid w:val="004426F5"/>
    <w:rsid w:val="00442ED8"/>
    <w:rsid w:val="00443072"/>
    <w:rsid w:val="00443295"/>
    <w:rsid w:val="00443926"/>
    <w:rsid w:val="00443E4E"/>
    <w:rsid w:val="00443EFD"/>
    <w:rsid w:val="004441A4"/>
    <w:rsid w:val="0044466E"/>
    <w:rsid w:val="00444989"/>
    <w:rsid w:val="00444F2A"/>
    <w:rsid w:val="00444FD9"/>
    <w:rsid w:val="00445240"/>
    <w:rsid w:val="00445562"/>
    <w:rsid w:val="00445729"/>
    <w:rsid w:val="0044576E"/>
    <w:rsid w:val="00445918"/>
    <w:rsid w:val="0044625D"/>
    <w:rsid w:val="00446320"/>
    <w:rsid w:val="0044637F"/>
    <w:rsid w:val="0044679E"/>
    <w:rsid w:val="00446D4E"/>
    <w:rsid w:val="00447440"/>
    <w:rsid w:val="00447885"/>
    <w:rsid w:val="004479CF"/>
    <w:rsid w:val="004506C6"/>
    <w:rsid w:val="0045096E"/>
    <w:rsid w:val="00450C58"/>
    <w:rsid w:val="00450D84"/>
    <w:rsid w:val="00450EFC"/>
    <w:rsid w:val="00451128"/>
    <w:rsid w:val="00451FBC"/>
    <w:rsid w:val="00452B28"/>
    <w:rsid w:val="00452DB7"/>
    <w:rsid w:val="00453518"/>
    <w:rsid w:val="00453648"/>
    <w:rsid w:val="00453CAF"/>
    <w:rsid w:val="004548B2"/>
    <w:rsid w:val="00454C55"/>
    <w:rsid w:val="00454EA1"/>
    <w:rsid w:val="00455710"/>
    <w:rsid w:val="00455A05"/>
    <w:rsid w:val="00455ACD"/>
    <w:rsid w:val="00455C73"/>
    <w:rsid w:val="00456637"/>
    <w:rsid w:val="00456994"/>
    <w:rsid w:val="00456A29"/>
    <w:rsid w:val="00456B52"/>
    <w:rsid w:val="00456EB9"/>
    <w:rsid w:val="00457311"/>
    <w:rsid w:val="00457C94"/>
    <w:rsid w:val="00460327"/>
    <w:rsid w:val="00460485"/>
    <w:rsid w:val="0046075C"/>
    <w:rsid w:val="0046077F"/>
    <w:rsid w:val="0046105A"/>
    <w:rsid w:val="004612C3"/>
    <w:rsid w:val="00461494"/>
    <w:rsid w:val="004618BB"/>
    <w:rsid w:val="00461BD5"/>
    <w:rsid w:val="00461C01"/>
    <w:rsid w:val="004623FC"/>
    <w:rsid w:val="0046248C"/>
    <w:rsid w:val="00462492"/>
    <w:rsid w:val="00462BF8"/>
    <w:rsid w:val="00462ED0"/>
    <w:rsid w:val="0046358F"/>
    <w:rsid w:val="0046359E"/>
    <w:rsid w:val="0046370B"/>
    <w:rsid w:val="00463B47"/>
    <w:rsid w:val="00463B4A"/>
    <w:rsid w:val="004640A1"/>
    <w:rsid w:val="0046434B"/>
    <w:rsid w:val="00464C16"/>
    <w:rsid w:val="00464C93"/>
    <w:rsid w:val="00464D13"/>
    <w:rsid w:val="00464FFF"/>
    <w:rsid w:val="00465590"/>
    <w:rsid w:val="00465B07"/>
    <w:rsid w:val="00465CE1"/>
    <w:rsid w:val="00465E17"/>
    <w:rsid w:val="00465FB3"/>
    <w:rsid w:val="00466B15"/>
    <w:rsid w:val="00467981"/>
    <w:rsid w:val="00467D07"/>
    <w:rsid w:val="00467F3E"/>
    <w:rsid w:val="00470315"/>
    <w:rsid w:val="00470CAA"/>
    <w:rsid w:val="0047152E"/>
    <w:rsid w:val="004718DD"/>
    <w:rsid w:val="00471967"/>
    <w:rsid w:val="00471B99"/>
    <w:rsid w:val="00471FCA"/>
    <w:rsid w:val="004722EC"/>
    <w:rsid w:val="00472A32"/>
    <w:rsid w:val="00472A88"/>
    <w:rsid w:val="00472DD5"/>
    <w:rsid w:val="00473267"/>
    <w:rsid w:val="0047342A"/>
    <w:rsid w:val="0047366B"/>
    <w:rsid w:val="0047368A"/>
    <w:rsid w:val="004736F5"/>
    <w:rsid w:val="00473906"/>
    <w:rsid w:val="00473ACE"/>
    <w:rsid w:val="00473C28"/>
    <w:rsid w:val="00474C6A"/>
    <w:rsid w:val="00474E21"/>
    <w:rsid w:val="00474F2B"/>
    <w:rsid w:val="00475667"/>
    <w:rsid w:val="00475839"/>
    <w:rsid w:val="004759D5"/>
    <w:rsid w:val="00475D1E"/>
    <w:rsid w:val="00476224"/>
    <w:rsid w:val="004768D5"/>
    <w:rsid w:val="00476A44"/>
    <w:rsid w:val="00476AFC"/>
    <w:rsid w:val="00477292"/>
    <w:rsid w:val="004772CA"/>
    <w:rsid w:val="0047735E"/>
    <w:rsid w:val="004774AB"/>
    <w:rsid w:val="004777C6"/>
    <w:rsid w:val="0048013B"/>
    <w:rsid w:val="004804F2"/>
    <w:rsid w:val="0048086F"/>
    <w:rsid w:val="00480CA3"/>
    <w:rsid w:val="00480F91"/>
    <w:rsid w:val="00481012"/>
    <w:rsid w:val="004812CB"/>
    <w:rsid w:val="00481330"/>
    <w:rsid w:val="004814F4"/>
    <w:rsid w:val="00481684"/>
    <w:rsid w:val="0048198A"/>
    <w:rsid w:val="00481C1B"/>
    <w:rsid w:val="00482596"/>
    <w:rsid w:val="004830B5"/>
    <w:rsid w:val="0048328B"/>
    <w:rsid w:val="00483687"/>
    <w:rsid w:val="00483688"/>
    <w:rsid w:val="00483A0E"/>
    <w:rsid w:val="00483A8E"/>
    <w:rsid w:val="00483F5D"/>
    <w:rsid w:val="0048401C"/>
    <w:rsid w:val="004842B4"/>
    <w:rsid w:val="0048439C"/>
    <w:rsid w:val="00484DD5"/>
    <w:rsid w:val="00484DDB"/>
    <w:rsid w:val="00484ECE"/>
    <w:rsid w:val="0048574C"/>
    <w:rsid w:val="0048577B"/>
    <w:rsid w:val="00485E7D"/>
    <w:rsid w:val="004861FF"/>
    <w:rsid w:val="004865BD"/>
    <w:rsid w:val="0048675D"/>
    <w:rsid w:val="00487649"/>
    <w:rsid w:val="00487F62"/>
    <w:rsid w:val="0049016F"/>
    <w:rsid w:val="004902C0"/>
    <w:rsid w:val="0049084E"/>
    <w:rsid w:val="00490E20"/>
    <w:rsid w:val="00491733"/>
    <w:rsid w:val="00491C7F"/>
    <w:rsid w:val="00491CC1"/>
    <w:rsid w:val="0049215A"/>
    <w:rsid w:val="004923FF"/>
    <w:rsid w:val="004926E9"/>
    <w:rsid w:val="00492DE9"/>
    <w:rsid w:val="0049316F"/>
    <w:rsid w:val="0049334B"/>
    <w:rsid w:val="00493718"/>
    <w:rsid w:val="004937D9"/>
    <w:rsid w:val="0049385D"/>
    <w:rsid w:val="00493CB0"/>
    <w:rsid w:val="00493D8A"/>
    <w:rsid w:val="004940D0"/>
    <w:rsid w:val="00494A32"/>
    <w:rsid w:val="00494B08"/>
    <w:rsid w:val="00494B13"/>
    <w:rsid w:val="00494B4D"/>
    <w:rsid w:val="00494FFC"/>
    <w:rsid w:val="004953BF"/>
    <w:rsid w:val="004959A2"/>
    <w:rsid w:val="00496637"/>
    <w:rsid w:val="004966A8"/>
    <w:rsid w:val="00496BC2"/>
    <w:rsid w:val="00496C46"/>
    <w:rsid w:val="004972D8"/>
    <w:rsid w:val="00497B28"/>
    <w:rsid w:val="00497D50"/>
    <w:rsid w:val="00497F62"/>
    <w:rsid w:val="004A00CE"/>
    <w:rsid w:val="004A05A1"/>
    <w:rsid w:val="004A0D58"/>
    <w:rsid w:val="004A0D8B"/>
    <w:rsid w:val="004A0F2A"/>
    <w:rsid w:val="004A11A5"/>
    <w:rsid w:val="004A1D0D"/>
    <w:rsid w:val="004A2677"/>
    <w:rsid w:val="004A29FA"/>
    <w:rsid w:val="004A2C24"/>
    <w:rsid w:val="004A32A2"/>
    <w:rsid w:val="004A36E2"/>
    <w:rsid w:val="004A3E3B"/>
    <w:rsid w:val="004A3EFB"/>
    <w:rsid w:val="004A47AA"/>
    <w:rsid w:val="004A4C67"/>
    <w:rsid w:val="004A4F38"/>
    <w:rsid w:val="004A56CE"/>
    <w:rsid w:val="004A58EA"/>
    <w:rsid w:val="004A59C2"/>
    <w:rsid w:val="004A6BD4"/>
    <w:rsid w:val="004A6E23"/>
    <w:rsid w:val="004A7734"/>
    <w:rsid w:val="004A77E3"/>
    <w:rsid w:val="004A7E9D"/>
    <w:rsid w:val="004B022E"/>
    <w:rsid w:val="004B0D9F"/>
    <w:rsid w:val="004B1046"/>
    <w:rsid w:val="004B1373"/>
    <w:rsid w:val="004B172A"/>
    <w:rsid w:val="004B1906"/>
    <w:rsid w:val="004B1C1C"/>
    <w:rsid w:val="004B2661"/>
    <w:rsid w:val="004B2712"/>
    <w:rsid w:val="004B2A7D"/>
    <w:rsid w:val="004B2D24"/>
    <w:rsid w:val="004B2DC8"/>
    <w:rsid w:val="004B2ED2"/>
    <w:rsid w:val="004B2F3C"/>
    <w:rsid w:val="004B30B3"/>
    <w:rsid w:val="004B31D4"/>
    <w:rsid w:val="004B33A0"/>
    <w:rsid w:val="004B35A2"/>
    <w:rsid w:val="004B36B3"/>
    <w:rsid w:val="004B3DE7"/>
    <w:rsid w:val="004B3EE3"/>
    <w:rsid w:val="004B3F16"/>
    <w:rsid w:val="004B4055"/>
    <w:rsid w:val="004B4E4C"/>
    <w:rsid w:val="004B5317"/>
    <w:rsid w:val="004B5662"/>
    <w:rsid w:val="004B5A76"/>
    <w:rsid w:val="004B5C2F"/>
    <w:rsid w:val="004B6639"/>
    <w:rsid w:val="004B6B74"/>
    <w:rsid w:val="004B6D0B"/>
    <w:rsid w:val="004B7004"/>
    <w:rsid w:val="004B7194"/>
    <w:rsid w:val="004B7A27"/>
    <w:rsid w:val="004B7C19"/>
    <w:rsid w:val="004B7E10"/>
    <w:rsid w:val="004C01F0"/>
    <w:rsid w:val="004C1082"/>
    <w:rsid w:val="004C1465"/>
    <w:rsid w:val="004C1533"/>
    <w:rsid w:val="004C18D1"/>
    <w:rsid w:val="004C1989"/>
    <w:rsid w:val="004C1BE7"/>
    <w:rsid w:val="004C21EC"/>
    <w:rsid w:val="004C28F3"/>
    <w:rsid w:val="004C2B2A"/>
    <w:rsid w:val="004C2BDB"/>
    <w:rsid w:val="004C2F00"/>
    <w:rsid w:val="004C2FC0"/>
    <w:rsid w:val="004C3422"/>
    <w:rsid w:val="004C3822"/>
    <w:rsid w:val="004C3A59"/>
    <w:rsid w:val="004C3BDD"/>
    <w:rsid w:val="004C438C"/>
    <w:rsid w:val="004C440E"/>
    <w:rsid w:val="004C461C"/>
    <w:rsid w:val="004C4694"/>
    <w:rsid w:val="004C49D7"/>
    <w:rsid w:val="004C4A07"/>
    <w:rsid w:val="004C507A"/>
    <w:rsid w:val="004C51D2"/>
    <w:rsid w:val="004C5366"/>
    <w:rsid w:val="004C547F"/>
    <w:rsid w:val="004C55DD"/>
    <w:rsid w:val="004C564D"/>
    <w:rsid w:val="004C69D9"/>
    <w:rsid w:val="004C6A32"/>
    <w:rsid w:val="004C6BE1"/>
    <w:rsid w:val="004C6CC5"/>
    <w:rsid w:val="004C6ED2"/>
    <w:rsid w:val="004C7147"/>
    <w:rsid w:val="004C7C24"/>
    <w:rsid w:val="004C7C9F"/>
    <w:rsid w:val="004C7DE8"/>
    <w:rsid w:val="004C7EE4"/>
    <w:rsid w:val="004D0143"/>
    <w:rsid w:val="004D0224"/>
    <w:rsid w:val="004D022F"/>
    <w:rsid w:val="004D0908"/>
    <w:rsid w:val="004D0AF7"/>
    <w:rsid w:val="004D0D83"/>
    <w:rsid w:val="004D0E2C"/>
    <w:rsid w:val="004D1507"/>
    <w:rsid w:val="004D1674"/>
    <w:rsid w:val="004D1765"/>
    <w:rsid w:val="004D1956"/>
    <w:rsid w:val="004D1C26"/>
    <w:rsid w:val="004D1E50"/>
    <w:rsid w:val="004D2B00"/>
    <w:rsid w:val="004D2D79"/>
    <w:rsid w:val="004D31D6"/>
    <w:rsid w:val="004D3208"/>
    <w:rsid w:val="004D343C"/>
    <w:rsid w:val="004D3525"/>
    <w:rsid w:val="004D3875"/>
    <w:rsid w:val="004D427C"/>
    <w:rsid w:val="004D4328"/>
    <w:rsid w:val="004D44D5"/>
    <w:rsid w:val="004D48FA"/>
    <w:rsid w:val="004D516A"/>
    <w:rsid w:val="004D65CB"/>
    <w:rsid w:val="004D69CE"/>
    <w:rsid w:val="004D7252"/>
    <w:rsid w:val="004D7526"/>
    <w:rsid w:val="004D7617"/>
    <w:rsid w:val="004D7678"/>
    <w:rsid w:val="004D7AD5"/>
    <w:rsid w:val="004E0443"/>
    <w:rsid w:val="004E07FA"/>
    <w:rsid w:val="004E0A0C"/>
    <w:rsid w:val="004E1688"/>
    <w:rsid w:val="004E17A6"/>
    <w:rsid w:val="004E1EAB"/>
    <w:rsid w:val="004E259E"/>
    <w:rsid w:val="004E2624"/>
    <w:rsid w:val="004E2C60"/>
    <w:rsid w:val="004E2CEC"/>
    <w:rsid w:val="004E2E1E"/>
    <w:rsid w:val="004E3276"/>
    <w:rsid w:val="004E3393"/>
    <w:rsid w:val="004E3E0A"/>
    <w:rsid w:val="004E417D"/>
    <w:rsid w:val="004E4572"/>
    <w:rsid w:val="004E45E5"/>
    <w:rsid w:val="004E49B7"/>
    <w:rsid w:val="004E49FC"/>
    <w:rsid w:val="004E4B5D"/>
    <w:rsid w:val="004E4FD7"/>
    <w:rsid w:val="004E5A66"/>
    <w:rsid w:val="004E5BC1"/>
    <w:rsid w:val="004E5D72"/>
    <w:rsid w:val="004E64E4"/>
    <w:rsid w:val="004E67D9"/>
    <w:rsid w:val="004E6E57"/>
    <w:rsid w:val="004E7181"/>
    <w:rsid w:val="004E72EA"/>
    <w:rsid w:val="004E7A90"/>
    <w:rsid w:val="004F01CC"/>
    <w:rsid w:val="004F0832"/>
    <w:rsid w:val="004F0A58"/>
    <w:rsid w:val="004F0DAA"/>
    <w:rsid w:val="004F0F0B"/>
    <w:rsid w:val="004F1454"/>
    <w:rsid w:val="004F1DB0"/>
    <w:rsid w:val="004F2FAF"/>
    <w:rsid w:val="004F35AE"/>
    <w:rsid w:val="004F4101"/>
    <w:rsid w:val="004F45EE"/>
    <w:rsid w:val="004F5837"/>
    <w:rsid w:val="004F6084"/>
    <w:rsid w:val="004F6437"/>
    <w:rsid w:val="004F6D86"/>
    <w:rsid w:val="004F7745"/>
    <w:rsid w:val="004F78A4"/>
    <w:rsid w:val="00500227"/>
    <w:rsid w:val="005003FC"/>
    <w:rsid w:val="00500781"/>
    <w:rsid w:val="00500C6F"/>
    <w:rsid w:val="00500C92"/>
    <w:rsid w:val="00500CF6"/>
    <w:rsid w:val="00500DF3"/>
    <w:rsid w:val="00500E87"/>
    <w:rsid w:val="005017D3"/>
    <w:rsid w:val="00501875"/>
    <w:rsid w:val="0050189D"/>
    <w:rsid w:val="00501CA6"/>
    <w:rsid w:val="005020DF"/>
    <w:rsid w:val="005023A2"/>
    <w:rsid w:val="00502539"/>
    <w:rsid w:val="00502744"/>
    <w:rsid w:val="00502B69"/>
    <w:rsid w:val="00502BAC"/>
    <w:rsid w:val="0050306B"/>
    <w:rsid w:val="0050362C"/>
    <w:rsid w:val="005037C8"/>
    <w:rsid w:val="005039F8"/>
    <w:rsid w:val="00503C8A"/>
    <w:rsid w:val="00504723"/>
    <w:rsid w:val="00504833"/>
    <w:rsid w:val="0050486A"/>
    <w:rsid w:val="0050497E"/>
    <w:rsid w:val="00504E4D"/>
    <w:rsid w:val="0050517C"/>
    <w:rsid w:val="00505263"/>
    <w:rsid w:val="00505943"/>
    <w:rsid w:val="00505DDB"/>
    <w:rsid w:val="00505E73"/>
    <w:rsid w:val="005060B8"/>
    <w:rsid w:val="005063C6"/>
    <w:rsid w:val="00506467"/>
    <w:rsid w:val="00506B38"/>
    <w:rsid w:val="0050700B"/>
    <w:rsid w:val="005076BC"/>
    <w:rsid w:val="00507838"/>
    <w:rsid w:val="005079BB"/>
    <w:rsid w:val="00507A37"/>
    <w:rsid w:val="00507B7B"/>
    <w:rsid w:val="005102D7"/>
    <w:rsid w:val="005104C6"/>
    <w:rsid w:val="005104CA"/>
    <w:rsid w:val="005105C9"/>
    <w:rsid w:val="00510F87"/>
    <w:rsid w:val="00510FE9"/>
    <w:rsid w:val="005111B5"/>
    <w:rsid w:val="0051133D"/>
    <w:rsid w:val="00511816"/>
    <w:rsid w:val="00511979"/>
    <w:rsid w:val="00511A5D"/>
    <w:rsid w:val="00511B86"/>
    <w:rsid w:val="005126E7"/>
    <w:rsid w:val="0051277C"/>
    <w:rsid w:val="00512D94"/>
    <w:rsid w:val="00513034"/>
    <w:rsid w:val="0051328D"/>
    <w:rsid w:val="00513367"/>
    <w:rsid w:val="0051344F"/>
    <w:rsid w:val="005139E0"/>
    <w:rsid w:val="00513AC3"/>
    <w:rsid w:val="00513B29"/>
    <w:rsid w:val="00513EED"/>
    <w:rsid w:val="00514069"/>
    <w:rsid w:val="00514092"/>
    <w:rsid w:val="005147AF"/>
    <w:rsid w:val="005148E1"/>
    <w:rsid w:val="00514CC5"/>
    <w:rsid w:val="005152D2"/>
    <w:rsid w:val="00515A57"/>
    <w:rsid w:val="00516071"/>
    <w:rsid w:val="00516200"/>
    <w:rsid w:val="00516312"/>
    <w:rsid w:val="0051677E"/>
    <w:rsid w:val="00516B9D"/>
    <w:rsid w:val="00516FFA"/>
    <w:rsid w:val="0051777D"/>
    <w:rsid w:val="005179E2"/>
    <w:rsid w:val="00517A7D"/>
    <w:rsid w:val="00517BB2"/>
    <w:rsid w:val="005202FA"/>
    <w:rsid w:val="005203CB"/>
    <w:rsid w:val="005204C1"/>
    <w:rsid w:val="005204F9"/>
    <w:rsid w:val="005209C2"/>
    <w:rsid w:val="00520C74"/>
    <w:rsid w:val="00520DFC"/>
    <w:rsid w:val="00520ED1"/>
    <w:rsid w:val="00520F15"/>
    <w:rsid w:val="0052107F"/>
    <w:rsid w:val="0052148E"/>
    <w:rsid w:val="005216BB"/>
    <w:rsid w:val="005219DA"/>
    <w:rsid w:val="00521F16"/>
    <w:rsid w:val="00522106"/>
    <w:rsid w:val="00522A32"/>
    <w:rsid w:val="00522B66"/>
    <w:rsid w:val="005232BD"/>
    <w:rsid w:val="00523644"/>
    <w:rsid w:val="005238A0"/>
    <w:rsid w:val="005238AA"/>
    <w:rsid w:val="00523944"/>
    <w:rsid w:val="00523B49"/>
    <w:rsid w:val="00523D31"/>
    <w:rsid w:val="00523E2A"/>
    <w:rsid w:val="005240A8"/>
    <w:rsid w:val="0052419D"/>
    <w:rsid w:val="0052439D"/>
    <w:rsid w:val="00524857"/>
    <w:rsid w:val="005248CE"/>
    <w:rsid w:val="005254BC"/>
    <w:rsid w:val="005255A9"/>
    <w:rsid w:val="005256D2"/>
    <w:rsid w:val="005257EF"/>
    <w:rsid w:val="0052597D"/>
    <w:rsid w:val="0052676C"/>
    <w:rsid w:val="00527279"/>
    <w:rsid w:val="0052745A"/>
    <w:rsid w:val="00527485"/>
    <w:rsid w:val="005275B2"/>
    <w:rsid w:val="00527CB6"/>
    <w:rsid w:val="00527D64"/>
    <w:rsid w:val="00530352"/>
    <w:rsid w:val="00530450"/>
    <w:rsid w:val="005306C1"/>
    <w:rsid w:val="005309F7"/>
    <w:rsid w:val="00530B9C"/>
    <w:rsid w:val="00530D83"/>
    <w:rsid w:val="005312FC"/>
    <w:rsid w:val="005317B1"/>
    <w:rsid w:val="00531824"/>
    <w:rsid w:val="005319C4"/>
    <w:rsid w:val="00532B34"/>
    <w:rsid w:val="00533015"/>
    <w:rsid w:val="005331E3"/>
    <w:rsid w:val="005332DE"/>
    <w:rsid w:val="00533358"/>
    <w:rsid w:val="0053383C"/>
    <w:rsid w:val="00533943"/>
    <w:rsid w:val="005346CD"/>
    <w:rsid w:val="005355CC"/>
    <w:rsid w:val="0053585B"/>
    <w:rsid w:val="00535A92"/>
    <w:rsid w:val="00535DC2"/>
    <w:rsid w:val="005361CE"/>
    <w:rsid w:val="00536753"/>
    <w:rsid w:val="00536E37"/>
    <w:rsid w:val="00537574"/>
    <w:rsid w:val="00537B49"/>
    <w:rsid w:val="00537F4E"/>
    <w:rsid w:val="00540200"/>
    <w:rsid w:val="00540292"/>
    <w:rsid w:val="005409DC"/>
    <w:rsid w:val="00540BE3"/>
    <w:rsid w:val="00540E88"/>
    <w:rsid w:val="00540F0B"/>
    <w:rsid w:val="005415B6"/>
    <w:rsid w:val="00541F90"/>
    <w:rsid w:val="00542184"/>
    <w:rsid w:val="00543680"/>
    <w:rsid w:val="00543B2B"/>
    <w:rsid w:val="00543BC3"/>
    <w:rsid w:val="00544013"/>
    <w:rsid w:val="005440B3"/>
    <w:rsid w:val="005447B7"/>
    <w:rsid w:val="00544C13"/>
    <w:rsid w:val="00544DBB"/>
    <w:rsid w:val="00544F85"/>
    <w:rsid w:val="0054521B"/>
    <w:rsid w:val="00545355"/>
    <w:rsid w:val="005456B7"/>
    <w:rsid w:val="00545D15"/>
    <w:rsid w:val="0054622A"/>
    <w:rsid w:val="00546596"/>
    <w:rsid w:val="00546AD4"/>
    <w:rsid w:val="005474C3"/>
    <w:rsid w:val="00547950"/>
    <w:rsid w:val="00547B12"/>
    <w:rsid w:val="0055091B"/>
    <w:rsid w:val="00550CDD"/>
    <w:rsid w:val="00551160"/>
    <w:rsid w:val="00551228"/>
    <w:rsid w:val="005518C4"/>
    <w:rsid w:val="005518F9"/>
    <w:rsid w:val="00551C76"/>
    <w:rsid w:val="00551C9A"/>
    <w:rsid w:val="00552675"/>
    <w:rsid w:val="0055292B"/>
    <w:rsid w:val="00552D2F"/>
    <w:rsid w:val="00552F56"/>
    <w:rsid w:val="00553667"/>
    <w:rsid w:val="0055368E"/>
    <w:rsid w:val="00553FE8"/>
    <w:rsid w:val="005543B4"/>
    <w:rsid w:val="0055449A"/>
    <w:rsid w:val="005545DA"/>
    <w:rsid w:val="00554770"/>
    <w:rsid w:val="00554C72"/>
    <w:rsid w:val="00554CCE"/>
    <w:rsid w:val="00555387"/>
    <w:rsid w:val="005553A0"/>
    <w:rsid w:val="00555BF6"/>
    <w:rsid w:val="00555CBC"/>
    <w:rsid w:val="00555E85"/>
    <w:rsid w:val="00556197"/>
    <w:rsid w:val="0055647E"/>
    <w:rsid w:val="005567B7"/>
    <w:rsid w:val="00556D3F"/>
    <w:rsid w:val="00556F6B"/>
    <w:rsid w:val="00556F70"/>
    <w:rsid w:val="0055704C"/>
    <w:rsid w:val="00557228"/>
    <w:rsid w:val="005576A5"/>
    <w:rsid w:val="00557946"/>
    <w:rsid w:val="00557AC7"/>
    <w:rsid w:val="00557CDF"/>
    <w:rsid w:val="00557E6F"/>
    <w:rsid w:val="00560198"/>
    <w:rsid w:val="0056170B"/>
    <w:rsid w:val="0056214F"/>
    <w:rsid w:val="00562487"/>
    <w:rsid w:val="005624EA"/>
    <w:rsid w:val="00562D2B"/>
    <w:rsid w:val="0056387B"/>
    <w:rsid w:val="00563FD6"/>
    <w:rsid w:val="00563FEB"/>
    <w:rsid w:val="0056405E"/>
    <w:rsid w:val="0056420E"/>
    <w:rsid w:val="00564411"/>
    <w:rsid w:val="00565064"/>
    <w:rsid w:val="00565D28"/>
    <w:rsid w:val="00565E37"/>
    <w:rsid w:val="00566091"/>
    <w:rsid w:val="00566591"/>
    <w:rsid w:val="0056758F"/>
    <w:rsid w:val="00567662"/>
    <w:rsid w:val="00567AEE"/>
    <w:rsid w:val="00567DC5"/>
    <w:rsid w:val="005701F5"/>
    <w:rsid w:val="005707D5"/>
    <w:rsid w:val="00570818"/>
    <w:rsid w:val="00570CA9"/>
    <w:rsid w:val="00570F85"/>
    <w:rsid w:val="00571062"/>
    <w:rsid w:val="005711C7"/>
    <w:rsid w:val="0057134B"/>
    <w:rsid w:val="0057136F"/>
    <w:rsid w:val="005717D6"/>
    <w:rsid w:val="0057233D"/>
    <w:rsid w:val="0057237D"/>
    <w:rsid w:val="005727E8"/>
    <w:rsid w:val="00572E40"/>
    <w:rsid w:val="005731AF"/>
    <w:rsid w:val="0057322D"/>
    <w:rsid w:val="00573966"/>
    <w:rsid w:val="00573E82"/>
    <w:rsid w:val="00573FBF"/>
    <w:rsid w:val="00574B6C"/>
    <w:rsid w:val="00574B82"/>
    <w:rsid w:val="00574C45"/>
    <w:rsid w:val="0057515C"/>
    <w:rsid w:val="00575778"/>
    <w:rsid w:val="00575BE2"/>
    <w:rsid w:val="00575E2C"/>
    <w:rsid w:val="00575F0E"/>
    <w:rsid w:val="005762AD"/>
    <w:rsid w:val="00576583"/>
    <w:rsid w:val="00576589"/>
    <w:rsid w:val="00576704"/>
    <w:rsid w:val="00576A8E"/>
    <w:rsid w:val="00576AFB"/>
    <w:rsid w:val="00576DD9"/>
    <w:rsid w:val="005770D9"/>
    <w:rsid w:val="005773E0"/>
    <w:rsid w:val="0057745B"/>
    <w:rsid w:val="005775BE"/>
    <w:rsid w:val="00577F34"/>
    <w:rsid w:val="00580A7E"/>
    <w:rsid w:val="00580BD7"/>
    <w:rsid w:val="00580F39"/>
    <w:rsid w:val="00580FC3"/>
    <w:rsid w:val="005812E0"/>
    <w:rsid w:val="00581550"/>
    <w:rsid w:val="00581607"/>
    <w:rsid w:val="00581F32"/>
    <w:rsid w:val="00582680"/>
    <w:rsid w:val="005833D1"/>
    <w:rsid w:val="00583C13"/>
    <w:rsid w:val="00583EB0"/>
    <w:rsid w:val="00583F83"/>
    <w:rsid w:val="0058462D"/>
    <w:rsid w:val="00584794"/>
    <w:rsid w:val="0058481C"/>
    <w:rsid w:val="00584BA2"/>
    <w:rsid w:val="00584EF6"/>
    <w:rsid w:val="005852A5"/>
    <w:rsid w:val="00585AB4"/>
    <w:rsid w:val="00585B20"/>
    <w:rsid w:val="00585B4A"/>
    <w:rsid w:val="00585E44"/>
    <w:rsid w:val="00585ED0"/>
    <w:rsid w:val="00585F29"/>
    <w:rsid w:val="005861FD"/>
    <w:rsid w:val="00586888"/>
    <w:rsid w:val="00587240"/>
    <w:rsid w:val="0058730F"/>
    <w:rsid w:val="00587350"/>
    <w:rsid w:val="0058743D"/>
    <w:rsid w:val="00587A8A"/>
    <w:rsid w:val="005905BA"/>
    <w:rsid w:val="00590A95"/>
    <w:rsid w:val="00590BA2"/>
    <w:rsid w:val="00590E26"/>
    <w:rsid w:val="00590E72"/>
    <w:rsid w:val="005911C3"/>
    <w:rsid w:val="00591356"/>
    <w:rsid w:val="0059143D"/>
    <w:rsid w:val="0059195D"/>
    <w:rsid w:val="005921E1"/>
    <w:rsid w:val="00592F4B"/>
    <w:rsid w:val="005938BC"/>
    <w:rsid w:val="0059421A"/>
    <w:rsid w:val="005942B9"/>
    <w:rsid w:val="00594FBB"/>
    <w:rsid w:val="005952A5"/>
    <w:rsid w:val="0059568E"/>
    <w:rsid w:val="0059592C"/>
    <w:rsid w:val="0059597E"/>
    <w:rsid w:val="00595A43"/>
    <w:rsid w:val="00595FDE"/>
    <w:rsid w:val="00596491"/>
    <w:rsid w:val="00596823"/>
    <w:rsid w:val="00596830"/>
    <w:rsid w:val="0059688D"/>
    <w:rsid w:val="005974C7"/>
    <w:rsid w:val="00597581"/>
    <w:rsid w:val="0059767B"/>
    <w:rsid w:val="00597833"/>
    <w:rsid w:val="005978D8"/>
    <w:rsid w:val="00597FC4"/>
    <w:rsid w:val="005A0463"/>
    <w:rsid w:val="005A05EA"/>
    <w:rsid w:val="005A0D4C"/>
    <w:rsid w:val="005A0D6E"/>
    <w:rsid w:val="005A11B4"/>
    <w:rsid w:val="005A1253"/>
    <w:rsid w:val="005A14BF"/>
    <w:rsid w:val="005A1691"/>
    <w:rsid w:val="005A1BFF"/>
    <w:rsid w:val="005A1CBB"/>
    <w:rsid w:val="005A2035"/>
    <w:rsid w:val="005A2B5C"/>
    <w:rsid w:val="005A2BD0"/>
    <w:rsid w:val="005A30E1"/>
    <w:rsid w:val="005A4465"/>
    <w:rsid w:val="005A474D"/>
    <w:rsid w:val="005A4D63"/>
    <w:rsid w:val="005A52F7"/>
    <w:rsid w:val="005A554D"/>
    <w:rsid w:val="005A6B39"/>
    <w:rsid w:val="005A728E"/>
    <w:rsid w:val="005A72D3"/>
    <w:rsid w:val="005A7AC3"/>
    <w:rsid w:val="005A7C72"/>
    <w:rsid w:val="005A7ECF"/>
    <w:rsid w:val="005B0118"/>
    <w:rsid w:val="005B045A"/>
    <w:rsid w:val="005B065D"/>
    <w:rsid w:val="005B14F9"/>
    <w:rsid w:val="005B1739"/>
    <w:rsid w:val="005B1B36"/>
    <w:rsid w:val="005B2386"/>
    <w:rsid w:val="005B2768"/>
    <w:rsid w:val="005B2976"/>
    <w:rsid w:val="005B2FD3"/>
    <w:rsid w:val="005B321A"/>
    <w:rsid w:val="005B3517"/>
    <w:rsid w:val="005B359D"/>
    <w:rsid w:val="005B3EE9"/>
    <w:rsid w:val="005B4065"/>
    <w:rsid w:val="005B42CB"/>
    <w:rsid w:val="005B47F8"/>
    <w:rsid w:val="005B4825"/>
    <w:rsid w:val="005B49F5"/>
    <w:rsid w:val="005B4A0F"/>
    <w:rsid w:val="005B4B34"/>
    <w:rsid w:val="005B4D73"/>
    <w:rsid w:val="005B529A"/>
    <w:rsid w:val="005B551F"/>
    <w:rsid w:val="005B55A2"/>
    <w:rsid w:val="005B5FFE"/>
    <w:rsid w:val="005B62EF"/>
    <w:rsid w:val="005B6741"/>
    <w:rsid w:val="005B694B"/>
    <w:rsid w:val="005B6A65"/>
    <w:rsid w:val="005B6F2B"/>
    <w:rsid w:val="005B71D5"/>
    <w:rsid w:val="005B74B1"/>
    <w:rsid w:val="005B7DB1"/>
    <w:rsid w:val="005C043A"/>
    <w:rsid w:val="005C045C"/>
    <w:rsid w:val="005C0479"/>
    <w:rsid w:val="005C0C7F"/>
    <w:rsid w:val="005C0CD0"/>
    <w:rsid w:val="005C142E"/>
    <w:rsid w:val="005C1495"/>
    <w:rsid w:val="005C15AB"/>
    <w:rsid w:val="005C1E19"/>
    <w:rsid w:val="005C2553"/>
    <w:rsid w:val="005C2559"/>
    <w:rsid w:val="005C2895"/>
    <w:rsid w:val="005C2C6D"/>
    <w:rsid w:val="005C3136"/>
    <w:rsid w:val="005C32D6"/>
    <w:rsid w:val="005C3541"/>
    <w:rsid w:val="005C35AB"/>
    <w:rsid w:val="005C376D"/>
    <w:rsid w:val="005C37E2"/>
    <w:rsid w:val="005C3F3E"/>
    <w:rsid w:val="005C437A"/>
    <w:rsid w:val="005C4C30"/>
    <w:rsid w:val="005C4D96"/>
    <w:rsid w:val="005C4DA6"/>
    <w:rsid w:val="005C5445"/>
    <w:rsid w:val="005C5785"/>
    <w:rsid w:val="005C650D"/>
    <w:rsid w:val="005C6595"/>
    <w:rsid w:val="005C6745"/>
    <w:rsid w:val="005C6FF2"/>
    <w:rsid w:val="005C7977"/>
    <w:rsid w:val="005D00C7"/>
    <w:rsid w:val="005D0163"/>
    <w:rsid w:val="005D030F"/>
    <w:rsid w:val="005D0A88"/>
    <w:rsid w:val="005D0B28"/>
    <w:rsid w:val="005D0B6D"/>
    <w:rsid w:val="005D0F9B"/>
    <w:rsid w:val="005D0FDD"/>
    <w:rsid w:val="005D1311"/>
    <w:rsid w:val="005D1A29"/>
    <w:rsid w:val="005D1A39"/>
    <w:rsid w:val="005D1FFB"/>
    <w:rsid w:val="005D202D"/>
    <w:rsid w:val="005D220C"/>
    <w:rsid w:val="005D27AE"/>
    <w:rsid w:val="005D28B5"/>
    <w:rsid w:val="005D3DC7"/>
    <w:rsid w:val="005D3F53"/>
    <w:rsid w:val="005D3F95"/>
    <w:rsid w:val="005D41AF"/>
    <w:rsid w:val="005D457F"/>
    <w:rsid w:val="005D4A94"/>
    <w:rsid w:val="005D4E01"/>
    <w:rsid w:val="005D5485"/>
    <w:rsid w:val="005D55E6"/>
    <w:rsid w:val="005D57E5"/>
    <w:rsid w:val="005D5946"/>
    <w:rsid w:val="005D5993"/>
    <w:rsid w:val="005D6149"/>
    <w:rsid w:val="005D6252"/>
    <w:rsid w:val="005D643E"/>
    <w:rsid w:val="005D6B2B"/>
    <w:rsid w:val="005D75BE"/>
    <w:rsid w:val="005D7B02"/>
    <w:rsid w:val="005D7B10"/>
    <w:rsid w:val="005E0681"/>
    <w:rsid w:val="005E0AAB"/>
    <w:rsid w:val="005E0D6D"/>
    <w:rsid w:val="005E0E4A"/>
    <w:rsid w:val="005E1043"/>
    <w:rsid w:val="005E10AD"/>
    <w:rsid w:val="005E1113"/>
    <w:rsid w:val="005E11EE"/>
    <w:rsid w:val="005E178A"/>
    <w:rsid w:val="005E17D2"/>
    <w:rsid w:val="005E1B6F"/>
    <w:rsid w:val="005E1C55"/>
    <w:rsid w:val="005E208B"/>
    <w:rsid w:val="005E24FB"/>
    <w:rsid w:val="005E2A8D"/>
    <w:rsid w:val="005E2B30"/>
    <w:rsid w:val="005E3C99"/>
    <w:rsid w:val="005E3ECE"/>
    <w:rsid w:val="005E3EFE"/>
    <w:rsid w:val="005E468A"/>
    <w:rsid w:val="005E49C5"/>
    <w:rsid w:val="005E4C2B"/>
    <w:rsid w:val="005E4DFF"/>
    <w:rsid w:val="005E5320"/>
    <w:rsid w:val="005E58D2"/>
    <w:rsid w:val="005E6003"/>
    <w:rsid w:val="005E6309"/>
    <w:rsid w:val="005E636C"/>
    <w:rsid w:val="005E6411"/>
    <w:rsid w:val="005E64D5"/>
    <w:rsid w:val="005E6E63"/>
    <w:rsid w:val="005E6FB1"/>
    <w:rsid w:val="005E6FBA"/>
    <w:rsid w:val="005E7268"/>
    <w:rsid w:val="005E738E"/>
    <w:rsid w:val="005E75D5"/>
    <w:rsid w:val="005E784E"/>
    <w:rsid w:val="005E7DB9"/>
    <w:rsid w:val="005F0A2E"/>
    <w:rsid w:val="005F142C"/>
    <w:rsid w:val="005F175A"/>
    <w:rsid w:val="005F1845"/>
    <w:rsid w:val="005F1AE0"/>
    <w:rsid w:val="005F1BD2"/>
    <w:rsid w:val="005F1D7E"/>
    <w:rsid w:val="005F1DD8"/>
    <w:rsid w:val="005F20C6"/>
    <w:rsid w:val="005F28E7"/>
    <w:rsid w:val="005F2E5C"/>
    <w:rsid w:val="005F3246"/>
    <w:rsid w:val="005F332B"/>
    <w:rsid w:val="005F3C08"/>
    <w:rsid w:val="005F3D29"/>
    <w:rsid w:val="005F45EE"/>
    <w:rsid w:val="005F464B"/>
    <w:rsid w:val="005F483D"/>
    <w:rsid w:val="005F488E"/>
    <w:rsid w:val="005F4ACE"/>
    <w:rsid w:val="005F4F8C"/>
    <w:rsid w:val="005F5152"/>
    <w:rsid w:val="005F5403"/>
    <w:rsid w:val="005F548A"/>
    <w:rsid w:val="005F5D29"/>
    <w:rsid w:val="005F5F13"/>
    <w:rsid w:val="005F67AC"/>
    <w:rsid w:val="005F6B62"/>
    <w:rsid w:val="005F6FE2"/>
    <w:rsid w:val="005F761B"/>
    <w:rsid w:val="005F78B0"/>
    <w:rsid w:val="005F7A7F"/>
    <w:rsid w:val="005F7CA2"/>
    <w:rsid w:val="005F7CB9"/>
    <w:rsid w:val="005F7FFB"/>
    <w:rsid w:val="00600194"/>
    <w:rsid w:val="006001FB"/>
    <w:rsid w:val="00600668"/>
    <w:rsid w:val="00600816"/>
    <w:rsid w:val="00600C92"/>
    <w:rsid w:val="00601057"/>
    <w:rsid w:val="006018F8"/>
    <w:rsid w:val="00601973"/>
    <w:rsid w:val="00601F25"/>
    <w:rsid w:val="00601F3D"/>
    <w:rsid w:val="00602B0A"/>
    <w:rsid w:val="00602EFB"/>
    <w:rsid w:val="00603BB1"/>
    <w:rsid w:val="00603CB8"/>
    <w:rsid w:val="00604222"/>
    <w:rsid w:val="00604563"/>
    <w:rsid w:val="00604CA1"/>
    <w:rsid w:val="00605825"/>
    <w:rsid w:val="00605FC4"/>
    <w:rsid w:val="00606964"/>
    <w:rsid w:val="00607232"/>
    <w:rsid w:val="006074E3"/>
    <w:rsid w:val="0060797B"/>
    <w:rsid w:val="00610B77"/>
    <w:rsid w:val="00611517"/>
    <w:rsid w:val="00611C04"/>
    <w:rsid w:val="00611C84"/>
    <w:rsid w:val="00612075"/>
    <w:rsid w:val="0061236B"/>
    <w:rsid w:val="006124AE"/>
    <w:rsid w:val="00612532"/>
    <w:rsid w:val="006125A2"/>
    <w:rsid w:val="00612633"/>
    <w:rsid w:val="00612DF7"/>
    <w:rsid w:val="00614136"/>
    <w:rsid w:val="0061420D"/>
    <w:rsid w:val="00614AFB"/>
    <w:rsid w:val="006155CD"/>
    <w:rsid w:val="0061572E"/>
    <w:rsid w:val="00615A7F"/>
    <w:rsid w:val="00615BB0"/>
    <w:rsid w:val="00615EA6"/>
    <w:rsid w:val="00616CC6"/>
    <w:rsid w:val="00616DD7"/>
    <w:rsid w:val="00617267"/>
    <w:rsid w:val="006175EC"/>
    <w:rsid w:val="00617928"/>
    <w:rsid w:val="00617F9D"/>
    <w:rsid w:val="00620587"/>
    <w:rsid w:val="00621104"/>
    <w:rsid w:val="0062133B"/>
    <w:rsid w:val="006213FA"/>
    <w:rsid w:val="00621B3E"/>
    <w:rsid w:val="00621C30"/>
    <w:rsid w:val="00621DF0"/>
    <w:rsid w:val="006225DA"/>
    <w:rsid w:val="006231EC"/>
    <w:rsid w:val="00623AF6"/>
    <w:rsid w:val="0062403A"/>
    <w:rsid w:val="00624199"/>
    <w:rsid w:val="00624614"/>
    <w:rsid w:val="006247A0"/>
    <w:rsid w:val="00624920"/>
    <w:rsid w:val="00624A6C"/>
    <w:rsid w:val="0062580A"/>
    <w:rsid w:val="006260FE"/>
    <w:rsid w:val="00626103"/>
    <w:rsid w:val="0062626E"/>
    <w:rsid w:val="00626904"/>
    <w:rsid w:val="00626ADC"/>
    <w:rsid w:val="006273DA"/>
    <w:rsid w:val="00627623"/>
    <w:rsid w:val="00627726"/>
    <w:rsid w:val="00627765"/>
    <w:rsid w:val="00627FE4"/>
    <w:rsid w:val="00630036"/>
    <w:rsid w:val="00630271"/>
    <w:rsid w:val="00631586"/>
    <w:rsid w:val="0063235E"/>
    <w:rsid w:val="00632501"/>
    <w:rsid w:val="00632737"/>
    <w:rsid w:val="00632809"/>
    <w:rsid w:val="00632AA9"/>
    <w:rsid w:val="00633520"/>
    <w:rsid w:val="00634777"/>
    <w:rsid w:val="00634885"/>
    <w:rsid w:val="00634DF6"/>
    <w:rsid w:val="00634E3D"/>
    <w:rsid w:val="006355B5"/>
    <w:rsid w:val="00635BA2"/>
    <w:rsid w:val="00635CA6"/>
    <w:rsid w:val="00635EBC"/>
    <w:rsid w:val="00635FC7"/>
    <w:rsid w:val="006360F3"/>
    <w:rsid w:val="0063634A"/>
    <w:rsid w:val="00636404"/>
    <w:rsid w:val="00636954"/>
    <w:rsid w:val="00636EFB"/>
    <w:rsid w:val="006370E1"/>
    <w:rsid w:val="00637653"/>
    <w:rsid w:val="00637B56"/>
    <w:rsid w:val="00637B99"/>
    <w:rsid w:val="00640167"/>
    <w:rsid w:val="006402CC"/>
    <w:rsid w:val="00640465"/>
    <w:rsid w:val="0064062F"/>
    <w:rsid w:val="006406EA"/>
    <w:rsid w:val="00640A51"/>
    <w:rsid w:val="00640C73"/>
    <w:rsid w:val="0064108C"/>
    <w:rsid w:val="0064113A"/>
    <w:rsid w:val="006416E6"/>
    <w:rsid w:val="006418B7"/>
    <w:rsid w:val="0064208E"/>
    <w:rsid w:val="0064267E"/>
    <w:rsid w:val="00642683"/>
    <w:rsid w:val="0064335C"/>
    <w:rsid w:val="00643CC6"/>
    <w:rsid w:val="00644098"/>
    <w:rsid w:val="00644324"/>
    <w:rsid w:val="006445E3"/>
    <w:rsid w:val="0064465B"/>
    <w:rsid w:val="006449F4"/>
    <w:rsid w:val="00644BB6"/>
    <w:rsid w:val="00644E8C"/>
    <w:rsid w:val="00644FC8"/>
    <w:rsid w:val="006454E0"/>
    <w:rsid w:val="00645661"/>
    <w:rsid w:val="00645B95"/>
    <w:rsid w:val="00645CF1"/>
    <w:rsid w:val="006460CD"/>
    <w:rsid w:val="0064621D"/>
    <w:rsid w:val="006463BE"/>
    <w:rsid w:val="00646C1F"/>
    <w:rsid w:val="00646EE4"/>
    <w:rsid w:val="00647774"/>
    <w:rsid w:val="00647B39"/>
    <w:rsid w:val="00647C0B"/>
    <w:rsid w:val="00647DAA"/>
    <w:rsid w:val="006509C4"/>
    <w:rsid w:val="00650AB3"/>
    <w:rsid w:val="00650DF1"/>
    <w:rsid w:val="0065102D"/>
    <w:rsid w:val="0065132E"/>
    <w:rsid w:val="0065198A"/>
    <w:rsid w:val="006519FA"/>
    <w:rsid w:val="00651D35"/>
    <w:rsid w:val="0065268D"/>
    <w:rsid w:val="006528D9"/>
    <w:rsid w:val="006533EA"/>
    <w:rsid w:val="0065348E"/>
    <w:rsid w:val="00653827"/>
    <w:rsid w:val="0065392E"/>
    <w:rsid w:val="00653A52"/>
    <w:rsid w:val="00653B12"/>
    <w:rsid w:val="0065441C"/>
    <w:rsid w:val="00654525"/>
    <w:rsid w:val="00654CEB"/>
    <w:rsid w:val="00654D2D"/>
    <w:rsid w:val="0065572D"/>
    <w:rsid w:val="00655910"/>
    <w:rsid w:val="00655A62"/>
    <w:rsid w:val="00655CD0"/>
    <w:rsid w:val="0065619F"/>
    <w:rsid w:val="00656747"/>
    <w:rsid w:val="006567C3"/>
    <w:rsid w:val="00656B1F"/>
    <w:rsid w:val="00656F20"/>
    <w:rsid w:val="00657691"/>
    <w:rsid w:val="00657D11"/>
    <w:rsid w:val="006600B6"/>
    <w:rsid w:val="006603D9"/>
    <w:rsid w:val="00660949"/>
    <w:rsid w:val="00660968"/>
    <w:rsid w:val="0066099D"/>
    <w:rsid w:val="00660D05"/>
    <w:rsid w:val="00661262"/>
    <w:rsid w:val="006615C6"/>
    <w:rsid w:val="00661B5A"/>
    <w:rsid w:val="00661D37"/>
    <w:rsid w:val="00661DEA"/>
    <w:rsid w:val="00661EEC"/>
    <w:rsid w:val="00662174"/>
    <w:rsid w:val="0066247A"/>
    <w:rsid w:val="006625FC"/>
    <w:rsid w:val="0066270E"/>
    <w:rsid w:val="00662B8A"/>
    <w:rsid w:val="00662FFA"/>
    <w:rsid w:val="006632A7"/>
    <w:rsid w:val="00663A1E"/>
    <w:rsid w:val="00663B48"/>
    <w:rsid w:val="00663B9B"/>
    <w:rsid w:val="00663C38"/>
    <w:rsid w:val="00663CC2"/>
    <w:rsid w:val="00663DC2"/>
    <w:rsid w:val="0066450A"/>
    <w:rsid w:val="00664657"/>
    <w:rsid w:val="0066470B"/>
    <w:rsid w:val="00664891"/>
    <w:rsid w:val="00664BD1"/>
    <w:rsid w:val="00664C40"/>
    <w:rsid w:val="00664D32"/>
    <w:rsid w:val="00664EF5"/>
    <w:rsid w:val="00665396"/>
    <w:rsid w:val="00665863"/>
    <w:rsid w:val="00665B55"/>
    <w:rsid w:val="00665D4E"/>
    <w:rsid w:val="006665D4"/>
    <w:rsid w:val="006667CB"/>
    <w:rsid w:val="00666B4C"/>
    <w:rsid w:val="00666D8A"/>
    <w:rsid w:val="00666ECF"/>
    <w:rsid w:val="00667103"/>
    <w:rsid w:val="00667226"/>
    <w:rsid w:val="0066731C"/>
    <w:rsid w:val="00667320"/>
    <w:rsid w:val="006673BB"/>
    <w:rsid w:val="00667C39"/>
    <w:rsid w:val="00667D4D"/>
    <w:rsid w:val="00667D84"/>
    <w:rsid w:val="00667E5C"/>
    <w:rsid w:val="006706E8"/>
    <w:rsid w:val="00670970"/>
    <w:rsid w:val="006711CE"/>
    <w:rsid w:val="006716A7"/>
    <w:rsid w:val="006716BC"/>
    <w:rsid w:val="00671A74"/>
    <w:rsid w:val="006724CA"/>
    <w:rsid w:val="00672CCE"/>
    <w:rsid w:val="00673036"/>
    <w:rsid w:val="0067308E"/>
    <w:rsid w:val="00673400"/>
    <w:rsid w:val="00673638"/>
    <w:rsid w:val="006738EA"/>
    <w:rsid w:val="00673AA7"/>
    <w:rsid w:val="00673D60"/>
    <w:rsid w:val="006742B6"/>
    <w:rsid w:val="00674939"/>
    <w:rsid w:val="006749AC"/>
    <w:rsid w:val="00674A18"/>
    <w:rsid w:val="00674B86"/>
    <w:rsid w:val="00674DA8"/>
    <w:rsid w:val="00675173"/>
    <w:rsid w:val="006751C1"/>
    <w:rsid w:val="00675679"/>
    <w:rsid w:val="006757F3"/>
    <w:rsid w:val="00675D9F"/>
    <w:rsid w:val="00676D50"/>
    <w:rsid w:val="006771F0"/>
    <w:rsid w:val="00677A78"/>
    <w:rsid w:val="00677EE6"/>
    <w:rsid w:val="006801BC"/>
    <w:rsid w:val="0068049F"/>
    <w:rsid w:val="00680924"/>
    <w:rsid w:val="00680B16"/>
    <w:rsid w:val="00680BBA"/>
    <w:rsid w:val="00680CEF"/>
    <w:rsid w:val="00680EA0"/>
    <w:rsid w:val="00681049"/>
    <w:rsid w:val="006811D0"/>
    <w:rsid w:val="006813FE"/>
    <w:rsid w:val="00681985"/>
    <w:rsid w:val="00681D9B"/>
    <w:rsid w:val="00681E6A"/>
    <w:rsid w:val="00682453"/>
    <w:rsid w:val="00683748"/>
    <w:rsid w:val="006837C0"/>
    <w:rsid w:val="00683929"/>
    <w:rsid w:val="0068456C"/>
    <w:rsid w:val="006849BC"/>
    <w:rsid w:val="00684AE6"/>
    <w:rsid w:val="0068593E"/>
    <w:rsid w:val="006859A8"/>
    <w:rsid w:val="00685ED3"/>
    <w:rsid w:val="006869EE"/>
    <w:rsid w:val="00686A2F"/>
    <w:rsid w:val="006870DF"/>
    <w:rsid w:val="0068730B"/>
    <w:rsid w:val="006873CE"/>
    <w:rsid w:val="00687613"/>
    <w:rsid w:val="006876A6"/>
    <w:rsid w:val="006876BF"/>
    <w:rsid w:val="00687903"/>
    <w:rsid w:val="00687950"/>
    <w:rsid w:val="00690562"/>
    <w:rsid w:val="006905D9"/>
    <w:rsid w:val="0069061C"/>
    <w:rsid w:val="00690E88"/>
    <w:rsid w:val="006917E7"/>
    <w:rsid w:val="00691848"/>
    <w:rsid w:val="00691899"/>
    <w:rsid w:val="0069192F"/>
    <w:rsid w:val="00691B64"/>
    <w:rsid w:val="00692357"/>
    <w:rsid w:val="00693170"/>
    <w:rsid w:val="00693863"/>
    <w:rsid w:val="00693DAC"/>
    <w:rsid w:val="00694715"/>
    <w:rsid w:val="006948E8"/>
    <w:rsid w:val="00694BD3"/>
    <w:rsid w:val="00694D22"/>
    <w:rsid w:val="0069575D"/>
    <w:rsid w:val="00695BB1"/>
    <w:rsid w:val="00695BEC"/>
    <w:rsid w:val="00695CDB"/>
    <w:rsid w:val="0069622F"/>
    <w:rsid w:val="006965D0"/>
    <w:rsid w:val="00696829"/>
    <w:rsid w:val="0069697C"/>
    <w:rsid w:val="00696986"/>
    <w:rsid w:val="00696DAC"/>
    <w:rsid w:val="00696FF8"/>
    <w:rsid w:val="0069700C"/>
    <w:rsid w:val="00697018"/>
    <w:rsid w:val="00697153"/>
    <w:rsid w:val="0069729E"/>
    <w:rsid w:val="0069732D"/>
    <w:rsid w:val="00697799"/>
    <w:rsid w:val="0069793C"/>
    <w:rsid w:val="00697A1B"/>
    <w:rsid w:val="00697BDB"/>
    <w:rsid w:val="006A0218"/>
    <w:rsid w:val="006A0580"/>
    <w:rsid w:val="006A082B"/>
    <w:rsid w:val="006A083C"/>
    <w:rsid w:val="006A1837"/>
    <w:rsid w:val="006A18D7"/>
    <w:rsid w:val="006A239D"/>
    <w:rsid w:val="006A24B0"/>
    <w:rsid w:val="006A2607"/>
    <w:rsid w:val="006A27E6"/>
    <w:rsid w:val="006A2AFD"/>
    <w:rsid w:val="006A2BE1"/>
    <w:rsid w:val="006A2C4D"/>
    <w:rsid w:val="006A2C94"/>
    <w:rsid w:val="006A3467"/>
    <w:rsid w:val="006A353E"/>
    <w:rsid w:val="006A3659"/>
    <w:rsid w:val="006A36DA"/>
    <w:rsid w:val="006A428A"/>
    <w:rsid w:val="006A435A"/>
    <w:rsid w:val="006A4707"/>
    <w:rsid w:val="006A48C5"/>
    <w:rsid w:val="006A4CE2"/>
    <w:rsid w:val="006A4F95"/>
    <w:rsid w:val="006A501D"/>
    <w:rsid w:val="006A50FF"/>
    <w:rsid w:val="006A56A9"/>
    <w:rsid w:val="006A57F8"/>
    <w:rsid w:val="006A5E0B"/>
    <w:rsid w:val="006A66F2"/>
    <w:rsid w:val="006A68AB"/>
    <w:rsid w:val="006A6CD6"/>
    <w:rsid w:val="006A6D21"/>
    <w:rsid w:val="006A6DAE"/>
    <w:rsid w:val="006A6DF2"/>
    <w:rsid w:val="006A7357"/>
    <w:rsid w:val="006A739B"/>
    <w:rsid w:val="006A7430"/>
    <w:rsid w:val="006A78DF"/>
    <w:rsid w:val="006A7B38"/>
    <w:rsid w:val="006A7CD3"/>
    <w:rsid w:val="006A7E15"/>
    <w:rsid w:val="006B066A"/>
    <w:rsid w:val="006B095C"/>
    <w:rsid w:val="006B0DD4"/>
    <w:rsid w:val="006B0E9E"/>
    <w:rsid w:val="006B0FAD"/>
    <w:rsid w:val="006B180D"/>
    <w:rsid w:val="006B2027"/>
    <w:rsid w:val="006B2C33"/>
    <w:rsid w:val="006B3429"/>
    <w:rsid w:val="006B365C"/>
    <w:rsid w:val="006B36A6"/>
    <w:rsid w:val="006B370C"/>
    <w:rsid w:val="006B3A85"/>
    <w:rsid w:val="006B3F4E"/>
    <w:rsid w:val="006B45C5"/>
    <w:rsid w:val="006B48F7"/>
    <w:rsid w:val="006B4A0E"/>
    <w:rsid w:val="006B4D71"/>
    <w:rsid w:val="006B55F0"/>
    <w:rsid w:val="006B5630"/>
    <w:rsid w:val="006B574D"/>
    <w:rsid w:val="006B636C"/>
    <w:rsid w:val="006B63C7"/>
    <w:rsid w:val="006B6652"/>
    <w:rsid w:val="006B6886"/>
    <w:rsid w:val="006B6A55"/>
    <w:rsid w:val="006B6E6F"/>
    <w:rsid w:val="006B741D"/>
    <w:rsid w:val="006B77AF"/>
    <w:rsid w:val="006B7874"/>
    <w:rsid w:val="006B78C3"/>
    <w:rsid w:val="006B7DC0"/>
    <w:rsid w:val="006C0774"/>
    <w:rsid w:val="006C0A85"/>
    <w:rsid w:val="006C0CD1"/>
    <w:rsid w:val="006C1073"/>
    <w:rsid w:val="006C10D9"/>
    <w:rsid w:val="006C12A0"/>
    <w:rsid w:val="006C16F1"/>
    <w:rsid w:val="006C171A"/>
    <w:rsid w:val="006C2606"/>
    <w:rsid w:val="006C268D"/>
    <w:rsid w:val="006C2AC5"/>
    <w:rsid w:val="006C2C82"/>
    <w:rsid w:val="006C2E72"/>
    <w:rsid w:val="006C3046"/>
    <w:rsid w:val="006C3164"/>
    <w:rsid w:val="006C3C56"/>
    <w:rsid w:val="006C3C9F"/>
    <w:rsid w:val="006C4598"/>
    <w:rsid w:val="006C48F2"/>
    <w:rsid w:val="006C494C"/>
    <w:rsid w:val="006C5077"/>
    <w:rsid w:val="006C556E"/>
    <w:rsid w:val="006C57E9"/>
    <w:rsid w:val="006C5E44"/>
    <w:rsid w:val="006C64A8"/>
    <w:rsid w:val="006C674E"/>
    <w:rsid w:val="006C7025"/>
    <w:rsid w:val="006C7708"/>
    <w:rsid w:val="006C7A21"/>
    <w:rsid w:val="006C7C12"/>
    <w:rsid w:val="006C7E45"/>
    <w:rsid w:val="006C7FBB"/>
    <w:rsid w:val="006D018D"/>
    <w:rsid w:val="006D10DC"/>
    <w:rsid w:val="006D17E7"/>
    <w:rsid w:val="006D1AB5"/>
    <w:rsid w:val="006D1CC5"/>
    <w:rsid w:val="006D1EA1"/>
    <w:rsid w:val="006D1FBD"/>
    <w:rsid w:val="006D20C1"/>
    <w:rsid w:val="006D255F"/>
    <w:rsid w:val="006D2F58"/>
    <w:rsid w:val="006D311F"/>
    <w:rsid w:val="006D362A"/>
    <w:rsid w:val="006D3B4D"/>
    <w:rsid w:val="006D3B5E"/>
    <w:rsid w:val="006D3BED"/>
    <w:rsid w:val="006D3D75"/>
    <w:rsid w:val="006D4848"/>
    <w:rsid w:val="006D48F6"/>
    <w:rsid w:val="006D4947"/>
    <w:rsid w:val="006D50AF"/>
    <w:rsid w:val="006D513D"/>
    <w:rsid w:val="006D5910"/>
    <w:rsid w:val="006D60BC"/>
    <w:rsid w:val="006D6319"/>
    <w:rsid w:val="006D6B87"/>
    <w:rsid w:val="006D6C8D"/>
    <w:rsid w:val="006D71FD"/>
    <w:rsid w:val="006D72A7"/>
    <w:rsid w:val="006D7B74"/>
    <w:rsid w:val="006D7F89"/>
    <w:rsid w:val="006E075B"/>
    <w:rsid w:val="006E088B"/>
    <w:rsid w:val="006E1163"/>
    <w:rsid w:val="006E1265"/>
    <w:rsid w:val="006E18C3"/>
    <w:rsid w:val="006E1933"/>
    <w:rsid w:val="006E1BE0"/>
    <w:rsid w:val="006E1CE8"/>
    <w:rsid w:val="006E201B"/>
    <w:rsid w:val="006E2479"/>
    <w:rsid w:val="006E2678"/>
    <w:rsid w:val="006E2B88"/>
    <w:rsid w:val="006E2D1B"/>
    <w:rsid w:val="006E2FC5"/>
    <w:rsid w:val="006E314B"/>
    <w:rsid w:val="006E3176"/>
    <w:rsid w:val="006E3487"/>
    <w:rsid w:val="006E35E7"/>
    <w:rsid w:val="006E3893"/>
    <w:rsid w:val="006E40AC"/>
    <w:rsid w:val="006E49E3"/>
    <w:rsid w:val="006E4F3B"/>
    <w:rsid w:val="006E5AC3"/>
    <w:rsid w:val="006E5EF9"/>
    <w:rsid w:val="006E6814"/>
    <w:rsid w:val="006E6F2B"/>
    <w:rsid w:val="006E6F75"/>
    <w:rsid w:val="006E6FE4"/>
    <w:rsid w:val="006E77F9"/>
    <w:rsid w:val="006E7CEE"/>
    <w:rsid w:val="006E7FDA"/>
    <w:rsid w:val="006F079F"/>
    <w:rsid w:val="006F093B"/>
    <w:rsid w:val="006F0C3B"/>
    <w:rsid w:val="006F0F48"/>
    <w:rsid w:val="006F19E0"/>
    <w:rsid w:val="006F1B0B"/>
    <w:rsid w:val="006F1C85"/>
    <w:rsid w:val="006F1F74"/>
    <w:rsid w:val="006F229E"/>
    <w:rsid w:val="006F24D9"/>
    <w:rsid w:val="006F2598"/>
    <w:rsid w:val="006F28BA"/>
    <w:rsid w:val="006F29ED"/>
    <w:rsid w:val="006F2A2A"/>
    <w:rsid w:val="006F2A43"/>
    <w:rsid w:val="006F2EE3"/>
    <w:rsid w:val="006F2F03"/>
    <w:rsid w:val="006F312C"/>
    <w:rsid w:val="006F3167"/>
    <w:rsid w:val="006F3285"/>
    <w:rsid w:val="006F335A"/>
    <w:rsid w:val="006F336C"/>
    <w:rsid w:val="006F365D"/>
    <w:rsid w:val="006F37AB"/>
    <w:rsid w:val="006F3A6F"/>
    <w:rsid w:val="006F3BF4"/>
    <w:rsid w:val="006F3F58"/>
    <w:rsid w:val="006F43F2"/>
    <w:rsid w:val="006F5663"/>
    <w:rsid w:val="006F57C6"/>
    <w:rsid w:val="006F5A01"/>
    <w:rsid w:val="006F669D"/>
    <w:rsid w:val="006F6859"/>
    <w:rsid w:val="006F68E2"/>
    <w:rsid w:val="006F69DF"/>
    <w:rsid w:val="006F6A43"/>
    <w:rsid w:val="006F6CAB"/>
    <w:rsid w:val="006F6FDC"/>
    <w:rsid w:val="006F71CF"/>
    <w:rsid w:val="006F73E7"/>
    <w:rsid w:val="006F742F"/>
    <w:rsid w:val="006F7659"/>
    <w:rsid w:val="006F7A9D"/>
    <w:rsid w:val="006F7D6D"/>
    <w:rsid w:val="006F7DC5"/>
    <w:rsid w:val="00701307"/>
    <w:rsid w:val="00701893"/>
    <w:rsid w:val="00701BD6"/>
    <w:rsid w:val="00701F28"/>
    <w:rsid w:val="00701FF9"/>
    <w:rsid w:val="007023AE"/>
    <w:rsid w:val="00702BBE"/>
    <w:rsid w:val="00702DA9"/>
    <w:rsid w:val="00703058"/>
    <w:rsid w:val="007030BC"/>
    <w:rsid w:val="00703149"/>
    <w:rsid w:val="007039F8"/>
    <w:rsid w:val="00703BAE"/>
    <w:rsid w:val="00703D33"/>
    <w:rsid w:val="00703EDA"/>
    <w:rsid w:val="00703FF4"/>
    <w:rsid w:val="00704179"/>
    <w:rsid w:val="007041B7"/>
    <w:rsid w:val="007044DA"/>
    <w:rsid w:val="007049DB"/>
    <w:rsid w:val="007056C6"/>
    <w:rsid w:val="0070580A"/>
    <w:rsid w:val="00705980"/>
    <w:rsid w:val="00705E1D"/>
    <w:rsid w:val="00705E58"/>
    <w:rsid w:val="007061A2"/>
    <w:rsid w:val="007070AE"/>
    <w:rsid w:val="007074D7"/>
    <w:rsid w:val="007079A6"/>
    <w:rsid w:val="00707BC3"/>
    <w:rsid w:val="00707C80"/>
    <w:rsid w:val="00707D43"/>
    <w:rsid w:val="00707D6B"/>
    <w:rsid w:val="00710005"/>
    <w:rsid w:val="007100ED"/>
    <w:rsid w:val="007106A1"/>
    <w:rsid w:val="007106BE"/>
    <w:rsid w:val="00710B52"/>
    <w:rsid w:val="00710CE3"/>
    <w:rsid w:val="00711600"/>
    <w:rsid w:val="007119F6"/>
    <w:rsid w:val="00711B9C"/>
    <w:rsid w:val="00711E05"/>
    <w:rsid w:val="007120C1"/>
    <w:rsid w:val="00712274"/>
    <w:rsid w:val="00712A66"/>
    <w:rsid w:val="00712B76"/>
    <w:rsid w:val="00712F3A"/>
    <w:rsid w:val="00713011"/>
    <w:rsid w:val="00713088"/>
    <w:rsid w:val="00713ED0"/>
    <w:rsid w:val="007143A8"/>
    <w:rsid w:val="00714493"/>
    <w:rsid w:val="00714F1A"/>
    <w:rsid w:val="00715009"/>
    <w:rsid w:val="00715237"/>
    <w:rsid w:val="00715729"/>
    <w:rsid w:val="007157C5"/>
    <w:rsid w:val="007162BD"/>
    <w:rsid w:val="00716751"/>
    <w:rsid w:val="00717359"/>
    <w:rsid w:val="00717899"/>
    <w:rsid w:val="007178EE"/>
    <w:rsid w:val="00717956"/>
    <w:rsid w:val="00717A69"/>
    <w:rsid w:val="007200E7"/>
    <w:rsid w:val="007211A5"/>
    <w:rsid w:val="00721DA5"/>
    <w:rsid w:val="00721EB7"/>
    <w:rsid w:val="00722450"/>
    <w:rsid w:val="0072250E"/>
    <w:rsid w:val="00722BAF"/>
    <w:rsid w:val="00722F15"/>
    <w:rsid w:val="00723808"/>
    <w:rsid w:val="0072381C"/>
    <w:rsid w:val="007239B3"/>
    <w:rsid w:val="00723C8E"/>
    <w:rsid w:val="00723D93"/>
    <w:rsid w:val="00723F16"/>
    <w:rsid w:val="007247F4"/>
    <w:rsid w:val="00724A83"/>
    <w:rsid w:val="00724C35"/>
    <w:rsid w:val="00724F76"/>
    <w:rsid w:val="00724F77"/>
    <w:rsid w:val="00725872"/>
    <w:rsid w:val="00725D6E"/>
    <w:rsid w:val="00725DC8"/>
    <w:rsid w:val="00725EDF"/>
    <w:rsid w:val="0072640C"/>
    <w:rsid w:val="007264A7"/>
    <w:rsid w:val="00726D71"/>
    <w:rsid w:val="00727044"/>
    <w:rsid w:val="00727A80"/>
    <w:rsid w:val="00727FA0"/>
    <w:rsid w:val="007301C3"/>
    <w:rsid w:val="00730816"/>
    <w:rsid w:val="00730E73"/>
    <w:rsid w:val="00730F79"/>
    <w:rsid w:val="0073116A"/>
    <w:rsid w:val="00731999"/>
    <w:rsid w:val="00731CF6"/>
    <w:rsid w:val="007320D9"/>
    <w:rsid w:val="007323E2"/>
    <w:rsid w:val="00732517"/>
    <w:rsid w:val="0073256A"/>
    <w:rsid w:val="00732678"/>
    <w:rsid w:val="00732E0A"/>
    <w:rsid w:val="0073323B"/>
    <w:rsid w:val="007332DB"/>
    <w:rsid w:val="00733367"/>
    <w:rsid w:val="007340DD"/>
    <w:rsid w:val="00734CB4"/>
    <w:rsid w:val="00735049"/>
    <w:rsid w:val="0073585A"/>
    <w:rsid w:val="00735979"/>
    <w:rsid w:val="00735B1A"/>
    <w:rsid w:val="00735CA2"/>
    <w:rsid w:val="0073630D"/>
    <w:rsid w:val="00736B1B"/>
    <w:rsid w:val="00737BF6"/>
    <w:rsid w:val="0074044D"/>
    <w:rsid w:val="007404A6"/>
    <w:rsid w:val="00740634"/>
    <w:rsid w:val="00740792"/>
    <w:rsid w:val="00740FFD"/>
    <w:rsid w:val="007410D5"/>
    <w:rsid w:val="00741187"/>
    <w:rsid w:val="0074127D"/>
    <w:rsid w:val="00741444"/>
    <w:rsid w:val="00741548"/>
    <w:rsid w:val="0074170D"/>
    <w:rsid w:val="00741BE3"/>
    <w:rsid w:val="00741D6D"/>
    <w:rsid w:val="00742293"/>
    <w:rsid w:val="007426B6"/>
    <w:rsid w:val="0074284E"/>
    <w:rsid w:val="00742B62"/>
    <w:rsid w:val="00743448"/>
    <w:rsid w:val="00743A48"/>
    <w:rsid w:val="00744314"/>
    <w:rsid w:val="007445C2"/>
    <w:rsid w:val="00744C7D"/>
    <w:rsid w:val="00744CED"/>
    <w:rsid w:val="007450BF"/>
    <w:rsid w:val="00745348"/>
    <w:rsid w:val="00745497"/>
    <w:rsid w:val="00745921"/>
    <w:rsid w:val="00745C5F"/>
    <w:rsid w:val="00746191"/>
    <w:rsid w:val="007463C6"/>
    <w:rsid w:val="007469D4"/>
    <w:rsid w:val="0074711C"/>
    <w:rsid w:val="0074761F"/>
    <w:rsid w:val="007476FD"/>
    <w:rsid w:val="00747F99"/>
    <w:rsid w:val="00750223"/>
    <w:rsid w:val="00750305"/>
    <w:rsid w:val="007504C0"/>
    <w:rsid w:val="007507EA"/>
    <w:rsid w:val="007509BD"/>
    <w:rsid w:val="00750F65"/>
    <w:rsid w:val="0075141B"/>
    <w:rsid w:val="007514A8"/>
    <w:rsid w:val="0075171F"/>
    <w:rsid w:val="00751923"/>
    <w:rsid w:val="00751E8A"/>
    <w:rsid w:val="0075219D"/>
    <w:rsid w:val="0075251F"/>
    <w:rsid w:val="0075294F"/>
    <w:rsid w:val="00752DD3"/>
    <w:rsid w:val="00752E57"/>
    <w:rsid w:val="00753144"/>
    <w:rsid w:val="00754872"/>
    <w:rsid w:val="007548B4"/>
    <w:rsid w:val="00754D14"/>
    <w:rsid w:val="0075515C"/>
    <w:rsid w:val="00755209"/>
    <w:rsid w:val="0075541A"/>
    <w:rsid w:val="00755430"/>
    <w:rsid w:val="00755543"/>
    <w:rsid w:val="007558E4"/>
    <w:rsid w:val="00755AC4"/>
    <w:rsid w:val="00755B5C"/>
    <w:rsid w:val="00755ED9"/>
    <w:rsid w:val="00755EFD"/>
    <w:rsid w:val="007562B4"/>
    <w:rsid w:val="007566E8"/>
    <w:rsid w:val="00756724"/>
    <w:rsid w:val="00756831"/>
    <w:rsid w:val="00756CFF"/>
    <w:rsid w:val="0075719F"/>
    <w:rsid w:val="00757719"/>
    <w:rsid w:val="00757AB5"/>
    <w:rsid w:val="0076069C"/>
    <w:rsid w:val="007609EC"/>
    <w:rsid w:val="00760BF1"/>
    <w:rsid w:val="00760CBF"/>
    <w:rsid w:val="00761131"/>
    <w:rsid w:val="0076193F"/>
    <w:rsid w:val="00761A0A"/>
    <w:rsid w:val="007620A8"/>
    <w:rsid w:val="007621BF"/>
    <w:rsid w:val="00762445"/>
    <w:rsid w:val="00762DED"/>
    <w:rsid w:val="00762E09"/>
    <w:rsid w:val="00762E18"/>
    <w:rsid w:val="00762EDB"/>
    <w:rsid w:val="00763398"/>
    <w:rsid w:val="007637D4"/>
    <w:rsid w:val="007638FC"/>
    <w:rsid w:val="00763EA3"/>
    <w:rsid w:val="0076434F"/>
    <w:rsid w:val="007643F0"/>
    <w:rsid w:val="0076475D"/>
    <w:rsid w:val="007647CD"/>
    <w:rsid w:val="00764972"/>
    <w:rsid w:val="007649C6"/>
    <w:rsid w:val="00764B9B"/>
    <w:rsid w:val="00764C11"/>
    <w:rsid w:val="00764D95"/>
    <w:rsid w:val="00764EDC"/>
    <w:rsid w:val="00765535"/>
    <w:rsid w:val="00765630"/>
    <w:rsid w:val="00765674"/>
    <w:rsid w:val="00765944"/>
    <w:rsid w:val="00765ACB"/>
    <w:rsid w:val="00765C50"/>
    <w:rsid w:val="00765CA2"/>
    <w:rsid w:val="00765F0B"/>
    <w:rsid w:val="00765F98"/>
    <w:rsid w:val="00766102"/>
    <w:rsid w:val="00766512"/>
    <w:rsid w:val="007665D7"/>
    <w:rsid w:val="00766B36"/>
    <w:rsid w:val="00766BD7"/>
    <w:rsid w:val="00766F74"/>
    <w:rsid w:val="007674D5"/>
    <w:rsid w:val="00767830"/>
    <w:rsid w:val="00767967"/>
    <w:rsid w:val="00767BBC"/>
    <w:rsid w:val="00767C4F"/>
    <w:rsid w:val="0077095E"/>
    <w:rsid w:val="00770B9A"/>
    <w:rsid w:val="00770C85"/>
    <w:rsid w:val="0077104D"/>
    <w:rsid w:val="00771128"/>
    <w:rsid w:val="0077117B"/>
    <w:rsid w:val="0077127E"/>
    <w:rsid w:val="00771405"/>
    <w:rsid w:val="007715C8"/>
    <w:rsid w:val="00771699"/>
    <w:rsid w:val="00771989"/>
    <w:rsid w:val="00771A47"/>
    <w:rsid w:val="007721F9"/>
    <w:rsid w:val="00772E8F"/>
    <w:rsid w:val="00772FC4"/>
    <w:rsid w:val="007734F2"/>
    <w:rsid w:val="0077398B"/>
    <w:rsid w:val="00773A13"/>
    <w:rsid w:val="00773DAD"/>
    <w:rsid w:val="00774653"/>
    <w:rsid w:val="00774794"/>
    <w:rsid w:val="0077499B"/>
    <w:rsid w:val="00775603"/>
    <w:rsid w:val="0077607C"/>
    <w:rsid w:val="00776651"/>
    <w:rsid w:val="007767A3"/>
    <w:rsid w:val="007767F8"/>
    <w:rsid w:val="00776D7A"/>
    <w:rsid w:val="007770EB"/>
    <w:rsid w:val="0077751D"/>
    <w:rsid w:val="00777526"/>
    <w:rsid w:val="007776DC"/>
    <w:rsid w:val="007778C8"/>
    <w:rsid w:val="00777E7C"/>
    <w:rsid w:val="00780263"/>
    <w:rsid w:val="00780371"/>
    <w:rsid w:val="00780565"/>
    <w:rsid w:val="0078056A"/>
    <w:rsid w:val="00780F26"/>
    <w:rsid w:val="007816DF"/>
    <w:rsid w:val="0078241F"/>
    <w:rsid w:val="00782519"/>
    <w:rsid w:val="007829C8"/>
    <w:rsid w:val="00782B86"/>
    <w:rsid w:val="00782EB1"/>
    <w:rsid w:val="00782EBE"/>
    <w:rsid w:val="0078338C"/>
    <w:rsid w:val="0078363A"/>
    <w:rsid w:val="007837E0"/>
    <w:rsid w:val="00783921"/>
    <w:rsid w:val="00783E5C"/>
    <w:rsid w:val="00784271"/>
    <w:rsid w:val="00784548"/>
    <w:rsid w:val="00784B50"/>
    <w:rsid w:val="00784C62"/>
    <w:rsid w:val="00785093"/>
    <w:rsid w:val="007850E3"/>
    <w:rsid w:val="007853E9"/>
    <w:rsid w:val="00785488"/>
    <w:rsid w:val="00785ED9"/>
    <w:rsid w:val="007866F0"/>
    <w:rsid w:val="00786E88"/>
    <w:rsid w:val="0078749D"/>
    <w:rsid w:val="0078770D"/>
    <w:rsid w:val="00787BCC"/>
    <w:rsid w:val="00787C64"/>
    <w:rsid w:val="00790006"/>
    <w:rsid w:val="007904B7"/>
    <w:rsid w:val="00790638"/>
    <w:rsid w:val="007906B0"/>
    <w:rsid w:val="00790A62"/>
    <w:rsid w:val="007912F4"/>
    <w:rsid w:val="00791B04"/>
    <w:rsid w:val="00792106"/>
    <w:rsid w:val="00792117"/>
    <w:rsid w:val="00792269"/>
    <w:rsid w:val="00792737"/>
    <w:rsid w:val="007928E3"/>
    <w:rsid w:val="007928F1"/>
    <w:rsid w:val="00793533"/>
    <w:rsid w:val="00793834"/>
    <w:rsid w:val="00794570"/>
    <w:rsid w:val="007947B9"/>
    <w:rsid w:val="00794E64"/>
    <w:rsid w:val="0079545D"/>
    <w:rsid w:val="0079554E"/>
    <w:rsid w:val="00795A06"/>
    <w:rsid w:val="00795DFF"/>
    <w:rsid w:val="00795EE7"/>
    <w:rsid w:val="0079619E"/>
    <w:rsid w:val="007961D9"/>
    <w:rsid w:val="007967CB"/>
    <w:rsid w:val="007968AE"/>
    <w:rsid w:val="00797190"/>
    <w:rsid w:val="00797878"/>
    <w:rsid w:val="00797EC8"/>
    <w:rsid w:val="00797EDE"/>
    <w:rsid w:val="007A0647"/>
    <w:rsid w:val="007A083C"/>
    <w:rsid w:val="007A0A81"/>
    <w:rsid w:val="007A0BBA"/>
    <w:rsid w:val="007A0F76"/>
    <w:rsid w:val="007A10DA"/>
    <w:rsid w:val="007A1205"/>
    <w:rsid w:val="007A1239"/>
    <w:rsid w:val="007A1919"/>
    <w:rsid w:val="007A22B4"/>
    <w:rsid w:val="007A2436"/>
    <w:rsid w:val="007A2818"/>
    <w:rsid w:val="007A281F"/>
    <w:rsid w:val="007A2AA5"/>
    <w:rsid w:val="007A2E06"/>
    <w:rsid w:val="007A2EB9"/>
    <w:rsid w:val="007A32C9"/>
    <w:rsid w:val="007A3744"/>
    <w:rsid w:val="007A3B0E"/>
    <w:rsid w:val="007A3D9B"/>
    <w:rsid w:val="007A4023"/>
    <w:rsid w:val="007A41F4"/>
    <w:rsid w:val="007A4689"/>
    <w:rsid w:val="007A4B1D"/>
    <w:rsid w:val="007A4BC4"/>
    <w:rsid w:val="007A4BE1"/>
    <w:rsid w:val="007A50AD"/>
    <w:rsid w:val="007A55B7"/>
    <w:rsid w:val="007A5D5B"/>
    <w:rsid w:val="007A61C3"/>
    <w:rsid w:val="007A678E"/>
    <w:rsid w:val="007A6FA7"/>
    <w:rsid w:val="007A717F"/>
    <w:rsid w:val="007A73E2"/>
    <w:rsid w:val="007A77A1"/>
    <w:rsid w:val="007A78AA"/>
    <w:rsid w:val="007A7A30"/>
    <w:rsid w:val="007A7AE0"/>
    <w:rsid w:val="007A7EA4"/>
    <w:rsid w:val="007B0001"/>
    <w:rsid w:val="007B02C3"/>
    <w:rsid w:val="007B092C"/>
    <w:rsid w:val="007B1310"/>
    <w:rsid w:val="007B1B43"/>
    <w:rsid w:val="007B2420"/>
    <w:rsid w:val="007B2659"/>
    <w:rsid w:val="007B2BE1"/>
    <w:rsid w:val="007B2BFF"/>
    <w:rsid w:val="007B311E"/>
    <w:rsid w:val="007B3328"/>
    <w:rsid w:val="007B4B60"/>
    <w:rsid w:val="007B4C10"/>
    <w:rsid w:val="007B4DA7"/>
    <w:rsid w:val="007B5756"/>
    <w:rsid w:val="007B586D"/>
    <w:rsid w:val="007B5CEE"/>
    <w:rsid w:val="007B5D02"/>
    <w:rsid w:val="007B5F78"/>
    <w:rsid w:val="007B6A4C"/>
    <w:rsid w:val="007B6BEA"/>
    <w:rsid w:val="007B6F8C"/>
    <w:rsid w:val="007B7AC7"/>
    <w:rsid w:val="007C0003"/>
    <w:rsid w:val="007C0385"/>
    <w:rsid w:val="007C03E7"/>
    <w:rsid w:val="007C084B"/>
    <w:rsid w:val="007C0BB2"/>
    <w:rsid w:val="007C1635"/>
    <w:rsid w:val="007C175B"/>
    <w:rsid w:val="007C1E16"/>
    <w:rsid w:val="007C21FA"/>
    <w:rsid w:val="007C26A2"/>
    <w:rsid w:val="007C2753"/>
    <w:rsid w:val="007C2AFF"/>
    <w:rsid w:val="007C3CD2"/>
    <w:rsid w:val="007C3DAC"/>
    <w:rsid w:val="007C478F"/>
    <w:rsid w:val="007C49AE"/>
    <w:rsid w:val="007C4EA9"/>
    <w:rsid w:val="007C5048"/>
    <w:rsid w:val="007C6BDA"/>
    <w:rsid w:val="007C6C11"/>
    <w:rsid w:val="007C6D40"/>
    <w:rsid w:val="007C70EA"/>
    <w:rsid w:val="007C725D"/>
    <w:rsid w:val="007C73D0"/>
    <w:rsid w:val="007C745B"/>
    <w:rsid w:val="007C74DA"/>
    <w:rsid w:val="007C75B1"/>
    <w:rsid w:val="007C7C44"/>
    <w:rsid w:val="007C7E11"/>
    <w:rsid w:val="007C7EC8"/>
    <w:rsid w:val="007D02A4"/>
    <w:rsid w:val="007D08FF"/>
    <w:rsid w:val="007D0AF8"/>
    <w:rsid w:val="007D12BE"/>
    <w:rsid w:val="007D1347"/>
    <w:rsid w:val="007D1353"/>
    <w:rsid w:val="007D1400"/>
    <w:rsid w:val="007D1F16"/>
    <w:rsid w:val="007D2200"/>
    <w:rsid w:val="007D2916"/>
    <w:rsid w:val="007D2A0B"/>
    <w:rsid w:val="007D34CC"/>
    <w:rsid w:val="007D380C"/>
    <w:rsid w:val="007D38FE"/>
    <w:rsid w:val="007D4217"/>
    <w:rsid w:val="007D4F52"/>
    <w:rsid w:val="007D502F"/>
    <w:rsid w:val="007D51F4"/>
    <w:rsid w:val="007D587B"/>
    <w:rsid w:val="007D5FB7"/>
    <w:rsid w:val="007D607C"/>
    <w:rsid w:val="007D60DC"/>
    <w:rsid w:val="007D619C"/>
    <w:rsid w:val="007D6534"/>
    <w:rsid w:val="007D6CF7"/>
    <w:rsid w:val="007D6E24"/>
    <w:rsid w:val="007D7574"/>
    <w:rsid w:val="007D7618"/>
    <w:rsid w:val="007D7E0D"/>
    <w:rsid w:val="007D7F63"/>
    <w:rsid w:val="007E0567"/>
    <w:rsid w:val="007E0FFD"/>
    <w:rsid w:val="007E10B4"/>
    <w:rsid w:val="007E1469"/>
    <w:rsid w:val="007E14E8"/>
    <w:rsid w:val="007E1578"/>
    <w:rsid w:val="007E16D1"/>
    <w:rsid w:val="007E19BA"/>
    <w:rsid w:val="007E1B6C"/>
    <w:rsid w:val="007E1C86"/>
    <w:rsid w:val="007E1D28"/>
    <w:rsid w:val="007E1D5B"/>
    <w:rsid w:val="007E1FED"/>
    <w:rsid w:val="007E2658"/>
    <w:rsid w:val="007E28F5"/>
    <w:rsid w:val="007E2F49"/>
    <w:rsid w:val="007E3000"/>
    <w:rsid w:val="007E3004"/>
    <w:rsid w:val="007E35D9"/>
    <w:rsid w:val="007E37B8"/>
    <w:rsid w:val="007E4010"/>
    <w:rsid w:val="007E4073"/>
    <w:rsid w:val="007E41FC"/>
    <w:rsid w:val="007E4933"/>
    <w:rsid w:val="007E4E9B"/>
    <w:rsid w:val="007E5307"/>
    <w:rsid w:val="007E53AA"/>
    <w:rsid w:val="007E5BCD"/>
    <w:rsid w:val="007E5D4A"/>
    <w:rsid w:val="007E6461"/>
    <w:rsid w:val="007E6BD1"/>
    <w:rsid w:val="007E6BFB"/>
    <w:rsid w:val="007E6C73"/>
    <w:rsid w:val="007E6F0F"/>
    <w:rsid w:val="007E7093"/>
    <w:rsid w:val="007E7389"/>
    <w:rsid w:val="007E73F7"/>
    <w:rsid w:val="007E76D1"/>
    <w:rsid w:val="007E7B91"/>
    <w:rsid w:val="007E7D25"/>
    <w:rsid w:val="007E7E5B"/>
    <w:rsid w:val="007F007F"/>
    <w:rsid w:val="007F043D"/>
    <w:rsid w:val="007F0665"/>
    <w:rsid w:val="007F0771"/>
    <w:rsid w:val="007F0B36"/>
    <w:rsid w:val="007F1256"/>
    <w:rsid w:val="007F148F"/>
    <w:rsid w:val="007F1A7E"/>
    <w:rsid w:val="007F20CF"/>
    <w:rsid w:val="007F239E"/>
    <w:rsid w:val="007F2427"/>
    <w:rsid w:val="007F24E6"/>
    <w:rsid w:val="007F2CEA"/>
    <w:rsid w:val="007F30E4"/>
    <w:rsid w:val="007F3195"/>
    <w:rsid w:val="007F4050"/>
    <w:rsid w:val="007F47C3"/>
    <w:rsid w:val="007F49B0"/>
    <w:rsid w:val="007F49BC"/>
    <w:rsid w:val="007F4AF9"/>
    <w:rsid w:val="007F50E0"/>
    <w:rsid w:val="007F617A"/>
    <w:rsid w:val="007F61AA"/>
    <w:rsid w:val="007F674D"/>
    <w:rsid w:val="007F6F9C"/>
    <w:rsid w:val="007F75C4"/>
    <w:rsid w:val="007F76BE"/>
    <w:rsid w:val="0080066B"/>
    <w:rsid w:val="008007D0"/>
    <w:rsid w:val="008008E8"/>
    <w:rsid w:val="00800FE2"/>
    <w:rsid w:val="00801814"/>
    <w:rsid w:val="00801AF1"/>
    <w:rsid w:val="00801AFF"/>
    <w:rsid w:val="00801EB5"/>
    <w:rsid w:val="008023BA"/>
    <w:rsid w:val="00802541"/>
    <w:rsid w:val="00802587"/>
    <w:rsid w:val="00802F1E"/>
    <w:rsid w:val="008030FE"/>
    <w:rsid w:val="00803134"/>
    <w:rsid w:val="00803300"/>
    <w:rsid w:val="008039D4"/>
    <w:rsid w:val="00803B1A"/>
    <w:rsid w:val="00803FDF"/>
    <w:rsid w:val="008042FC"/>
    <w:rsid w:val="0080432B"/>
    <w:rsid w:val="00804405"/>
    <w:rsid w:val="00804812"/>
    <w:rsid w:val="00804A77"/>
    <w:rsid w:val="00804C52"/>
    <w:rsid w:val="00804DC1"/>
    <w:rsid w:val="00805E81"/>
    <w:rsid w:val="0080620E"/>
    <w:rsid w:val="0080623E"/>
    <w:rsid w:val="00806309"/>
    <w:rsid w:val="00806508"/>
    <w:rsid w:val="00806E8F"/>
    <w:rsid w:val="00806EE3"/>
    <w:rsid w:val="00807161"/>
    <w:rsid w:val="008073CA"/>
    <w:rsid w:val="00807C59"/>
    <w:rsid w:val="00807DB5"/>
    <w:rsid w:val="00810171"/>
    <w:rsid w:val="00810310"/>
    <w:rsid w:val="0081038E"/>
    <w:rsid w:val="00810481"/>
    <w:rsid w:val="008107FD"/>
    <w:rsid w:val="00810AC4"/>
    <w:rsid w:val="00810C2C"/>
    <w:rsid w:val="00810D27"/>
    <w:rsid w:val="00810F31"/>
    <w:rsid w:val="00811320"/>
    <w:rsid w:val="00812239"/>
    <w:rsid w:val="008122C0"/>
    <w:rsid w:val="00812508"/>
    <w:rsid w:val="008128AB"/>
    <w:rsid w:val="00812A7E"/>
    <w:rsid w:val="00812A9A"/>
    <w:rsid w:val="00812AA3"/>
    <w:rsid w:val="00812C0F"/>
    <w:rsid w:val="00813820"/>
    <w:rsid w:val="00813A16"/>
    <w:rsid w:val="00814632"/>
    <w:rsid w:val="008146EF"/>
    <w:rsid w:val="00814A1B"/>
    <w:rsid w:val="00814E0D"/>
    <w:rsid w:val="00814E1D"/>
    <w:rsid w:val="0081520A"/>
    <w:rsid w:val="008159F3"/>
    <w:rsid w:val="00815BCF"/>
    <w:rsid w:val="00815F06"/>
    <w:rsid w:val="008168E2"/>
    <w:rsid w:val="00816A6B"/>
    <w:rsid w:val="00816FC1"/>
    <w:rsid w:val="0081705A"/>
    <w:rsid w:val="008170D7"/>
    <w:rsid w:val="008171B7"/>
    <w:rsid w:val="008173D3"/>
    <w:rsid w:val="00817817"/>
    <w:rsid w:val="00817A4F"/>
    <w:rsid w:val="00817B2E"/>
    <w:rsid w:val="00817DF2"/>
    <w:rsid w:val="0082006E"/>
    <w:rsid w:val="00820374"/>
    <w:rsid w:val="00820598"/>
    <w:rsid w:val="008206F6"/>
    <w:rsid w:val="00820B5A"/>
    <w:rsid w:val="00820C89"/>
    <w:rsid w:val="00820E5E"/>
    <w:rsid w:val="00821233"/>
    <w:rsid w:val="0082149C"/>
    <w:rsid w:val="00821D3E"/>
    <w:rsid w:val="0082210F"/>
    <w:rsid w:val="00822403"/>
    <w:rsid w:val="0082256D"/>
    <w:rsid w:val="0082276F"/>
    <w:rsid w:val="0082287F"/>
    <w:rsid w:val="00822B64"/>
    <w:rsid w:val="00822C78"/>
    <w:rsid w:val="00822ED7"/>
    <w:rsid w:val="00822F95"/>
    <w:rsid w:val="008232DB"/>
    <w:rsid w:val="00823543"/>
    <w:rsid w:val="00823559"/>
    <w:rsid w:val="008237FC"/>
    <w:rsid w:val="00823905"/>
    <w:rsid w:val="00824012"/>
    <w:rsid w:val="0082451F"/>
    <w:rsid w:val="00824570"/>
    <w:rsid w:val="008246EB"/>
    <w:rsid w:val="00824781"/>
    <w:rsid w:val="00824A7D"/>
    <w:rsid w:val="00824EC6"/>
    <w:rsid w:val="00825013"/>
    <w:rsid w:val="008251E1"/>
    <w:rsid w:val="008253D6"/>
    <w:rsid w:val="008256B4"/>
    <w:rsid w:val="00825B83"/>
    <w:rsid w:val="00825D94"/>
    <w:rsid w:val="00825E8E"/>
    <w:rsid w:val="008261A8"/>
    <w:rsid w:val="00826254"/>
    <w:rsid w:val="008269AA"/>
    <w:rsid w:val="00826D75"/>
    <w:rsid w:val="00827102"/>
    <w:rsid w:val="0082727D"/>
    <w:rsid w:val="00827409"/>
    <w:rsid w:val="00827924"/>
    <w:rsid w:val="00827BB3"/>
    <w:rsid w:val="00827D26"/>
    <w:rsid w:val="00827EEF"/>
    <w:rsid w:val="0083071B"/>
    <w:rsid w:val="00830936"/>
    <w:rsid w:val="00830947"/>
    <w:rsid w:val="0083199D"/>
    <w:rsid w:val="00831AF4"/>
    <w:rsid w:val="00831DD1"/>
    <w:rsid w:val="008322C8"/>
    <w:rsid w:val="00832740"/>
    <w:rsid w:val="00832BF7"/>
    <w:rsid w:val="008330D3"/>
    <w:rsid w:val="008332AF"/>
    <w:rsid w:val="0083413E"/>
    <w:rsid w:val="00834191"/>
    <w:rsid w:val="008344D1"/>
    <w:rsid w:val="0083454F"/>
    <w:rsid w:val="00834591"/>
    <w:rsid w:val="00834796"/>
    <w:rsid w:val="008348AB"/>
    <w:rsid w:val="00834A10"/>
    <w:rsid w:val="00834EC7"/>
    <w:rsid w:val="00835015"/>
    <w:rsid w:val="00835051"/>
    <w:rsid w:val="0083526F"/>
    <w:rsid w:val="00835658"/>
    <w:rsid w:val="00835791"/>
    <w:rsid w:val="008357A5"/>
    <w:rsid w:val="00835EF3"/>
    <w:rsid w:val="00835FBF"/>
    <w:rsid w:val="0083652E"/>
    <w:rsid w:val="00837241"/>
    <w:rsid w:val="00837B4C"/>
    <w:rsid w:val="00837DB8"/>
    <w:rsid w:val="00837DDF"/>
    <w:rsid w:val="0084007B"/>
    <w:rsid w:val="00840786"/>
    <w:rsid w:val="00840B2E"/>
    <w:rsid w:val="00840FDC"/>
    <w:rsid w:val="0084144B"/>
    <w:rsid w:val="00841C48"/>
    <w:rsid w:val="00841EC2"/>
    <w:rsid w:val="00841F88"/>
    <w:rsid w:val="00842530"/>
    <w:rsid w:val="00842EAD"/>
    <w:rsid w:val="008430D7"/>
    <w:rsid w:val="0084386F"/>
    <w:rsid w:val="008439B5"/>
    <w:rsid w:val="00843B33"/>
    <w:rsid w:val="00843FA2"/>
    <w:rsid w:val="008442AB"/>
    <w:rsid w:val="008449D6"/>
    <w:rsid w:val="00844DC3"/>
    <w:rsid w:val="00844F30"/>
    <w:rsid w:val="00845029"/>
    <w:rsid w:val="008455AA"/>
    <w:rsid w:val="008457B8"/>
    <w:rsid w:val="008459EE"/>
    <w:rsid w:val="00845A5D"/>
    <w:rsid w:val="00845E79"/>
    <w:rsid w:val="00846180"/>
    <w:rsid w:val="0084668B"/>
    <w:rsid w:val="00846792"/>
    <w:rsid w:val="00846993"/>
    <w:rsid w:val="00846BBA"/>
    <w:rsid w:val="00847465"/>
    <w:rsid w:val="00847CD9"/>
    <w:rsid w:val="00850A0F"/>
    <w:rsid w:val="00850CA5"/>
    <w:rsid w:val="00850D99"/>
    <w:rsid w:val="0085102F"/>
    <w:rsid w:val="0085131A"/>
    <w:rsid w:val="00851392"/>
    <w:rsid w:val="00851ACA"/>
    <w:rsid w:val="00851B3F"/>
    <w:rsid w:val="00851BE1"/>
    <w:rsid w:val="00851C52"/>
    <w:rsid w:val="00851DD0"/>
    <w:rsid w:val="00851E16"/>
    <w:rsid w:val="00852914"/>
    <w:rsid w:val="00852D17"/>
    <w:rsid w:val="00852F17"/>
    <w:rsid w:val="00852FD9"/>
    <w:rsid w:val="0085321B"/>
    <w:rsid w:val="00853255"/>
    <w:rsid w:val="008534F9"/>
    <w:rsid w:val="00853A6B"/>
    <w:rsid w:val="00853F5F"/>
    <w:rsid w:val="00854239"/>
    <w:rsid w:val="008544B3"/>
    <w:rsid w:val="00855091"/>
    <w:rsid w:val="008554DF"/>
    <w:rsid w:val="008556F3"/>
    <w:rsid w:val="00855E1F"/>
    <w:rsid w:val="00856049"/>
    <w:rsid w:val="0085644D"/>
    <w:rsid w:val="008567A2"/>
    <w:rsid w:val="00856C3D"/>
    <w:rsid w:val="00857653"/>
    <w:rsid w:val="00857D83"/>
    <w:rsid w:val="008600E2"/>
    <w:rsid w:val="008604EC"/>
    <w:rsid w:val="008609D1"/>
    <w:rsid w:val="00860DF6"/>
    <w:rsid w:val="0086134B"/>
    <w:rsid w:val="008616C0"/>
    <w:rsid w:val="00861AA1"/>
    <w:rsid w:val="00861B47"/>
    <w:rsid w:val="00861B62"/>
    <w:rsid w:val="00861C40"/>
    <w:rsid w:val="00862AA6"/>
    <w:rsid w:val="00862B22"/>
    <w:rsid w:val="008630DC"/>
    <w:rsid w:val="008633FA"/>
    <w:rsid w:val="008636CE"/>
    <w:rsid w:val="0086386D"/>
    <w:rsid w:val="008639C9"/>
    <w:rsid w:val="0086412D"/>
    <w:rsid w:val="00864437"/>
    <w:rsid w:val="0086453B"/>
    <w:rsid w:val="008646E0"/>
    <w:rsid w:val="00864943"/>
    <w:rsid w:val="008649A7"/>
    <w:rsid w:val="00864B84"/>
    <w:rsid w:val="00864C81"/>
    <w:rsid w:val="00864C9D"/>
    <w:rsid w:val="00864EB6"/>
    <w:rsid w:val="00865155"/>
    <w:rsid w:val="00865605"/>
    <w:rsid w:val="008657BB"/>
    <w:rsid w:val="00865CF7"/>
    <w:rsid w:val="00865D3B"/>
    <w:rsid w:val="00865D49"/>
    <w:rsid w:val="00865E6F"/>
    <w:rsid w:val="008661F3"/>
    <w:rsid w:val="0086688C"/>
    <w:rsid w:val="008670C4"/>
    <w:rsid w:val="0086721D"/>
    <w:rsid w:val="008675C7"/>
    <w:rsid w:val="00867825"/>
    <w:rsid w:val="008678C2"/>
    <w:rsid w:val="00867AAB"/>
    <w:rsid w:val="00867EC7"/>
    <w:rsid w:val="0087048E"/>
    <w:rsid w:val="008706B9"/>
    <w:rsid w:val="00870AED"/>
    <w:rsid w:val="00871412"/>
    <w:rsid w:val="0087168B"/>
    <w:rsid w:val="008720A0"/>
    <w:rsid w:val="0087242A"/>
    <w:rsid w:val="00872456"/>
    <w:rsid w:val="00872484"/>
    <w:rsid w:val="008726B1"/>
    <w:rsid w:val="00872AC8"/>
    <w:rsid w:val="00872C9C"/>
    <w:rsid w:val="00872EA6"/>
    <w:rsid w:val="00873043"/>
    <w:rsid w:val="00873166"/>
    <w:rsid w:val="008732FA"/>
    <w:rsid w:val="008738E9"/>
    <w:rsid w:val="00873ACE"/>
    <w:rsid w:val="00873F4E"/>
    <w:rsid w:val="00873F75"/>
    <w:rsid w:val="0087424C"/>
    <w:rsid w:val="008748A5"/>
    <w:rsid w:val="00874AC4"/>
    <w:rsid w:val="00875D60"/>
    <w:rsid w:val="00877332"/>
    <w:rsid w:val="008777EF"/>
    <w:rsid w:val="0087780F"/>
    <w:rsid w:val="00877AB3"/>
    <w:rsid w:val="00877C52"/>
    <w:rsid w:val="00877D10"/>
    <w:rsid w:val="00880145"/>
    <w:rsid w:val="008803B7"/>
    <w:rsid w:val="00880FBE"/>
    <w:rsid w:val="00881479"/>
    <w:rsid w:val="008815F0"/>
    <w:rsid w:val="00881A97"/>
    <w:rsid w:val="00881C6E"/>
    <w:rsid w:val="00881DBC"/>
    <w:rsid w:val="0088251C"/>
    <w:rsid w:val="0088253E"/>
    <w:rsid w:val="00882A56"/>
    <w:rsid w:val="00882F67"/>
    <w:rsid w:val="008832AB"/>
    <w:rsid w:val="00883729"/>
    <w:rsid w:val="00883C52"/>
    <w:rsid w:val="00883EC7"/>
    <w:rsid w:val="00883F2C"/>
    <w:rsid w:val="0088401B"/>
    <w:rsid w:val="00884301"/>
    <w:rsid w:val="00884393"/>
    <w:rsid w:val="0088470C"/>
    <w:rsid w:val="00884E4D"/>
    <w:rsid w:val="00884FDA"/>
    <w:rsid w:val="00885876"/>
    <w:rsid w:val="00885982"/>
    <w:rsid w:val="00885C45"/>
    <w:rsid w:val="00885DB2"/>
    <w:rsid w:val="00886858"/>
    <w:rsid w:val="00886919"/>
    <w:rsid w:val="00886B5F"/>
    <w:rsid w:val="00886D83"/>
    <w:rsid w:val="008870DF"/>
    <w:rsid w:val="008872B1"/>
    <w:rsid w:val="00887480"/>
    <w:rsid w:val="00887550"/>
    <w:rsid w:val="00890199"/>
    <w:rsid w:val="00891407"/>
    <w:rsid w:val="00891848"/>
    <w:rsid w:val="00891AB0"/>
    <w:rsid w:val="00891BB7"/>
    <w:rsid w:val="0089202E"/>
    <w:rsid w:val="008921FE"/>
    <w:rsid w:val="00892676"/>
    <w:rsid w:val="00892842"/>
    <w:rsid w:val="00892F85"/>
    <w:rsid w:val="00892FAF"/>
    <w:rsid w:val="00893479"/>
    <w:rsid w:val="00893751"/>
    <w:rsid w:val="00893F8C"/>
    <w:rsid w:val="0089419C"/>
    <w:rsid w:val="0089434D"/>
    <w:rsid w:val="0089441F"/>
    <w:rsid w:val="00894437"/>
    <w:rsid w:val="008944E6"/>
    <w:rsid w:val="00894A44"/>
    <w:rsid w:val="00894BA7"/>
    <w:rsid w:val="0089538A"/>
    <w:rsid w:val="008954E0"/>
    <w:rsid w:val="008960BA"/>
    <w:rsid w:val="0089615A"/>
    <w:rsid w:val="00896374"/>
    <w:rsid w:val="00896549"/>
    <w:rsid w:val="00896718"/>
    <w:rsid w:val="00897A8D"/>
    <w:rsid w:val="00897C68"/>
    <w:rsid w:val="008A03FF"/>
    <w:rsid w:val="008A08A5"/>
    <w:rsid w:val="008A0CE0"/>
    <w:rsid w:val="008A103E"/>
    <w:rsid w:val="008A12B1"/>
    <w:rsid w:val="008A1344"/>
    <w:rsid w:val="008A1546"/>
    <w:rsid w:val="008A15E6"/>
    <w:rsid w:val="008A1A51"/>
    <w:rsid w:val="008A2899"/>
    <w:rsid w:val="008A2C7D"/>
    <w:rsid w:val="008A365A"/>
    <w:rsid w:val="008A397F"/>
    <w:rsid w:val="008A44C4"/>
    <w:rsid w:val="008A489D"/>
    <w:rsid w:val="008A4950"/>
    <w:rsid w:val="008A49DB"/>
    <w:rsid w:val="008A4C8B"/>
    <w:rsid w:val="008A4F34"/>
    <w:rsid w:val="008A4F9F"/>
    <w:rsid w:val="008A5098"/>
    <w:rsid w:val="008A55D8"/>
    <w:rsid w:val="008A5817"/>
    <w:rsid w:val="008A61EB"/>
    <w:rsid w:val="008A6468"/>
    <w:rsid w:val="008A68C4"/>
    <w:rsid w:val="008A6D32"/>
    <w:rsid w:val="008A6D40"/>
    <w:rsid w:val="008A6F98"/>
    <w:rsid w:val="008B0462"/>
    <w:rsid w:val="008B0F82"/>
    <w:rsid w:val="008B11B7"/>
    <w:rsid w:val="008B11D2"/>
    <w:rsid w:val="008B14C9"/>
    <w:rsid w:val="008B1616"/>
    <w:rsid w:val="008B18CD"/>
    <w:rsid w:val="008B1DC6"/>
    <w:rsid w:val="008B2252"/>
    <w:rsid w:val="008B2476"/>
    <w:rsid w:val="008B25B0"/>
    <w:rsid w:val="008B27C5"/>
    <w:rsid w:val="008B3310"/>
    <w:rsid w:val="008B3819"/>
    <w:rsid w:val="008B3B9F"/>
    <w:rsid w:val="008B3E8E"/>
    <w:rsid w:val="008B46CC"/>
    <w:rsid w:val="008B5FAB"/>
    <w:rsid w:val="008B671C"/>
    <w:rsid w:val="008B681B"/>
    <w:rsid w:val="008B693A"/>
    <w:rsid w:val="008B6B1F"/>
    <w:rsid w:val="008B6D08"/>
    <w:rsid w:val="008B6E94"/>
    <w:rsid w:val="008B7120"/>
    <w:rsid w:val="008B74F7"/>
    <w:rsid w:val="008B77C1"/>
    <w:rsid w:val="008B780E"/>
    <w:rsid w:val="008C0016"/>
    <w:rsid w:val="008C0D52"/>
    <w:rsid w:val="008C0F63"/>
    <w:rsid w:val="008C0FAC"/>
    <w:rsid w:val="008C129C"/>
    <w:rsid w:val="008C131C"/>
    <w:rsid w:val="008C144D"/>
    <w:rsid w:val="008C1D64"/>
    <w:rsid w:val="008C2481"/>
    <w:rsid w:val="008C24BE"/>
    <w:rsid w:val="008C2ECD"/>
    <w:rsid w:val="008C30E8"/>
    <w:rsid w:val="008C33BA"/>
    <w:rsid w:val="008C3EF3"/>
    <w:rsid w:val="008C4216"/>
    <w:rsid w:val="008C44F2"/>
    <w:rsid w:val="008C46D6"/>
    <w:rsid w:val="008C47AF"/>
    <w:rsid w:val="008C484A"/>
    <w:rsid w:val="008C49C8"/>
    <w:rsid w:val="008C4D88"/>
    <w:rsid w:val="008C5BD6"/>
    <w:rsid w:val="008C65B3"/>
    <w:rsid w:val="008C65F0"/>
    <w:rsid w:val="008C69A1"/>
    <w:rsid w:val="008C69B0"/>
    <w:rsid w:val="008C6B13"/>
    <w:rsid w:val="008C6CBD"/>
    <w:rsid w:val="008C72CB"/>
    <w:rsid w:val="008C735C"/>
    <w:rsid w:val="008C7375"/>
    <w:rsid w:val="008C7597"/>
    <w:rsid w:val="008C772E"/>
    <w:rsid w:val="008C7AA2"/>
    <w:rsid w:val="008C7CFF"/>
    <w:rsid w:val="008C7D18"/>
    <w:rsid w:val="008C7DC0"/>
    <w:rsid w:val="008C7F05"/>
    <w:rsid w:val="008D09DE"/>
    <w:rsid w:val="008D0B7E"/>
    <w:rsid w:val="008D0DE9"/>
    <w:rsid w:val="008D1101"/>
    <w:rsid w:val="008D11E3"/>
    <w:rsid w:val="008D2050"/>
    <w:rsid w:val="008D2074"/>
    <w:rsid w:val="008D2623"/>
    <w:rsid w:val="008D2B92"/>
    <w:rsid w:val="008D2BE3"/>
    <w:rsid w:val="008D2CAF"/>
    <w:rsid w:val="008D3189"/>
    <w:rsid w:val="008D360F"/>
    <w:rsid w:val="008D3658"/>
    <w:rsid w:val="008D36F1"/>
    <w:rsid w:val="008D3FF2"/>
    <w:rsid w:val="008D41CF"/>
    <w:rsid w:val="008D43D2"/>
    <w:rsid w:val="008D45D7"/>
    <w:rsid w:val="008D59CF"/>
    <w:rsid w:val="008D5D71"/>
    <w:rsid w:val="008D5F76"/>
    <w:rsid w:val="008D600D"/>
    <w:rsid w:val="008D66A8"/>
    <w:rsid w:val="008D6DAC"/>
    <w:rsid w:val="008D6FFC"/>
    <w:rsid w:val="008D7436"/>
    <w:rsid w:val="008D7739"/>
    <w:rsid w:val="008E0265"/>
    <w:rsid w:val="008E07EF"/>
    <w:rsid w:val="008E0A36"/>
    <w:rsid w:val="008E1035"/>
    <w:rsid w:val="008E10B9"/>
    <w:rsid w:val="008E1C15"/>
    <w:rsid w:val="008E2037"/>
    <w:rsid w:val="008E2141"/>
    <w:rsid w:val="008E22B4"/>
    <w:rsid w:val="008E35BD"/>
    <w:rsid w:val="008E39DF"/>
    <w:rsid w:val="008E3E4D"/>
    <w:rsid w:val="008E480B"/>
    <w:rsid w:val="008E5119"/>
    <w:rsid w:val="008E5374"/>
    <w:rsid w:val="008E5940"/>
    <w:rsid w:val="008E5A20"/>
    <w:rsid w:val="008E5CAC"/>
    <w:rsid w:val="008E5FC8"/>
    <w:rsid w:val="008E6161"/>
    <w:rsid w:val="008E62AA"/>
    <w:rsid w:val="008E62D3"/>
    <w:rsid w:val="008E63EA"/>
    <w:rsid w:val="008E66C5"/>
    <w:rsid w:val="008E6EAC"/>
    <w:rsid w:val="008E709D"/>
    <w:rsid w:val="008E712C"/>
    <w:rsid w:val="008E7540"/>
    <w:rsid w:val="008E7D08"/>
    <w:rsid w:val="008E7F7E"/>
    <w:rsid w:val="008F0A3C"/>
    <w:rsid w:val="008F0B72"/>
    <w:rsid w:val="008F0CDB"/>
    <w:rsid w:val="008F11DE"/>
    <w:rsid w:val="008F15B3"/>
    <w:rsid w:val="008F208C"/>
    <w:rsid w:val="008F20BA"/>
    <w:rsid w:val="008F2182"/>
    <w:rsid w:val="008F21E9"/>
    <w:rsid w:val="008F29C3"/>
    <w:rsid w:val="008F2D4E"/>
    <w:rsid w:val="008F2D6D"/>
    <w:rsid w:val="008F2E8D"/>
    <w:rsid w:val="008F2F23"/>
    <w:rsid w:val="008F2FCE"/>
    <w:rsid w:val="008F3288"/>
    <w:rsid w:val="008F384F"/>
    <w:rsid w:val="008F3E30"/>
    <w:rsid w:val="008F40EE"/>
    <w:rsid w:val="008F40F0"/>
    <w:rsid w:val="008F41B8"/>
    <w:rsid w:val="008F483F"/>
    <w:rsid w:val="008F499A"/>
    <w:rsid w:val="008F49B6"/>
    <w:rsid w:val="008F4C06"/>
    <w:rsid w:val="008F4E5E"/>
    <w:rsid w:val="008F527A"/>
    <w:rsid w:val="008F5C1D"/>
    <w:rsid w:val="008F5F6D"/>
    <w:rsid w:val="008F63F1"/>
    <w:rsid w:val="008F6415"/>
    <w:rsid w:val="008F642C"/>
    <w:rsid w:val="008F6731"/>
    <w:rsid w:val="008F676B"/>
    <w:rsid w:val="008F73F1"/>
    <w:rsid w:val="008F7910"/>
    <w:rsid w:val="008F79D7"/>
    <w:rsid w:val="008F7AC8"/>
    <w:rsid w:val="009007CD"/>
    <w:rsid w:val="00900C0C"/>
    <w:rsid w:val="00900E22"/>
    <w:rsid w:val="00901402"/>
    <w:rsid w:val="009014A8"/>
    <w:rsid w:val="00901F15"/>
    <w:rsid w:val="00902053"/>
    <w:rsid w:val="00902DFA"/>
    <w:rsid w:val="00903398"/>
    <w:rsid w:val="009036A9"/>
    <w:rsid w:val="00903ED8"/>
    <w:rsid w:val="0090407C"/>
    <w:rsid w:val="009040F2"/>
    <w:rsid w:val="009041A5"/>
    <w:rsid w:val="009041BD"/>
    <w:rsid w:val="00904753"/>
    <w:rsid w:val="00904A8A"/>
    <w:rsid w:val="00905038"/>
    <w:rsid w:val="009052A7"/>
    <w:rsid w:val="009057DC"/>
    <w:rsid w:val="00905B84"/>
    <w:rsid w:val="00905CA6"/>
    <w:rsid w:val="0090677E"/>
    <w:rsid w:val="00906B8B"/>
    <w:rsid w:val="00906DDA"/>
    <w:rsid w:val="00906DFE"/>
    <w:rsid w:val="0090779C"/>
    <w:rsid w:val="00907835"/>
    <w:rsid w:val="00907943"/>
    <w:rsid w:val="00907B8C"/>
    <w:rsid w:val="00907FF1"/>
    <w:rsid w:val="0091011E"/>
    <w:rsid w:val="00910589"/>
    <w:rsid w:val="00911BE7"/>
    <w:rsid w:val="00912269"/>
    <w:rsid w:val="009122FA"/>
    <w:rsid w:val="009130E3"/>
    <w:rsid w:val="009132F1"/>
    <w:rsid w:val="0091344F"/>
    <w:rsid w:val="009135DB"/>
    <w:rsid w:val="00913901"/>
    <w:rsid w:val="00913A44"/>
    <w:rsid w:val="00913CBA"/>
    <w:rsid w:val="00914159"/>
    <w:rsid w:val="00914D95"/>
    <w:rsid w:val="00914EA4"/>
    <w:rsid w:val="00914F3E"/>
    <w:rsid w:val="009159BC"/>
    <w:rsid w:val="009175D2"/>
    <w:rsid w:val="00917652"/>
    <w:rsid w:val="009176E0"/>
    <w:rsid w:val="009178AF"/>
    <w:rsid w:val="00917C7D"/>
    <w:rsid w:val="00917C87"/>
    <w:rsid w:val="00917ED6"/>
    <w:rsid w:val="009205AB"/>
    <w:rsid w:val="00920631"/>
    <w:rsid w:val="00920C55"/>
    <w:rsid w:val="00920CEF"/>
    <w:rsid w:val="00920E53"/>
    <w:rsid w:val="009216D5"/>
    <w:rsid w:val="00921928"/>
    <w:rsid w:val="00921C7A"/>
    <w:rsid w:val="00922009"/>
    <w:rsid w:val="0092200F"/>
    <w:rsid w:val="009220C8"/>
    <w:rsid w:val="009222FA"/>
    <w:rsid w:val="00922390"/>
    <w:rsid w:val="00923012"/>
    <w:rsid w:val="0092346C"/>
    <w:rsid w:val="00923FA7"/>
    <w:rsid w:val="00924407"/>
    <w:rsid w:val="009245C3"/>
    <w:rsid w:val="00924C11"/>
    <w:rsid w:val="009250F6"/>
    <w:rsid w:val="0092529F"/>
    <w:rsid w:val="00925455"/>
    <w:rsid w:val="00925A5E"/>
    <w:rsid w:val="00925BE6"/>
    <w:rsid w:val="00925D38"/>
    <w:rsid w:val="00926927"/>
    <w:rsid w:val="00926974"/>
    <w:rsid w:val="00926A67"/>
    <w:rsid w:val="00927176"/>
    <w:rsid w:val="00927409"/>
    <w:rsid w:val="0092759E"/>
    <w:rsid w:val="00927CD7"/>
    <w:rsid w:val="00927E80"/>
    <w:rsid w:val="00927F19"/>
    <w:rsid w:val="00930342"/>
    <w:rsid w:val="00930652"/>
    <w:rsid w:val="00930AFD"/>
    <w:rsid w:val="00930E8C"/>
    <w:rsid w:val="009310A5"/>
    <w:rsid w:val="00931269"/>
    <w:rsid w:val="009312B8"/>
    <w:rsid w:val="0093161A"/>
    <w:rsid w:val="0093165F"/>
    <w:rsid w:val="009316DA"/>
    <w:rsid w:val="00931E8D"/>
    <w:rsid w:val="00931F7A"/>
    <w:rsid w:val="00932C56"/>
    <w:rsid w:val="00933792"/>
    <w:rsid w:val="0093404F"/>
    <w:rsid w:val="009340DA"/>
    <w:rsid w:val="00934861"/>
    <w:rsid w:val="00934CF1"/>
    <w:rsid w:val="009353AE"/>
    <w:rsid w:val="0093576D"/>
    <w:rsid w:val="00936025"/>
    <w:rsid w:val="0093621D"/>
    <w:rsid w:val="0093636D"/>
    <w:rsid w:val="009363DD"/>
    <w:rsid w:val="00936559"/>
    <w:rsid w:val="009366CD"/>
    <w:rsid w:val="00936761"/>
    <w:rsid w:val="00936BF4"/>
    <w:rsid w:val="00936C07"/>
    <w:rsid w:val="00936E40"/>
    <w:rsid w:val="0093703E"/>
    <w:rsid w:val="00937132"/>
    <w:rsid w:val="0093718D"/>
    <w:rsid w:val="009371C2"/>
    <w:rsid w:val="00937AED"/>
    <w:rsid w:val="00937B01"/>
    <w:rsid w:val="0094028B"/>
    <w:rsid w:val="009404F2"/>
    <w:rsid w:val="009404F3"/>
    <w:rsid w:val="00940782"/>
    <w:rsid w:val="00940AB7"/>
    <w:rsid w:val="00940D01"/>
    <w:rsid w:val="00941591"/>
    <w:rsid w:val="00941C8E"/>
    <w:rsid w:val="00942190"/>
    <w:rsid w:val="0094221C"/>
    <w:rsid w:val="009422E0"/>
    <w:rsid w:val="0094233D"/>
    <w:rsid w:val="0094278F"/>
    <w:rsid w:val="00943160"/>
    <w:rsid w:val="00943437"/>
    <w:rsid w:val="009438FC"/>
    <w:rsid w:val="00943FB9"/>
    <w:rsid w:val="009442E7"/>
    <w:rsid w:val="00944502"/>
    <w:rsid w:val="009447B7"/>
    <w:rsid w:val="009448ED"/>
    <w:rsid w:val="00945089"/>
    <w:rsid w:val="0094508E"/>
    <w:rsid w:val="0094508F"/>
    <w:rsid w:val="00945312"/>
    <w:rsid w:val="009453A3"/>
    <w:rsid w:val="00945BE0"/>
    <w:rsid w:val="00945C96"/>
    <w:rsid w:val="00945EA2"/>
    <w:rsid w:val="00946494"/>
    <w:rsid w:val="009465D1"/>
    <w:rsid w:val="00946640"/>
    <w:rsid w:val="009467FE"/>
    <w:rsid w:val="0094695C"/>
    <w:rsid w:val="00946989"/>
    <w:rsid w:val="00946B15"/>
    <w:rsid w:val="00947167"/>
    <w:rsid w:val="00947216"/>
    <w:rsid w:val="009473B2"/>
    <w:rsid w:val="009474EA"/>
    <w:rsid w:val="0094773A"/>
    <w:rsid w:val="00950022"/>
    <w:rsid w:val="00950080"/>
    <w:rsid w:val="009500D7"/>
    <w:rsid w:val="009502F6"/>
    <w:rsid w:val="00950478"/>
    <w:rsid w:val="00950784"/>
    <w:rsid w:val="009508B3"/>
    <w:rsid w:val="00950CCD"/>
    <w:rsid w:val="00950EE0"/>
    <w:rsid w:val="009511BA"/>
    <w:rsid w:val="009515ED"/>
    <w:rsid w:val="00951BCC"/>
    <w:rsid w:val="00951C1C"/>
    <w:rsid w:val="00951E5A"/>
    <w:rsid w:val="0095201B"/>
    <w:rsid w:val="00952124"/>
    <w:rsid w:val="00952CFB"/>
    <w:rsid w:val="0095300E"/>
    <w:rsid w:val="0095317E"/>
    <w:rsid w:val="00953206"/>
    <w:rsid w:val="009534E4"/>
    <w:rsid w:val="00953572"/>
    <w:rsid w:val="009535CA"/>
    <w:rsid w:val="00953CE6"/>
    <w:rsid w:val="00953D49"/>
    <w:rsid w:val="00953D6D"/>
    <w:rsid w:val="009540BB"/>
    <w:rsid w:val="009544C7"/>
    <w:rsid w:val="00954513"/>
    <w:rsid w:val="009549CF"/>
    <w:rsid w:val="00954CD2"/>
    <w:rsid w:val="00955512"/>
    <w:rsid w:val="00955CFC"/>
    <w:rsid w:val="0095616A"/>
    <w:rsid w:val="00956183"/>
    <w:rsid w:val="009563A6"/>
    <w:rsid w:val="00956404"/>
    <w:rsid w:val="009567B8"/>
    <w:rsid w:val="00956856"/>
    <w:rsid w:val="0095692E"/>
    <w:rsid w:val="00956C1D"/>
    <w:rsid w:val="00956E00"/>
    <w:rsid w:val="00956E2C"/>
    <w:rsid w:val="00956F79"/>
    <w:rsid w:val="0095715D"/>
    <w:rsid w:val="009573E0"/>
    <w:rsid w:val="00957418"/>
    <w:rsid w:val="00957CD1"/>
    <w:rsid w:val="009608EF"/>
    <w:rsid w:val="00961055"/>
    <w:rsid w:val="00961082"/>
    <w:rsid w:val="009610CF"/>
    <w:rsid w:val="00961CB0"/>
    <w:rsid w:val="00962093"/>
    <w:rsid w:val="00962399"/>
    <w:rsid w:val="009623AB"/>
    <w:rsid w:val="0096269B"/>
    <w:rsid w:val="009629F0"/>
    <w:rsid w:val="00962B9D"/>
    <w:rsid w:val="00962F2B"/>
    <w:rsid w:val="00962FA7"/>
    <w:rsid w:val="00963438"/>
    <w:rsid w:val="00963587"/>
    <w:rsid w:val="00963975"/>
    <w:rsid w:val="00964A6F"/>
    <w:rsid w:val="009659BD"/>
    <w:rsid w:val="00965C1E"/>
    <w:rsid w:val="0096622B"/>
    <w:rsid w:val="009665D8"/>
    <w:rsid w:val="009667A0"/>
    <w:rsid w:val="00966AC7"/>
    <w:rsid w:val="009671B5"/>
    <w:rsid w:val="009677E0"/>
    <w:rsid w:val="009677FA"/>
    <w:rsid w:val="00967966"/>
    <w:rsid w:val="009679DE"/>
    <w:rsid w:val="00967E77"/>
    <w:rsid w:val="009700E7"/>
    <w:rsid w:val="009707F3"/>
    <w:rsid w:val="009709A2"/>
    <w:rsid w:val="00970EA2"/>
    <w:rsid w:val="00970F76"/>
    <w:rsid w:val="009711E9"/>
    <w:rsid w:val="009713EE"/>
    <w:rsid w:val="00971559"/>
    <w:rsid w:val="00972729"/>
    <w:rsid w:val="009728F1"/>
    <w:rsid w:val="00972907"/>
    <w:rsid w:val="00972FEF"/>
    <w:rsid w:val="0097301C"/>
    <w:rsid w:val="00973109"/>
    <w:rsid w:val="009738C7"/>
    <w:rsid w:val="009738EA"/>
    <w:rsid w:val="00973DD5"/>
    <w:rsid w:val="009746D3"/>
    <w:rsid w:val="0097480A"/>
    <w:rsid w:val="00974845"/>
    <w:rsid w:val="00974D90"/>
    <w:rsid w:val="00974EC9"/>
    <w:rsid w:val="0097546D"/>
    <w:rsid w:val="00975659"/>
    <w:rsid w:val="00975666"/>
    <w:rsid w:val="00975D63"/>
    <w:rsid w:val="00975E23"/>
    <w:rsid w:val="0097610F"/>
    <w:rsid w:val="0097650F"/>
    <w:rsid w:val="00976588"/>
    <w:rsid w:val="00976D15"/>
    <w:rsid w:val="00976D71"/>
    <w:rsid w:val="009771EE"/>
    <w:rsid w:val="00977300"/>
    <w:rsid w:val="00977493"/>
    <w:rsid w:val="00977598"/>
    <w:rsid w:val="00977AE3"/>
    <w:rsid w:val="00980516"/>
    <w:rsid w:val="00980935"/>
    <w:rsid w:val="009809D3"/>
    <w:rsid w:val="00980D73"/>
    <w:rsid w:val="00980EA0"/>
    <w:rsid w:val="00980ECA"/>
    <w:rsid w:val="009812E5"/>
    <w:rsid w:val="0098134F"/>
    <w:rsid w:val="009815ED"/>
    <w:rsid w:val="00982267"/>
    <w:rsid w:val="00982A62"/>
    <w:rsid w:val="009834B7"/>
    <w:rsid w:val="0098362F"/>
    <w:rsid w:val="009841A9"/>
    <w:rsid w:val="0098480D"/>
    <w:rsid w:val="00984B44"/>
    <w:rsid w:val="00984CE5"/>
    <w:rsid w:val="009859BD"/>
    <w:rsid w:val="00985A11"/>
    <w:rsid w:val="00985D24"/>
    <w:rsid w:val="00985DAE"/>
    <w:rsid w:val="009869D3"/>
    <w:rsid w:val="00986F71"/>
    <w:rsid w:val="00987105"/>
    <w:rsid w:val="0098714B"/>
    <w:rsid w:val="00987D6F"/>
    <w:rsid w:val="00990C38"/>
    <w:rsid w:val="00990CBA"/>
    <w:rsid w:val="009911BA"/>
    <w:rsid w:val="009912C3"/>
    <w:rsid w:val="00991822"/>
    <w:rsid w:val="00992427"/>
    <w:rsid w:val="009926EA"/>
    <w:rsid w:val="00992764"/>
    <w:rsid w:val="00992D99"/>
    <w:rsid w:val="0099352F"/>
    <w:rsid w:val="009937E1"/>
    <w:rsid w:val="0099389D"/>
    <w:rsid w:val="00993D5A"/>
    <w:rsid w:val="00994212"/>
    <w:rsid w:val="009942B4"/>
    <w:rsid w:val="009950C9"/>
    <w:rsid w:val="00995DF1"/>
    <w:rsid w:val="00996308"/>
    <w:rsid w:val="009964D6"/>
    <w:rsid w:val="0099677D"/>
    <w:rsid w:val="009967BB"/>
    <w:rsid w:val="009968EB"/>
    <w:rsid w:val="009971FF"/>
    <w:rsid w:val="009979F0"/>
    <w:rsid w:val="00997FE8"/>
    <w:rsid w:val="009A0236"/>
    <w:rsid w:val="009A06B2"/>
    <w:rsid w:val="009A07F3"/>
    <w:rsid w:val="009A08BE"/>
    <w:rsid w:val="009A0D26"/>
    <w:rsid w:val="009A133A"/>
    <w:rsid w:val="009A13A1"/>
    <w:rsid w:val="009A1596"/>
    <w:rsid w:val="009A1A00"/>
    <w:rsid w:val="009A2014"/>
    <w:rsid w:val="009A213F"/>
    <w:rsid w:val="009A2435"/>
    <w:rsid w:val="009A2520"/>
    <w:rsid w:val="009A27F7"/>
    <w:rsid w:val="009A2BAB"/>
    <w:rsid w:val="009A2D40"/>
    <w:rsid w:val="009A3007"/>
    <w:rsid w:val="009A3246"/>
    <w:rsid w:val="009A385F"/>
    <w:rsid w:val="009A3B80"/>
    <w:rsid w:val="009A3D7A"/>
    <w:rsid w:val="009A3EF6"/>
    <w:rsid w:val="009A3F38"/>
    <w:rsid w:val="009A40F8"/>
    <w:rsid w:val="009A4384"/>
    <w:rsid w:val="009A45A1"/>
    <w:rsid w:val="009A4739"/>
    <w:rsid w:val="009A4769"/>
    <w:rsid w:val="009A4ECB"/>
    <w:rsid w:val="009A5479"/>
    <w:rsid w:val="009A57FC"/>
    <w:rsid w:val="009A5A46"/>
    <w:rsid w:val="009A5F15"/>
    <w:rsid w:val="009A6254"/>
    <w:rsid w:val="009A6529"/>
    <w:rsid w:val="009A6EB1"/>
    <w:rsid w:val="009A6F5E"/>
    <w:rsid w:val="009A7C3D"/>
    <w:rsid w:val="009A7CC5"/>
    <w:rsid w:val="009A7ECB"/>
    <w:rsid w:val="009B00B2"/>
    <w:rsid w:val="009B0186"/>
    <w:rsid w:val="009B0BE6"/>
    <w:rsid w:val="009B0D56"/>
    <w:rsid w:val="009B0EBB"/>
    <w:rsid w:val="009B0EC2"/>
    <w:rsid w:val="009B1233"/>
    <w:rsid w:val="009B136C"/>
    <w:rsid w:val="009B149A"/>
    <w:rsid w:val="009B1718"/>
    <w:rsid w:val="009B1901"/>
    <w:rsid w:val="009B196E"/>
    <w:rsid w:val="009B1A12"/>
    <w:rsid w:val="009B1B5A"/>
    <w:rsid w:val="009B2135"/>
    <w:rsid w:val="009B21F0"/>
    <w:rsid w:val="009B231B"/>
    <w:rsid w:val="009B2377"/>
    <w:rsid w:val="009B267B"/>
    <w:rsid w:val="009B270F"/>
    <w:rsid w:val="009B2995"/>
    <w:rsid w:val="009B3098"/>
    <w:rsid w:val="009B36EA"/>
    <w:rsid w:val="009B426E"/>
    <w:rsid w:val="009B4337"/>
    <w:rsid w:val="009B50E1"/>
    <w:rsid w:val="009B53C6"/>
    <w:rsid w:val="009B57AA"/>
    <w:rsid w:val="009B57DB"/>
    <w:rsid w:val="009B5E3D"/>
    <w:rsid w:val="009B6503"/>
    <w:rsid w:val="009B6646"/>
    <w:rsid w:val="009B66B4"/>
    <w:rsid w:val="009B67B0"/>
    <w:rsid w:val="009B67E4"/>
    <w:rsid w:val="009B695B"/>
    <w:rsid w:val="009B7037"/>
    <w:rsid w:val="009B71E1"/>
    <w:rsid w:val="009B7487"/>
    <w:rsid w:val="009B77D2"/>
    <w:rsid w:val="009C00A8"/>
    <w:rsid w:val="009C00A9"/>
    <w:rsid w:val="009C00E0"/>
    <w:rsid w:val="009C02F9"/>
    <w:rsid w:val="009C035B"/>
    <w:rsid w:val="009C038C"/>
    <w:rsid w:val="009C040D"/>
    <w:rsid w:val="009C0658"/>
    <w:rsid w:val="009C0796"/>
    <w:rsid w:val="009C0B77"/>
    <w:rsid w:val="009C0F9E"/>
    <w:rsid w:val="009C144F"/>
    <w:rsid w:val="009C1628"/>
    <w:rsid w:val="009C1BE1"/>
    <w:rsid w:val="009C1CA4"/>
    <w:rsid w:val="009C1EC1"/>
    <w:rsid w:val="009C21AA"/>
    <w:rsid w:val="009C2461"/>
    <w:rsid w:val="009C281F"/>
    <w:rsid w:val="009C2D82"/>
    <w:rsid w:val="009C30E7"/>
    <w:rsid w:val="009C337A"/>
    <w:rsid w:val="009C33C3"/>
    <w:rsid w:val="009C353D"/>
    <w:rsid w:val="009C360E"/>
    <w:rsid w:val="009C36EA"/>
    <w:rsid w:val="009C39A0"/>
    <w:rsid w:val="009C3A5F"/>
    <w:rsid w:val="009C46C4"/>
    <w:rsid w:val="009C4DC8"/>
    <w:rsid w:val="009C5247"/>
    <w:rsid w:val="009C5587"/>
    <w:rsid w:val="009C5AE1"/>
    <w:rsid w:val="009C6155"/>
    <w:rsid w:val="009C6983"/>
    <w:rsid w:val="009C6C84"/>
    <w:rsid w:val="009C6E4D"/>
    <w:rsid w:val="009C71AD"/>
    <w:rsid w:val="009C74DB"/>
    <w:rsid w:val="009C76FF"/>
    <w:rsid w:val="009C775B"/>
    <w:rsid w:val="009D00DB"/>
    <w:rsid w:val="009D028E"/>
    <w:rsid w:val="009D0691"/>
    <w:rsid w:val="009D0828"/>
    <w:rsid w:val="009D149B"/>
    <w:rsid w:val="009D1574"/>
    <w:rsid w:val="009D19E3"/>
    <w:rsid w:val="009D1B9E"/>
    <w:rsid w:val="009D1E72"/>
    <w:rsid w:val="009D1E86"/>
    <w:rsid w:val="009D2A93"/>
    <w:rsid w:val="009D2AD6"/>
    <w:rsid w:val="009D345F"/>
    <w:rsid w:val="009D35C0"/>
    <w:rsid w:val="009D3742"/>
    <w:rsid w:val="009D3BE1"/>
    <w:rsid w:val="009D4011"/>
    <w:rsid w:val="009D42DB"/>
    <w:rsid w:val="009D43E1"/>
    <w:rsid w:val="009D491A"/>
    <w:rsid w:val="009D4971"/>
    <w:rsid w:val="009D51CB"/>
    <w:rsid w:val="009D546E"/>
    <w:rsid w:val="009D58B2"/>
    <w:rsid w:val="009D59D1"/>
    <w:rsid w:val="009D5B5D"/>
    <w:rsid w:val="009D6027"/>
    <w:rsid w:val="009D62D8"/>
    <w:rsid w:val="009D6378"/>
    <w:rsid w:val="009D64B2"/>
    <w:rsid w:val="009D746E"/>
    <w:rsid w:val="009D74D5"/>
    <w:rsid w:val="009D74E8"/>
    <w:rsid w:val="009D780D"/>
    <w:rsid w:val="009D7870"/>
    <w:rsid w:val="009D7B51"/>
    <w:rsid w:val="009D7BA7"/>
    <w:rsid w:val="009D7E6A"/>
    <w:rsid w:val="009D7EB7"/>
    <w:rsid w:val="009D7EC5"/>
    <w:rsid w:val="009D7F36"/>
    <w:rsid w:val="009E03A2"/>
    <w:rsid w:val="009E03C0"/>
    <w:rsid w:val="009E05C3"/>
    <w:rsid w:val="009E05E2"/>
    <w:rsid w:val="009E0676"/>
    <w:rsid w:val="009E091F"/>
    <w:rsid w:val="009E09E3"/>
    <w:rsid w:val="009E0B85"/>
    <w:rsid w:val="009E1165"/>
    <w:rsid w:val="009E168B"/>
    <w:rsid w:val="009E1971"/>
    <w:rsid w:val="009E19D9"/>
    <w:rsid w:val="009E202B"/>
    <w:rsid w:val="009E23E6"/>
    <w:rsid w:val="009E2772"/>
    <w:rsid w:val="009E2B8A"/>
    <w:rsid w:val="009E2FDE"/>
    <w:rsid w:val="009E30EF"/>
    <w:rsid w:val="009E3428"/>
    <w:rsid w:val="009E36D7"/>
    <w:rsid w:val="009E3CDD"/>
    <w:rsid w:val="009E4202"/>
    <w:rsid w:val="009E4380"/>
    <w:rsid w:val="009E47B9"/>
    <w:rsid w:val="009E4E29"/>
    <w:rsid w:val="009E4FD1"/>
    <w:rsid w:val="009E5F4C"/>
    <w:rsid w:val="009E62F0"/>
    <w:rsid w:val="009E6562"/>
    <w:rsid w:val="009E704F"/>
    <w:rsid w:val="009E7382"/>
    <w:rsid w:val="009E7890"/>
    <w:rsid w:val="009E7EA5"/>
    <w:rsid w:val="009F07A7"/>
    <w:rsid w:val="009F10FD"/>
    <w:rsid w:val="009F1197"/>
    <w:rsid w:val="009F1769"/>
    <w:rsid w:val="009F1D1B"/>
    <w:rsid w:val="009F1D53"/>
    <w:rsid w:val="009F1F86"/>
    <w:rsid w:val="009F21C0"/>
    <w:rsid w:val="009F23C6"/>
    <w:rsid w:val="009F24FD"/>
    <w:rsid w:val="009F25AC"/>
    <w:rsid w:val="009F25EE"/>
    <w:rsid w:val="009F2818"/>
    <w:rsid w:val="009F28B3"/>
    <w:rsid w:val="009F2912"/>
    <w:rsid w:val="009F2AE9"/>
    <w:rsid w:val="009F34A4"/>
    <w:rsid w:val="009F361B"/>
    <w:rsid w:val="009F37D7"/>
    <w:rsid w:val="009F3A96"/>
    <w:rsid w:val="009F3DC1"/>
    <w:rsid w:val="009F4073"/>
    <w:rsid w:val="009F429E"/>
    <w:rsid w:val="009F42DB"/>
    <w:rsid w:val="009F46F6"/>
    <w:rsid w:val="009F4730"/>
    <w:rsid w:val="009F53C8"/>
    <w:rsid w:val="009F59E3"/>
    <w:rsid w:val="009F5FEA"/>
    <w:rsid w:val="009F6439"/>
    <w:rsid w:val="009F670B"/>
    <w:rsid w:val="009F67B8"/>
    <w:rsid w:val="009F682F"/>
    <w:rsid w:val="009F6964"/>
    <w:rsid w:val="009F6DA4"/>
    <w:rsid w:val="009F7112"/>
    <w:rsid w:val="009F7550"/>
    <w:rsid w:val="009F76A0"/>
    <w:rsid w:val="009F7984"/>
    <w:rsid w:val="00A0014C"/>
    <w:rsid w:val="00A00835"/>
    <w:rsid w:val="00A00C87"/>
    <w:rsid w:val="00A014B7"/>
    <w:rsid w:val="00A01A07"/>
    <w:rsid w:val="00A01CC5"/>
    <w:rsid w:val="00A0207C"/>
    <w:rsid w:val="00A02439"/>
    <w:rsid w:val="00A02651"/>
    <w:rsid w:val="00A02C3A"/>
    <w:rsid w:val="00A030E9"/>
    <w:rsid w:val="00A04013"/>
    <w:rsid w:val="00A040BE"/>
    <w:rsid w:val="00A041DC"/>
    <w:rsid w:val="00A052C3"/>
    <w:rsid w:val="00A057CD"/>
    <w:rsid w:val="00A05F68"/>
    <w:rsid w:val="00A05F6D"/>
    <w:rsid w:val="00A06240"/>
    <w:rsid w:val="00A06266"/>
    <w:rsid w:val="00A0645C"/>
    <w:rsid w:val="00A06473"/>
    <w:rsid w:val="00A0667D"/>
    <w:rsid w:val="00A06B8D"/>
    <w:rsid w:val="00A07253"/>
    <w:rsid w:val="00A073F7"/>
    <w:rsid w:val="00A0777F"/>
    <w:rsid w:val="00A07A08"/>
    <w:rsid w:val="00A07E72"/>
    <w:rsid w:val="00A07F19"/>
    <w:rsid w:val="00A10102"/>
    <w:rsid w:val="00A102C4"/>
    <w:rsid w:val="00A10688"/>
    <w:rsid w:val="00A109DF"/>
    <w:rsid w:val="00A109F3"/>
    <w:rsid w:val="00A10DF8"/>
    <w:rsid w:val="00A10EE5"/>
    <w:rsid w:val="00A1102B"/>
    <w:rsid w:val="00A113E6"/>
    <w:rsid w:val="00A119F0"/>
    <w:rsid w:val="00A12071"/>
    <w:rsid w:val="00A1235D"/>
    <w:rsid w:val="00A127AD"/>
    <w:rsid w:val="00A129D1"/>
    <w:rsid w:val="00A12D03"/>
    <w:rsid w:val="00A12FB6"/>
    <w:rsid w:val="00A1325F"/>
    <w:rsid w:val="00A133A9"/>
    <w:rsid w:val="00A13A88"/>
    <w:rsid w:val="00A13E4A"/>
    <w:rsid w:val="00A140B8"/>
    <w:rsid w:val="00A14141"/>
    <w:rsid w:val="00A142CB"/>
    <w:rsid w:val="00A14C5A"/>
    <w:rsid w:val="00A15126"/>
    <w:rsid w:val="00A15CE9"/>
    <w:rsid w:val="00A15DE9"/>
    <w:rsid w:val="00A1607F"/>
    <w:rsid w:val="00A160EC"/>
    <w:rsid w:val="00A164B8"/>
    <w:rsid w:val="00A16A1D"/>
    <w:rsid w:val="00A17048"/>
    <w:rsid w:val="00A1711F"/>
    <w:rsid w:val="00A1728A"/>
    <w:rsid w:val="00A173FB"/>
    <w:rsid w:val="00A177D8"/>
    <w:rsid w:val="00A17FF9"/>
    <w:rsid w:val="00A2019D"/>
    <w:rsid w:val="00A202F9"/>
    <w:rsid w:val="00A20891"/>
    <w:rsid w:val="00A20C0C"/>
    <w:rsid w:val="00A20DE0"/>
    <w:rsid w:val="00A20F15"/>
    <w:rsid w:val="00A21200"/>
    <w:rsid w:val="00A2138D"/>
    <w:rsid w:val="00A214AD"/>
    <w:rsid w:val="00A21762"/>
    <w:rsid w:val="00A21C7D"/>
    <w:rsid w:val="00A2212F"/>
    <w:rsid w:val="00A22361"/>
    <w:rsid w:val="00A223C7"/>
    <w:rsid w:val="00A224E7"/>
    <w:rsid w:val="00A22D7F"/>
    <w:rsid w:val="00A22DEA"/>
    <w:rsid w:val="00A22F85"/>
    <w:rsid w:val="00A2353D"/>
    <w:rsid w:val="00A236BC"/>
    <w:rsid w:val="00A2404E"/>
    <w:rsid w:val="00A24368"/>
    <w:rsid w:val="00A24560"/>
    <w:rsid w:val="00A249E9"/>
    <w:rsid w:val="00A24B0F"/>
    <w:rsid w:val="00A24B67"/>
    <w:rsid w:val="00A25202"/>
    <w:rsid w:val="00A2557A"/>
    <w:rsid w:val="00A259AA"/>
    <w:rsid w:val="00A25D0F"/>
    <w:rsid w:val="00A260C5"/>
    <w:rsid w:val="00A26587"/>
    <w:rsid w:val="00A265B6"/>
    <w:rsid w:val="00A26A58"/>
    <w:rsid w:val="00A26BCA"/>
    <w:rsid w:val="00A27043"/>
    <w:rsid w:val="00A27391"/>
    <w:rsid w:val="00A276AE"/>
    <w:rsid w:val="00A2796A"/>
    <w:rsid w:val="00A27AA3"/>
    <w:rsid w:val="00A27E7B"/>
    <w:rsid w:val="00A27F78"/>
    <w:rsid w:val="00A30458"/>
    <w:rsid w:val="00A30B2D"/>
    <w:rsid w:val="00A30C38"/>
    <w:rsid w:val="00A31212"/>
    <w:rsid w:val="00A3172B"/>
    <w:rsid w:val="00A31894"/>
    <w:rsid w:val="00A31A44"/>
    <w:rsid w:val="00A32057"/>
    <w:rsid w:val="00A32082"/>
    <w:rsid w:val="00A32091"/>
    <w:rsid w:val="00A320ED"/>
    <w:rsid w:val="00A32176"/>
    <w:rsid w:val="00A323F1"/>
    <w:rsid w:val="00A325B5"/>
    <w:rsid w:val="00A326D6"/>
    <w:rsid w:val="00A32A96"/>
    <w:rsid w:val="00A32AB0"/>
    <w:rsid w:val="00A32C47"/>
    <w:rsid w:val="00A32D32"/>
    <w:rsid w:val="00A32FE9"/>
    <w:rsid w:val="00A331F0"/>
    <w:rsid w:val="00A33760"/>
    <w:rsid w:val="00A33817"/>
    <w:rsid w:val="00A33922"/>
    <w:rsid w:val="00A33951"/>
    <w:rsid w:val="00A339C7"/>
    <w:rsid w:val="00A33EB9"/>
    <w:rsid w:val="00A343FA"/>
    <w:rsid w:val="00A34451"/>
    <w:rsid w:val="00A34AE8"/>
    <w:rsid w:val="00A34CE8"/>
    <w:rsid w:val="00A34E57"/>
    <w:rsid w:val="00A34EA5"/>
    <w:rsid w:val="00A34F1E"/>
    <w:rsid w:val="00A34F6D"/>
    <w:rsid w:val="00A35053"/>
    <w:rsid w:val="00A35255"/>
    <w:rsid w:val="00A35458"/>
    <w:rsid w:val="00A35FB6"/>
    <w:rsid w:val="00A36E62"/>
    <w:rsid w:val="00A36FF7"/>
    <w:rsid w:val="00A37186"/>
    <w:rsid w:val="00A372CC"/>
    <w:rsid w:val="00A374A4"/>
    <w:rsid w:val="00A37555"/>
    <w:rsid w:val="00A377F1"/>
    <w:rsid w:val="00A379FA"/>
    <w:rsid w:val="00A400E1"/>
    <w:rsid w:val="00A40387"/>
    <w:rsid w:val="00A403B3"/>
    <w:rsid w:val="00A40AC2"/>
    <w:rsid w:val="00A41971"/>
    <w:rsid w:val="00A41BF7"/>
    <w:rsid w:val="00A42003"/>
    <w:rsid w:val="00A424EB"/>
    <w:rsid w:val="00A42566"/>
    <w:rsid w:val="00A433C6"/>
    <w:rsid w:val="00A4359E"/>
    <w:rsid w:val="00A43663"/>
    <w:rsid w:val="00A44251"/>
    <w:rsid w:val="00A44705"/>
    <w:rsid w:val="00A44F52"/>
    <w:rsid w:val="00A452A6"/>
    <w:rsid w:val="00A452D9"/>
    <w:rsid w:val="00A4582D"/>
    <w:rsid w:val="00A4598F"/>
    <w:rsid w:val="00A459B0"/>
    <w:rsid w:val="00A45E43"/>
    <w:rsid w:val="00A460CE"/>
    <w:rsid w:val="00A46687"/>
    <w:rsid w:val="00A46A0D"/>
    <w:rsid w:val="00A478DD"/>
    <w:rsid w:val="00A47905"/>
    <w:rsid w:val="00A47BF6"/>
    <w:rsid w:val="00A47C4A"/>
    <w:rsid w:val="00A47D90"/>
    <w:rsid w:val="00A47DE3"/>
    <w:rsid w:val="00A50274"/>
    <w:rsid w:val="00A50614"/>
    <w:rsid w:val="00A507C7"/>
    <w:rsid w:val="00A50B04"/>
    <w:rsid w:val="00A50C50"/>
    <w:rsid w:val="00A51489"/>
    <w:rsid w:val="00A516F6"/>
    <w:rsid w:val="00A51C03"/>
    <w:rsid w:val="00A52144"/>
    <w:rsid w:val="00A52BCD"/>
    <w:rsid w:val="00A52D53"/>
    <w:rsid w:val="00A52FA0"/>
    <w:rsid w:val="00A530DE"/>
    <w:rsid w:val="00A53A7D"/>
    <w:rsid w:val="00A53B70"/>
    <w:rsid w:val="00A53DC1"/>
    <w:rsid w:val="00A541B3"/>
    <w:rsid w:val="00A544B4"/>
    <w:rsid w:val="00A547A9"/>
    <w:rsid w:val="00A54ECA"/>
    <w:rsid w:val="00A5505C"/>
    <w:rsid w:val="00A559F1"/>
    <w:rsid w:val="00A55FCF"/>
    <w:rsid w:val="00A560C4"/>
    <w:rsid w:val="00A56859"/>
    <w:rsid w:val="00A56F80"/>
    <w:rsid w:val="00A5717D"/>
    <w:rsid w:val="00A603F5"/>
    <w:rsid w:val="00A60DF8"/>
    <w:rsid w:val="00A617BE"/>
    <w:rsid w:val="00A618FE"/>
    <w:rsid w:val="00A6220B"/>
    <w:rsid w:val="00A62574"/>
    <w:rsid w:val="00A62D62"/>
    <w:rsid w:val="00A62FE6"/>
    <w:rsid w:val="00A63069"/>
    <w:rsid w:val="00A6358E"/>
    <w:rsid w:val="00A636A2"/>
    <w:rsid w:val="00A63AE6"/>
    <w:rsid w:val="00A63C91"/>
    <w:rsid w:val="00A64257"/>
    <w:rsid w:val="00A656F3"/>
    <w:rsid w:val="00A658FF"/>
    <w:rsid w:val="00A65A6C"/>
    <w:rsid w:val="00A6602E"/>
    <w:rsid w:val="00A6639E"/>
    <w:rsid w:val="00A66665"/>
    <w:rsid w:val="00A676CB"/>
    <w:rsid w:val="00A67BE4"/>
    <w:rsid w:val="00A67F53"/>
    <w:rsid w:val="00A706CE"/>
    <w:rsid w:val="00A708FB"/>
    <w:rsid w:val="00A70A9E"/>
    <w:rsid w:val="00A70E09"/>
    <w:rsid w:val="00A71440"/>
    <w:rsid w:val="00A71466"/>
    <w:rsid w:val="00A715F8"/>
    <w:rsid w:val="00A71B5F"/>
    <w:rsid w:val="00A71C1A"/>
    <w:rsid w:val="00A7212B"/>
    <w:rsid w:val="00A726EC"/>
    <w:rsid w:val="00A72B2B"/>
    <w:rsid w:val="00A72C5F"/>
    <w:rsid w:val="00A73078"/>
    <w:rsid w:val="00A7317A"/>
    <w:rsid w:val="00A732F6"/>
    <w:rsid w:val="00A7345A"/>
    <w:rsid w:val="00A735C5"/>
    <w:rsid w:val="00A73A8D"/>
    <w:rsid w:val="00A73BCD"/>
    <w:rsid w:val="00A743A3"/>
    <w:rsid w:val="00A74744"/>
    <w:rsid w:val="00A74A11"/>
    <w:rsid w:val="00A751F9"/>
    <w:rsid w:val="00A7534E"/>
    <w:rsid w:val="00A7537F"/>
    <w:rsid w:val="00A7662A"/>
    <w:rsid w:val="00A767C2"/>
    <w:rsid w:val="00A768E4"/>
    <w:rsid w:val="00A76C58"/>
    <w:rsid w:val="00A76FE3"/>
    <w:rsid w:val="00A77B91"/>
    <w:rsid w:val="00A77DBE"/>
    <w:rsid w:val="00A8000F"/>
    <w:rsid w:val="00A8071C"/>
    <w:rsid w:val="00A80F43"/>
    <w:rsid w:val="00A80F5A"/>
    <w:rsid w:val="00A812D6"/>
    <w:rsid w:val="00A81420"/>
    <w:rsid w:val="00A81829"/>
    <w:rsid w:val="00A81DBB"/>
    <w:rsid w:val="00A82030"/>
    <w:rsid w:val="00A824D6"/>
    <w:rsid w:val="00A82D32"/>
    <w:rsid w:val="00A82E26"/>
    <w:rsid w:val="00A8335D"/>
    <w:rsid w:val="00A83962"/>
    <w:rsid w:val="00A84095"/>
    <w:rsid w:val="00A84A86"/>
    <w:rsid w:val="00A84C5D"/>
    <w:rsid w:val="00A85028"/>
    <w:rsid w:val="00A850B0"/>
    <w:rsid w:val="00A85814"/>
    <w:rsid w:val="00A85903"/>
    <w:rsid w:val="00A85F15"/>
    <w:rsid w:val="00A86072"/>
    <w:rsid w:val="00A86438"/>
    <w:rsid w:val="00A868E5"/>
    <w:rsid w:val="00A8695D"/>
    <w:rsid w:val="00A86AEE"/>
    <w:rsid w:val="00A86E69"/>
    <w:rsid w:val="00A8727B"/>
    <w:rsid w:val="00A876F3"/>
    <w:rsid w:val="00A87F5B"/>
    <w:rsid w:val="00A9003E"/>
    <w:rsid w:val="00A9021E"/>
    <w:rsid w:val="00A9041E"/>
    <w:rsid w:val="00A904AB"/>
    <w:rsid w:val="00A905F7"/>
    <w:rsid w:val="00A90835"/>
    <w:rsid w:val="00A909D7"/>
    <w:rsid w:val="00A90A21"/>
    <w:rsid w:val="00A90A7B"/>
    <w:rsid w:val="00A911D2"/>
    <w:rsid w:val="00A91A6C"/>
    <w:rsid w:val="00A9206B"/>
    <w:rsid w:val="00A921F0"/>
    <w:rsid w:val="00A92329"/>
    <w:rsid w:val="00A92439"/>
    <w:rsid w:val="00A92BEB"/>
    <w:rsid w:val="00A92D59"/>
    <w:rsid w:val="00A92F40"/>
    <w:rsid w:val="00A9306E"/>
    <w:rsid w:val="00A933B9"/>
    <w:rsid w:val="00A93542"/>
    <w:rsid w:val="00A941DB"/>
    <w:rsid w:val="00A944C7"/>
    <w:rsid w:val="00A94524"/>
    <w:rsid w:val="00A94B08"/>
    <w:rsid w:val="00A94E58"/>
    <w:rsid w:val="00A94F66"/>
    <w:rsid w:val="00A95517"/>
    <w:rsid w:val="00A958FE"/>
    <w:rsid w:val="00A96054"/>
    <w:rsid w:val="00A96EAD"/>
    <w:rsid w:val="00A96FFF"/>
    <w:rsid w:val="00A97091"/>
    <w:rsid w:val="00A974B9"/>
    <w:rsid w:val="00A97D82"/>
    <w:rsid w:val="00A97E18"/>
    <w:rsid w:val="00A97F1D"/>
    <w:rsid w:val="00A97F61"/>
    <w:rsid w:val="00AA00F7"/>
    <w:rsid w:val="00AA01B2"/>
    <w:rsid w:val="00AA06EA"/>
    <w:rsid w:val="00AA0BD9"/>
    <w:rsid w:val="00AA0F09"/>
    <w:rsid w:val="00AA0FC6"/>
    <w:rsid w:val="00AA1001"/>
    <w:rsid w:val="00AA1470"/>
    <w:rsid w:val="00AA1658"/>
    <w:rsid w:val="00AA17BF"/>
    <w:rsid w:val="00AA1A50"/>
    <w:rsid w:val="00AA1A76"/>
    <w:rsid w:val="00AA281C"/>
    <w:rsid w:val="00AA3788"/>
    <w:rsid w:val="00AA3950"/>
    <w:rsid w:val="00AA3A10"/>
    <w:rsid w:val="00AA3DC2"/>
    <w:rsid w:val="00AA3DE5"/>
    <w:rsid w:val="00AA43B9"/>
    <w:rsid w:val="00AA47C8"/>
    <w:rsid w:val="00AA48F5"/>
    <w:rsid w:val="00AA48FB"/>
    <w:rsid w:val="00AA4945"/>
    <w:rsid w:val="00AA4A7D"/>
    <w:rsid w:val="00AA4D13"/>
    <w:rsid w:val="00AA4D64"/>
    <w:rsid w:val="00AA5144"/>
    <w:rsid w:val="00AA522D"/>
    <w:rsid w:val="00AA53A8"/>
    <w:rsid w:val="00AA565B"/>
    <w:rsid w:val="00AA5890"/>
    <w:rsid w:val="00AA5B4F"/>
    <w:rsid w:val="00AA5BEB"/>
    <w:rsid w:val="00AA5F57"/>
    <w:rsid w:val="00AA6192"/>
    <w:rsid w:val="00AA637A"/>
    <w:rsid w:val="00AA6742"/>
    <w:rsid w:val="00AA678D"/>
    <w:rsid w:val="00AA6A0E"/>
    <w:rsid w:val="00AA7755"/>
    <w:rsid w:val="00AA7769"/>
    <w:rsid w:val="00AA7EC7"/>
    <w:rsid w:val="00AB080E"/>
    <w:rsid w:val="00AB08A5"/>
    <w:rsid w:val="00AB08F6"/>
    <w:rsid w:val="00AB0BCB"/>
    <w:rsid w:val="00AB0E0A"/>
    <w:rsid w:val="00AB1A44"/>
    <w:rsid w:val="00AB2376"/>
    <w:rsid w:val="00AB269B"/>
    <w:rsid w:val="00AB2709"/>
    <w:rsid w:val="00AB303A"/>
    <w:rsid w:val="00AB343B"/>
    <w:rsid w:val="00AB35EE"/>
    <w:rsid w:val="00AB3DA5"/>
    <w:rsid w:val="00AB441E"/>
    <w:rsid w:val="00AB4B22"/>
    <w:rsid w:val="00AB4E38"/>
    <w:rsid w:val="00AB5175"/>
    <w:rsid w:val="00AB51A8"/>
    <w:rsid w:val="00AB51D3"/>
    <w:rsid w:val="00AB527B"/>
    <w:rsid w:val="00AB54AF"/>
    <w:rsid w:val="00AB54D4"/>
    <w:rsid w:val="00AB59BA"/>
    <w:rsid w:val="00AB5B17"/>
    <w:rsid w:val="00AB6046"/>
    <w:rsid w:val="00AB61D8"/>
    <w:rsid w:val="00AB63CD"/>
    <w:rsid w:val="00AB6455"/>
    <w:rsid w:val="00AB6C3C"/>
    <w:rsid w:val="00AB6D0C"/>
    <w:rsid w:val="00AB6D0E"/>
    <w:rsid w:val="00AB7212"/>
    <w:rsid w:val="00AB7958"/>
    <w:rsid w:val="00AB79C1"/>
    <w:rsid w:val="00AB79F7"/>
    <w:rsid w:val="00AB7B4B"/>
    <w:rsid w:val="00AB7BA2"/>
    <w:rsid w:val="00AC01F9"/>
    <w:rsid w:val="00AC0FEA"/>
    <w:rsid w:val="00AC116E"/>
    <w:rsid w:val="00AC129F"/>
    <w:rsid w:val="00AC13EB"/>
    <w:rsid w:val="00AC1417"/>
    <w:rsid w:val="00AC17DE"/>
    <w:rsid w:val="00AC1CC7"/>
    <w:rsid w:val="00AC2EB8"/>
    <w:rsid w:val="00AC2F89"/>
    <w:rsid w:val="00AC3137"/>
    <w:rsid w:val="00AC384B"/>
    <w:rsid w:val="00AC3AD0"/>
    <w:rsid w:val="00AC3CB8"/>
    <w:rsid w:val="00AC40DA"/>
    <w:rsid w:val="00AC47C5"/>
    <w:rsid w:val="00AC49DD"/>
    <w:rsid w:val="00AC4B0C"/>
    <w:rsid w:val="00AC4FB9"/>
    <w:rsid w:val="00AC5018"/>
    <w:rsid w:val="00AC5AF5"/>
    <w:rsid w:val="00AC5C33"/>
    <w:rsid w:val="00AC5EF2"/>
    <w:rsid w:val="00AC6BE0"/>
    <w:rsid w:val="00AC718B"/>
    <w:rsid w:val="00AC7C83"/>
    <w:rsid w:val="00AC7DC9"/>
    <w:rsid w:val="00AC7FB1"/>
    <w:rsid w:val="00AD08D9"/>
    <w:rsid w:val="00AD0D69"/>
    <w:rsid w:val="00AD16EB"/>
    <w:rsid w:val="00AD19F9"/>
    <w:rsid w:val="00AD24A2"/>
    <w:rsid w:val="00AD2AB7"/>
    <w:rsid w:val="00AD2D85"/>
    <w:rsid w:val="00AD2ED2"/>
    <w:rsid w:val="00AD3495"/>
    <w:rsid w:val="00AD364E"/>
    <w:rsid w:val="00AD3B9F"/>
    <w:rsid w:val="00AD3BC7"/>
    <w:rsid w:val="00AD3E19"/>
    <w:rsid w:val="00AD4199"/>
    <w:rsid w:val="00AD4601"/>
    <w:rsid w:val="00AD4708"/>
    <w:rsid w:val="00AD4A93"/>
    <w:rsid w:val="00AD4AC9"/>
    <w:rsid w:val="00AD4ECE"/>
    <w:rsid w:val="00AD539D"/>
    <w:rsid w:val="00AD5425"/>
    <w:rsid w:val="00AD5505"/>
    <w:rsid w:val="00AD55B1"/>
    <w:rsid w:val="00AD5A86"/>
    <w:rsid w:val="00AD5ECC"/>
    <w:rsid w:val="00AD5FCD"/>
    <w:rsid w:val="00AD5FD6"/>
    <w:rsid w:val="00AD635F"/>
    <w:rsid w:val="00AD63F6"/>
    <w:rsid w:val="00AD6411"/>
    <w:rsid w:val="00AD6C77"/>
    <w:rsid w:val="00AD7111"/>
    <w:rsid w:val="00AD7225"/>
    <w:rsid w:val="00AD734A"/>
    <w:rsid w:val="00AD7C5D"/>
    <w:rsid w:val="00AE096E"/>
    <w:rsid w:val="00AE0A78"/>
    <w:rsid w:val="00AE0D2F"/>
    <w:rsid w:val="00AE0DF7"/>
    <w:rsid w:val="00AE13E6"/>
    <w:rsid w:val="00AE13FA"/>
    <w:rsid w:val="00AE21EB"/>
    <w:rsid w:val="00AE2DCA"/>
    <w:rsid w:val="00AE324C"/>
    <w:rsid w:val="00AE376B"/>
    <w:rsid w:val="00AE385F"/>
    <w:rsid w:val="00AE38F8"/>
    <w:rsid w:val="00AE3F35"/>
    <w:rsid w:val="00AE43B3"/>
    <w:rsid w:val="00AE4777"/>
    <w:rsid w:val="00AE4E2A"/>
    <w:rsid w:val="00AE4E82"/>
    <w:rsid w:val="00AE50B0"/>
    <w:rsid w:val="00AE54AD"/>
    <w:rsid w:val="00AE5564"/>
    <w:rsid w:val="00AE5863"/>
    <w:rsid w:val="00AE6A2B"/>
    <w:rsid w:val="00AE6B89"/>
    <w:rsid w:val="00AE6B8C"/>
    <w:rsid w:val="00AE776C"/>
    <w:rsid w:val="00AE78E5"/>
    <w:rsid w:val="00AF0081"/>
    <w:rsid w:val="00AF0842"/>
    <w:rsid w:val="00AF0E03"/>
    <w:rsid w:val="00AF0E8B"/>
    <w:rsid w:val="00AF110F"/>
    <w:rsid w:val="00AF1454"/>
    <w:rsid w:val="00AF190B"/>
    <w:rsid w:val="00AF19BA"/>
    <w:rsid w:val="00AF25AB"/>
    <w:rsid w:val="00AF2A68"/>
    <w:rsid w:val="00AF2CBD"/>
    <w:rsid w:val="00AF2CE1"/>
    <w:rsid w:val="00AF3407"/>
    <w:rsid w:val="00AF3B80"/>
    <w:rsid w:val="00AF3DCE"/>
    <w:rsid w:val="00AF4058"/>
    <w:rsid w:val="00AF41B5"/>
    <w:rsid w:val="00AF4277"/>
    <w:rsid w:val="00AF4792"/>
    <w:rsid w:val="00AF49F2"/>
    <w:rsid w:val="00AF4AB7"/>
    <w:rsid w:val="00AF4B59"/>
    <w:rsid w:val="00AF4BDD"/>
    <w:rsid w:val="00AF4C22"/>
    <w:rsid w:val="00AF59A5"/>
    <w:rsid w:val="00AF5C90"/>
    <w:rsid w:val="00AF5CEB"/>
    <w:rsid w:val="00AF6390"/>
    <w:rsid w:val="00AF67B0"/>
    <w:rsid w:val="00AF69D0"/>
    <w:rsid w:val="00AF6AA8"/>
    <w:rsid w:val="00AF7006"/>
    <w:rsid w:val="00AF7164"/>
    <w:rsid w:val="00AF7862"/>
    <w:rsid w:val="00AF7AE2"/>
    <w:rsid w:val="00AF7C06"/>
    <w:rsid w:val="00B0015A"/>
    <w:rsid w:val="00B001A0"/>
    <w:rsid w:val="00B00400"/>
    <w:rsid w:val="00B00436"/>
    <w:rsid w:val="00B007BE"/>
    <w:rsid w:val="00B00DB3"/>
    <w:rsid w:val="00B00DD6"/>
    <w:rsid w:val="00B011B5"/>
    <w:rsid w:val="00B015A5"/>
    <w:rsid w:val="00B01DD2"/>
    <w:rsid w:val="00B022C9"/>
    <w:rsid w:val="00B02330"/>
    <w:rsid w:val="00B0246E"/>
    <w:rsid w:val="00B029FA"/>
    <w:rsid w:val="00B03281"/>
    <w:rsid w:val="00B035F6"/>
    <w:rsid w:val="00B038A6"/>
    <w:rsid w:val="00B03A6E"/>
    <w:rsid w:val="00B03B1E"/>
    <w:rsid w:val="00B03C41"/>
    <w:rsid w:val="00B04102"/>
    <w:rsid w:val="00B04431"/>
    <w:rsid w:val="00B050F2"/>
    <w:rsid w:val="00B054C3"/>
    <w:rsid w:val="00B0556A"/>
    <w:rsid w:val="00B0593A"/>
    <w:rsid w:val="00B05D62"/>
    <w:rsid w:val="00B05E51"/>
    <w:rsid w:val="00B05EB0"/>
    <w:rsid w:val="00B06A43"/>
    <w:rsid w:val="00B07106"/>
    <w:rsid w:val="00B10992"/>
    <w:rsid w:val="00B10BD9"/>
    <w:rsid w:val="00B10EE1"/>
    <w:rsid w:val="00B11A62"/>
    <w:rsid w:val="00B11B35"/>
    <w:rsid w:val="00B11E30"/>
    <w:rsid w:val="00B1257B"/>
    <w:rsid w:val="00B13017"/>
    <w:rsid w:val="00B13B7C"/>
    <w:rsid w:val="00B153DB"/>
    <w:rsid w:val="00B15B9E"/>
    <w:rsid w:val="00B160BB"/>
    <w:rsid w:val="00B162CE"/>
    <w:rsid w:val="00B164B4"/>
    <w:rsid w:val="00B16C56"/>
    <w:rsid w:val="00B17229"/>
    <w:rsid w:val="00B17FF2"/>
    <w:rsid w:val="00B2001A"/>
    <w:rsid w:val="00B20230"/>
    <w:rsid w:val="00B20564"/>
    <w:rsid w:val="00B2070C"/>
    <w:rsid w:val="00B21B06"/>
    <w:rsid w:val="00B21C1F"/>
    <w:rsid w:val="00B21D15"/>
    <w:rsid w:val="00B22038"/>
    <w:rsid w:val="00B22079"/>
    <w:rsid w:val="00B22237"/>
    <w:rsid w:val="00B222C7"/>
    <w:rsid w:val="00B22455"/>
    <w:rsid w:val="00B224C2"/>
    <w:rsid w:val="00B22842"/>
    <w:rsid w:val="00B24224"/>
    <w:rsid w:val="00B2443F"/>
    <w:rsid w:val="00B248AD"/>
    <w:rsid w:val="00B24C92"/>
    <w:rsid w:val="00B24CBF"/>
    <w:rsid w:val="00B24FFE"/>
    <w:rsid w:val="00B250C0"/>
    <w:rsid w:val="00B25237"/>
    <w:rsid w:val="00B25438"/>
    <w:rsid w:val="00B25868"/>
    <w:rsid w:val="00B259CB"/>
    <w:rsid w:val="00B25DC4"/>
    <w:rsid w:val="00B25EC3"/>
    <w:rsid w:val="00B25F49"/>
    <w:rsid w:val="00B26338"/>
    <w:rsid w:val="00B268B6"/>
    <w:rsid w:val="00B26ACC"/>
    <w:rsid w:val="00B26C9D"/>
    <w:rsid w:val="00B271D3"/>
    <w:rsid w:val="00B273C6"/>
    <w:rsid w:val="00B2759E"/>
    <w:rsid w:val="00B275D8"/>
    <w:rsid w:val="00B2793C"/>
    <w:rsid w:val="00B27D43"/>
    <w:rsid w:val="00B3097D"/>
    <w:rsid w:val="00B30995"/>
    <w:rsid w:val="00B30A14"/>
    <w:rsid w:val="00B30BE8"/>
    <w:rsid w:val="00B3133F"/>
    <w:rsid w:val="00B31C85"/>
    <w:rsid w:val="00B31E8C"/>
    <w:rsid w:val="00B328C8"/>
    <w:rsid w:val="00B336E3"/>
    <w:rsid w:val="00B347ED"/>
    <w:rsid w:val="00B351A5"/>
    <w:rsid w:val="00B352EE"/>
    <w:rsid w:val="00B355EC"/>
    <w:rsid w:val="00B35818"/>
    <w:rsid w:val="00B35F0F"/>
    <w:rsid w:val="00B35F9D"/>
    <w:rsid w:val="00B36433"/>
    <w:rsid w:val="00B36948"/>
    <w:rsid w:val="00B36EA6"/>
    <w:rsid w:val="00B3768B"/>
    <w:rsid w:val="00B376E6"/>
    <w:rsid w:val="00B40020"/>
    <w:rsid w:val="00B401A1"/>
    <w:rsid w:val="00B4061E"/>
    <w:rsid w:val="00B40653"/>
    <w:rsid w:val="00B40918"/>
    <w:rsid w:val="00B4127A"/>
    <w:rsid w:val="00B418DF"/>
    <w:rsid w:val="00B41DD1"/>
    <w:rsid w:val="00B42957"/>
    <w:rsid w:val="00B430A8"/>
    <w:rsid w:val="00B43215"/>
    <w:rsid w:val="00B434E4"/>
    <w:rsid w:val="00B43603"/>
    <w:rsid w:val="00B4393F"/>
    <w:rsid w:val="00B43C07"/>
    <w:rsid w:val="00B43EB0"/>
    <w:rsid w:val="00B4417F"/>
    <w:rsid w:val="00B44370"/>
    <w:rsid w:val="00B44A23"/>
    <w:rsid w:val="00B44C9E"/>
    <w:rsid w:val="00B44CB3"/>
    <w:rsid w:val="00B45245"/>
    <w:rsid w:val="00B453C9"/>
    <w:rsid w:val="00B45455"/>
    <w:rsid w:val="00B45727"/>
    <w:rsid w:val="00B458C0"/>
    <w:rsid w:val="00B45AF9"/>
    <w:rsid w:val="00B45C9A"/>
    <w:rsid w:val="00B46135"/>
    <w:rsid w:val="00B46CE8"/>
    <w:rsid w:val="00B46F63"/>
    <w:rsid w:val="00B47038"/>
    <w:rsid w:val="00B4789F"/>
    <w:rsid w:val="00B47A53"/>
    <w:rsid w:val="00B47F64"/>
    <w:rsid w:val="00B503EF"/>
    <w:rsid w:val="00B50430"/>
    <w:rsid w:val="00B51281"/>
    <w:rsid w:val="00B514BB"/>
    <w:rsid w:val="00B51B60"/>
    <w:rsid w:val="00B51E76"/>
    <w:rsid w:val="00B520A8"/>
    <w:rsid w:val="00B5219F"/>
    <w:rsid w:val="00B525F9"/>
    <w:rsid w:val="00B52970"/>
    <w:rsid w:val="00B52CD5"/>
    <w:rsid w:val="00B52E8E"/>
    <w:rsid w:val="00B53111"/>
    <w:rsid w:val="00B53190"/>
    <w:rsid w:val="00B533B9"/>
    <w:rsid w:val="00B536E9"/>
    <w:rsid w:val="00B53945"/>
    <w:rsid w:val="00B53A8F"/>
    <w:rsid w:val="00B53B77"/>
    <w:rsid w:val="00B53DBE"/>
    <w:rsid w:val="00B54785"/>
    <w:rsid w:val="00B54D35"/>
    <w:rsid w:val="00B54D72"/>
    <w:rsid w:val="00B54F50"/>
    <w:rsid w:val="00B554B8"/>
    <w:rsid w:val="00B55AF1"/>
    <w:rsid w:val="00B55BC5"/>
    <w:rsid w:val="00B5709A"/>
    <w:rsid w:val="00B5719F"/>
    <w:rsid w:val="00B574F2"/>
    <w:rsid w:val="00B5772A"/>
    <w:rsid w:val="00B57759"/>
    <w:rsid w:val="00B605F4"/>
    <w:rsid w:val="00B609F8"/>
    <w:rsid w:val="00B60A79"/>
    <w:rsid w:val="00B60D11"/>
    <w:rsid w:val="00B611A2"/>
    <w:rsid w:val="00B61C8D"/>
    <w:rsid w:val="00B61F35"/>
    <w:rsid w:val="00B61FF3"/>
    <w:rsid w:val="00B62270"/>
    <w:rsid w:val="00B622F8"/>
    <w:rsid w:val="00B62720"/>
    <w:rsid w:val="00B627FC"/>
    <w:rsid w:val="00B628A1"/>
    <w:rsid w:val="00B628E6"/>
    <w:rsid w:val="00B6298B"/>
    <w:rsid w:val="00B62D80"/>
    <w:rsid w:val="00B62EA4"/>
    <w:rsid w:val="00B63392"/>
    <w:rsid w:val="00B636E8"/>
    <w:rsid w:val="00B637D1"/>
    <w:rsid w:val="00B63DBA"/>
    <w:rsid w:val="00B64935"/>
    <w:rsid w:val="00B64CD8"/>
    <w:rsid w:val="00B65176"/>
    <w:rsid w:val="00B65375"/>
    <w:rsid w:val="00B657F9"/>
    <w:rsid w:val="00B65C0D"/>
    <w:rsid w:val="00B65CEC"/>
    <w:rsid w:val="00B65E5F"/>
    <w:rsid w:val="00B6641E"/>
    <w:rsid w:val="00B66B3D"/>
    <w:rsid w:val="00B66DC8"/>
    <w:rsid w:val="00B672F7"/>
    <w:rsid w:val="00B6740A"/>
    <w:rsid w:val="00B67448"/>
    <w:rsid w:val="00B67508"/>
    <w:rsid w:val="00B6767A"/>
    <w:rsid w:val="00B67A7D"/>
    <w:rsid w:val="00B67D04"/>
    <w:rsid w:val="00B7007D"/>
    <w:rsid w:val="00B70277"/>
    <w:rsid w:val="00B7089B"/>
    <w:rsid w:val="00B70D87"/>
    <w:rsid w:val="00B712A5"/>
    <w:rsid w:val="00B71B82"/>
    <w:rsid w:val="00B71D90"/>
    <w:rsid w:val="00B720F5"/>
    <w:rsid w:val="00B72EFB"/>
    <w:rsid w:val="00B72F0B"/>
    <w:rsid w:val="00B7308D"/>
    <w:rsid w:val="00B7321A"/>
    <w:rsid w:val="00B73502"/>
    <w:rsid w:val="00B735E7"/>
    <w:rsid w:val="00B739CD"/>
    <w:rsid w:val="00B73CAC"/>
    <w:rsid w:val="00B73DED"/>
    <w:rsid w:val="00B742C0"/>
    <w:rsid w:val="00B74324"/>
    <w:rsid w:val="00B745D7"/>
    <w:rsid w:val="00B74708"/>
    <w:rsid w:val="00B7488F"/>
    <w:rsid w:val="00B74C0A"/>
    <w:rsid w:val="00B7565F"/>
    <w:rsid w:val="00B759E7"/>
    <w:rsid w:val="00B75C71"/>
    <w:rsid w:val="00B76021"/>
    <w:rsid w:val="00B76192"/>
    <w:rsid w:val="00B7632A"/>
    <w:rsid w:val="00B763B4"/>
    <w:rsid w:val="00B76423"/>
    <w:rsid w:val="00B76756"/>
    <w:rsid w:val="00B76DE7"/>
    <w:rsid w:val="00B771B6"/>
    <w:rsid w:val="00B77688"/>
    <w:rsid w:val="00B77C02"/>
    <w:rsid w:val="00B77D1C"/>
    <w:rsid w:val="00B80281"/>
    <w:rsid w:val="00B80424"/>
    <w:rsid w:val="00B804AD"/>
    <w:rsid w:val="00B80C7F"/>
    <w:rsid w:val="00B80D16"/>
    <w:rsid w:val="00B81121"/>
    <w:rsid w:val="00B81252"/>
    <w:rsid w:val="00B81265"/>
    <w:rsid w:val="00B812B3"/>
    <w:rsid w:val="00B812B4"/>
    <w:rsid w:val="00B815A5"/>
    <w:rsid w:val="00B818F4"/>
    <w:rsid w:val="00B81B23"/>
    <w:rsid w:val="00B81F94"/>
    <w:rsid w:val="00B827EC"/>
    <w:rsid w:val="00B82B33"/>
    <w:rsid w:val="00B82BC2"/>
    <w:rsid w:val="00B82BD6"/>
    <w:rsid w:val="00B82E08"/>
    <w:rsid w:val="00B82FC9"/>
    <w:rsid w:val="00B832FB"/>
    <w:rsid w:val="00B8336A"/>
    <w:rsid w:val="00B8350E"/>
    <w:rsid w:val="00B835B3"/>
    <w:rsid w:val="00B8381F"/>
    <w:rsid w:val="00B83C66"/>
    <w:rsid w:val="00B83F19"/>
    <w:rsid w:val="00B8405B"/>
    <w:rsid w:val="00B843F0"/>
    <w:rsid w:val="00B847D9"/>
    <w:rsid w:val="00B84A1D"/>
    <w:rsid w:val="00B84BD2"/>
    <w:rsid w:val="00B857AE"/>
    <w:rsid w:val="00B859F5"/>
    <w:rsid w:val="00B8644C"/>
    <w:rsid w:val="00B8664A"/>
    <w:rsid w:val="00B8676C"/>
    <w:rsid w:val="00B8726C"/>
    <w:rsid w:val="00B87B7E"/>
    <w:rsid w:val="00B87F83"/>
    <w:rsid w:val="00B90616"/>
    <w:rsid w:val="00B90A3B"/>
    <w:rsid w:val="00B914E1"/>
    <w:rsid w:val="00B918AF"/>
    <w:rsid w:val="00B91B3E"/>
    <w:rsid w:val="00B9250A"/>
    <w:rsid w:val="00B931E4"/>
    <w:rsid w:val="00B93229"/>
    <w:rsid w:val="00B9362D"/>
    <w:rsid w:val="00B937AA"/>
    <w:rsid w:val="00B942D5"/>
    <w:rsid w:val="00B94943"/>
    <w:rsid w:val="00B949E2"/>
    <w:rsid w:val="00B94BEC"/>
    <w:rsid w:val="00B95590"/>
    <w:rsid w:val="00B95A4B"/>
    <w:rsid w:val="00B96078"/>
    <w:rsid w:val="00B960C5"/>
    <w:rsid w:val="00B96560"/>
    <w:rsid w:val="00B96600"/>
    <w:rsid w:val="00B967D6"/>
    <w:rsid w:val="00B97063"/>
    <w:rsid w:val="00B971AC"/>
    <w:rsid w:val="00B971AD"/>
    <w:rsid w:val="00B9724F"/>
    <w:rsid w:val="00B97392"/>
    <w:rsid w:val="00B974E7"/>
    <w:rsid w:val="00B979CB"/>
    <w:rsid w:val="00B97D76"/>
    <w:rsid w:val="00BA032F"/>
    <w:rsid w:val="00BA033E"/>
    <w:rsid w:val="00BA03F0"/>
    <w:rsid w:val="00BA0757"/>
    <w:rsid w:val="00BA078D"/>
    <w:rsid w:val="00BA0997"/>
    <w:rsid w:val="00BA1114"/>
    <w:rsid w:val="00BA123B"/>
    <w:rsid w:val="00BA1352"/>
    <w:rsid w:val="00BA143F"/>
    <w:rsid w:val="00BA19A0"/>
    <w:rsid w:val="00BA1CDF"/>
    <w:rsid w:val="00BA1D31"/>
    <w:rsid w:val="00BA1E2B"/>
    <w:rsid w:val="00BA20E5"/>
    <w:rsid w:val="00BA22FB"/>
    <w:rsid w:val="00BA2431"/>
    <w:rsid w:val="00BA266F"/>
    <w:rsid w:val="00BA2696"/>
    <w:rsid w:val="00BA26F6"/>
    <w:rsid w:val="00BA28B4"/>
    <w:rsid w:val="00BA2D4F"/>
    <w:rsid w:val="00BA3063"/>
    <w:rsid w:val="00BA366D"/>
    <w:rsid w:val="00BA3855"/>
    <w:rsid w:val="00BA3BB4"/>
    <w:rsid w:val="00BA3E8B"/>
    <w:rsid w:val="00BA3E9C"/>
    <w:rsid w:val="00BA3F65"/>
    <w:rsid w:val="00BA3F86"/>
    <w:rsid w:val="00BA4036"/>
    <w:rsid w:val="00BA47D7"/>
    <w:rsid w:val="00BA4B55"/>
    <w:rsid w:val="00BA4B81"/>
    <w:rsid w:val="00BA55F0"/>
    <w:rsid w:val="00BA57BC"/>
    <w:rsid w:val="00BA58CE"/>
    <w:rsid w:val="00BA5A86"/>
    <w:rsid w:val="00BA5A8D"/>
    <w:rsid w:val="00BA6661"/>
    <w:rsid w:val="00BA67F2"/>
    <w:rsid w:val="00BA6803"/>
    <w:rsid w:val="00BA6FC0"/>
    <w:rsid w:val="00BA746B"/>
    <w:rsid w:val="00BA7E75"/>
    <w:rsid w:val="00BB0091"/>
    <w:rsid w:val="00BB00AC"/>
    <w:rsid w:val="00BB06AC"/>
    <w:rsid w:val="00BB09F2"/>
    <w:rsid w:val="00BB0AB7"/>
    <w:rsid w:val="00BB0C6E"/>
    <w:rsid w:val="00BB15BF"/>
    <w:rsid w:val="00BB1A1B"/>
    <w:rsid w:val="00BB1E3D"/>
    <w:rsid w:val="00BB1E95"/>
    <w:rsid w:val="00BB228D"/>
    <w:rsid w:val="00BB22E9"/>
    <w:rsid w:val="00BB24E1"/>
    <w:rsid w:val="00BB26A7"/>
    <w:rsid w:val="00BB2CE9"/>
    <w:rsid w:val="00BB2DB2"/>
    <w:rsid w:val="00BB3777"/>
    <w:rsid w:val="00BB3858"/>
    <w:rsid w:val="00BB3C65"/>
    <w:rsid w:val="00BB3EEF"/>
    <w:rsid w:val="00BB4323"/>
    <w:rsid w:val="00BB4699"/>
    <w:rsid w:val="00BB4D42"/>
    <w:rsid w:val="00BB4D62"/>
    <w:rsid w:val="00BB55B5"/>
    <w:rsid w:val="00BB5721"/>
    <w:rsid w:val="00BB5E39"/>
    <w:rsid w:val="00BB60F5"/>
    <w:rsid w:val="00BB64E7"/>
    <w:rsid w:val="00BB66AD"/>
    <w:rsid w:val="00BB69F4"/>
    <w:rsid w:val="00BB6A49"/>
    <w:rsid w:val="00BB6DEB"/>
    <w:rsid w:val="00BB7060"/>
    <w:rsid w:val="00BB71F0"/>
    <w:rsid w:val="00BB7981"/>
    <w:rsid w:val="00BC01AA"/>
    <w:rsid w:val="00BC0369"/>
    <w:rsid w:val="00BC05E7"/>
    <w:rsid w:val="00BC0800"/>
    <w:rsid w:val="00BC0C55"/>
    <w:rsid w:val="00BC0D3E"/>
    <w:rsid w:val="00BC1D96"/>
    <w:rsid w:val="00BC20FB"/>
    <w:rsid w:val="00BC2742"/>
    <w:rsid w:val="00BC275C"/>
    <w:rsid w:val="00BC2C1C"/>
    <w:rsid w:val="00BC2E8C"/>
    <w:rsid w:val="00BC309B"/>
    <w:rsid w:val="00BC333E"/>
    <w:rsid w:val="00BC376E"/>
    <w:rsid w:val="00BC37EB"/>
    <w:rsid w:val="00BC3C44"/>
    <w:rsid w:val="00BC3CF2"/>
    <w:rsid w:val="00BC4031"/>
    <w:rsid w:val="00BC4798"/>
    <w:rsid w:val="00BC4FBB"/>
    <w:rsid w:val="00BC5294"/>
    <w:rsid w:val="00BC563E"/>
    <w:rsid w:val="00BC56EA"/>
    <w:rsid w:val="00BC5812"/>
    <w:rsid w:val="00BC58B3"/>
    <w:rsid w:val="00BC5D9C"/>
    <w:rsid w:val="00BC5E64"/>
    <w:rsid w:val="00BC6216"/>
    <w:rsid w:val="00BC665B"/>
    <w:rsid w:val="00BC6911"/>
    <w:rsid w:val="00BC74B0"/>
    <w:rsid w:val="00BC769A"/>
    <w:rsid w:val="00BC779E"/>
    <w:rsid w:val="00BC7E99"/>
    <w:rsid w:val="00BD013B"/>
    <w:rsid w:val="00BD0458"/>
    <w:rsid w:val="00BD10BF"/>
    <w:rsid w:val="00BD14F4"/>
    <w:rsid w:val="00BD1540"/>
    <w:rsid w:val="00BD1F5D"/>
    <w:rsid w:val="00BD23F0"/>
    <w:rsid w:val="00BD27AB"/>
    <w:rsid w:val="00BD31C2"/>
    <w:rsid w:val="00BD4462"/>
    <w:rsid w:val="00BD5486"/>
    <w:rsid w:val="00BD5686"/>
    <w:rsid w:val="00BD5C14"/>
    <w:rsid w:val="00BD6470"/>
    <w:rsid w:val="00BD6B07"/>
    <w:rsid w:val="00BD6EB9"/>
    <w:rsid w:val="00BD703F"/>
    <w:rsid w:val="00BD70C4"/>
    <w:rsid w:val="00BD725E"/>
    <w:rsid w:val="00BD7405"/>
    <w:rsid w:val="00BD7649"/>
    <w:rsid w:val="00BD7663"/>
    <w:rsid w:val="00BD7D75"/>
    <w:rsid w:val="00BE02AC"/>
    <w:rsid w:val="00BE0312"/>
    <w:rsid w:val="00BE081B"/>
    <w:rsid w:val="00BE097B"/>
    <w:rsid w:val="00BE1219"/>
    <w:rsid w:val="00BE1732"/>
    <w:rsid w:val="00BE18B6"/>
    <w:rsid w:val="00BE1D22"/>
    <w:rsid w:val="00BE1E1E"/>
    <w:rsid w:val="00BE1F42"/>
    <w:rsid w:val="00BE2AB4"/>
    <w:rsid w:val="00BE3021"/>
    <w:rsid w:val="00BE3443"/>
    <w:rsid w:val="00BE3AF3"/>
    <w:rsid w:val="00BE3E51"/>
    <w:rsid w:val="00BE4117"/>
    <w:rsid w:val="00BE44F4"/>
    <w:rsid w:val="00BE47C3"/>
    <w:rsid w:val="00BE4B3F"/>
    <w:rsid w:val="00BE4EA8"/>
    <w:rsid w:val="00BE4EB1"/>
    <w:rsid w:val="00BE5A68"/>
    <w:rsid w:val="00BE5BD1"/>
    <w:rsid w:val="00BE6146"/>
    <w:rsid w:val="00BE61AD"/>
    <w:rsid w:val="00BE6C80"/>
    <w:rsid w:val="00BE6D0A"/>
    <w:rsid w:val="00BE7334"/>
    <w:rsid w:val="00BE77B9"/>
    <w:rsid w:val="00BE7932"/>
    <w:rsid w:val="00BE7AA9"/>
    <w:rsid w:val="00BE7D07"/>
    <w:rsid w:val="00BF0253"/>
    <w:rsid w:val="00BF04F2"/>
    <w:rsid w:val="00BF051D"/>
    <w:rsid w:val="00BF14C8"/>
    <w:rsid w:val="00BF1647"/>
    <w:rsid w:val="00BF189C"/>
    <w:rsid w:val="00BF1E8D"/>
    <w:rsid w:val="00BF22EF"/>
    <w:rsid w:val="00BF238B"/>
    <w:rsid w:val="00BF2528"/>
    <w:rsid w:val="00BF2807"/>
    <w:rsid w:val="00BF286F"/>
    <w:rsid w:val="00BF2E90"/>
    <w:rsid w:val="00BF3187"/>
    <w:rsid w:val="00BF3288"/>
    <w:rsid w:val="00BF32A4"/>
    <w:rsid w:val="00BF349E"/>
    <w:rsid w:val="00BF376E"/>
    <w:rsid w:val="00BF37A3"/>
    <w:rsid w:val="00BF384E"/>
    <w:rsid w:val="00BF387C"/>
    <w:rsid w:val="00BF38DF"/>
    <w:rsid w:val="00BF4274"/>
    <w:rsid w:val="00BF4FFA"/>
    <w:rsid w:val="00BF5024"/>
    <w:rsid w:val="00BF50D6"/>
    <w:rsid w:val="00BF565A"/>
    <w:rsid w:val="00BF58DF"/>
    <w:rsid w:val="00BF5A10"/>
    <w:rsid w:val="00BF6453"/>
    <w:rsid w:val="00BF66DD"/>
    <w:rsid w:val="00BF67D3"/>
    <w:rsid w:val="00BF6B8F"/>
    <w:rsid w:val="00BF6C5C"/>
    <w:rsid w:val="00BF7509"/>
    <w:rsid w:val="00BF7958"/>
    <w:rsid w:val="00BF7E62"/>
    <w:rsid w:val="00BF7E63"/>
    <w:rsid w:val="00C0035B"/>
    <w:rsid w:val="00C00929"/>
    <w:rsid w:val="00C00DBF"/>
    <w:rsid w:val="00C00E6A"/>
    <w:rsid w:val="00C00EDE"/>
    <w:rsid w:val="00C010AD"/>
    <w:rsid w:val="00C010DB"/>
    <w:rsid w:val="00C022FC"/>
    <w:rsid w:val="00C023AC"/>
    <w:rsid w:val="00C023EE"/>
    <w:rsid w:val="00C02A7C"/>
    <w:rsid w:val="00C02FD5"/>
    <w:rsid w:val="00C0401D"/>
    <w:rsid w:val="00C04272"/>
    <w:rsid w:val="00C047F3"/>
    <w:rsid w:val="00C05B20"/>
    <w:rsid w:val="00C062A8"/>
    <w:rsid w:val="00C06476"/>
    <w:rsid w:val="00C077C0"/>
    <w:rsid w:val="00C07B43"/>
    <w:rsid w:val="00C07BCD"/>
    <w:rsid w:val="00C10285"/>
    <w:rsid w:val="00C104DF"/>
    <w:rsid w:val="00C11070"/>
    <w:rsid w:val="00C11096"/>
    <w:rsid w:val="00C113A9"/>
    <w:rsid w:val="00C11A33"/>
    <w:rsid w:val="00C11C71"/>
    <w:rsid w:val="00C11E7E"/>
    <w:rsid w:val="00C11FAD"/>
    <w:rsid w:val="00C12913"/>
    <w:rsid w:val="00C12927"/>
    <w:rsid w:val="00C12B0D"/>
    <w:rsid w:val="00C12B23"/>
    <w:rsid w:val="00C12D77"/>
    <w:rsid w:val="00C13486"/>
    <w:rsid w:val="00C13489"/>
    <w:rsid w:val="00C13524"/>
    <w:rsid w:val="00C13910"/>
    <w:rsid w:val="00C13A0E"/>
    <w:rsid w:val="00C13E60"/>
    <w:rsid w:val="00C1413B"/>
    <w:rsid w:val="00C153A0"/>
    <w:rsid w:val="00C15546"/>
    <w:rsid w:val="00C15FA0"/>
    <w:rsid w:val="00C16723"/>
    <w:rsid w:val="00C16A7F"/>
    <w:rsid w:val="00C16EB2"/>
    <w:rsid w:val="00C170CE"/>
    <w:rsid w:val="00C17E0C"/>
    <w:rsid w:val="00C17E73"/>
    <w:rsid w:val="00C207D6"/>
    <w:rsid w:val="00C20826"/>
    <w:rsid w:val="00C21233"/>
    <w:rsid w:val="00C215D8"/>
    <w:rsid w:val="00C217CD"/>
    <w:rsid w:val="00C21933"/>
    <w:rsid w:val="00C21DD9"/>
    <w:rsid w:val="00C2263A"/>
    <w:rsid w:val="00C22647"/>
    <w:rsid w:val="00C2276A"/>
    <w:rsid w:val="00C22FF2"/>
    <w:rsid w:val="00C23389"/>
    <w:rsid w:val="00C2357F"/>
    <w:rsid w:val="00C23705"/>
    <w:rsid w:val="00C239C8"/>
    <w:rsid w:val="00C24541"/>
    <w:rsid w:val="00C2464D"/>
    <w:rsid w:val="00C247C4"/>
    <w:rsid w:val="00C2489D"/>
    <w:rsid w:val="00C249CD"/>
    <w:rsid w:val="00C24B2C"/>
    <w:rsid w:val="00C24D2E"/>
    <w:rsid w:val="00C25754"/>
    <w:rsid w:val="00C25CC6"/>
    <w:rsid w:val="00C261C5"/>
    <w:rsid w:val="00C2665B"/>
    <w:rsid w:val="00C267D0"/>
    <w:rsid w:val="00C26EA9"/>
    <w:rsid w:val="00C27019"/>
    <w:rsid w:val="00C2709E"/>
    <w:rsid w:val="00C27400"/>
    <w:rsid w:val="00C27910"/>
    <w:rsid w:val="00C3009D"/>
    <w:rsid w:val="00C3013C"/>
    <w:rsid w:val="00C304E9"/>
    <w:rsid w:val="00C30A0E"/>
    <w:rsid w:val="00C30F0F"/>
    <w:rsid w:val="00C3114B"/>
    <w:rsid w:val="00C311A9"/>
    <w:rsid w:val="00C31D7C"/>
    <w:rsid w:val="00C32570"/>
    <w:rsid w:val="00C32B31"/>
    <w:rsid w:val="00C33642"/>
    <w:rsid w:val="00C33E40"/>
    <w:rsid w:val="00C33F87"/>
    <w:rsid w:val="00C352A3"/>
    <w:rsid w:val="00C35C19"/>
    <w:rsid w:val="00C35D00"/>
    <w:rsid w:val="00C3616D"/>
    <w:rsid w:val="00C36318"/>
    <w:rsid w:val="00C363E3"/>
    <w:rsid w:val="00C366CE"/>
    <w:rsid w:val="00C37144"/>
    <w:rsid w:val="00C37506"/>
    <w:rsid w:val="00C37B2B"/>
    <w:rsid w:val="00C401ED"/>
    <w:rsid w:val="00C40359"/>
    <w:rsid w:val="00C40E0C"/>
    <w:rsid w:val="00C41291"/>
    <w:rsid w:val="00C41423"/>
    <w:rsid w:val="00C41847"/>
    <w:rsid w:val="00C41B83"/>
    <w:rsid w:val="00C41D40"/>
    <w:rsid w:val="00C420BF"/>
    <w:rsid w:val="00C422E8"/>
    <w:rsid w:val="00C42457"/>
    <w:rsid w:val="00C426F6"/>
    <w:rsid w:val="00C42773"/>
    <w:rsid w:val="00C43432"/>
    <w:rsid w:val="00C4376A"/>
    <w:rsid w:val="00C43BE0"/>
    <w:rsid w:val="00C43BF8"/>
    <w:rsid w:val="00C43CA1"/>
    <w:rsid w:val="00C43E89"/>
    <w:rsid w:val="00C445C8"/>
    <w:rsid w:val="00C44A53"/>
    <w:rsid w:val="00C44CEF"/>
    <w:rsid w:val="00C44EAF"/>
    <w:rsid w:val="00C45157"/>
    <w:rsid w:val="00C454BD"/>
    <w:rsid w:val="00C454DA"/>
    <w:rsid w:val="00C47234"/>
    <w:rsid w:val="00C4726A"/>
    <w:rsid w:val="00C4730B"/>
    <w:rsid w:val="00C4738B"/>
    <w:rsid w:val="00C476C0"/>
    <w:rsid w:val="00C5023F"/>
    <w:rsid w:val="00C50571"/>
    <w:rsid w:val="00C5058F"/>
    <w:rsid w:val="00C505BE"/>
    <w:rsid w:val="00C50735"/>
    <w:rsid w:val="00C50A6A"/>
    <w:rsid w:val="00C50B91"/>
    <w:rsid w:val="00C50C63"/>
    <w:rsid w:val="00C50FB1"/>
    <w:rsid w:val="00C5115B"/>
    <w:rsid w:val="00C51647"/>
    <w:rsid w:val="00C5169C"/>
    <w:rsid w:val="00C517D5"/>
    <w:rsid w:val="00C51E91"/>
    <w:rsid w:val="00C520B9"/>
    <w:rsid w:val="00C52D62"/>
    <w:rsid w:val="00C5318F"/>
    <w:rsid w:val="00C5346C"/>
    <w:rsid w:val="00C538F0"/>
    <w:rsid w:val="00C53B78"/>
    <w:rsid w:val="00C53D6E"/>
    <w:rsid w:val="00C54083"/>
    <w:rsid w:val="00C5479E"/>
    <w:rsid w:val="00C55266"/>
    <w:rsid w:val="00C55565"/>
    <w:rsid w:val="00C555E3"/>
    <w:rsid w:val="00C55AD4"/>
    <w:rsid w:val="00C55B91"/>
    <w:rsid w:val="00C56118"/>
    <w:rsid w:val="00C567D8"/>
    <w:rsid w:val="00C56848"/>
    <w:rsid w:val="00C56C06"/>
    <w:rsid w:val="00C57C22"/>
    <w:rsid w:val="00C60308"/>
    <w:rsid w:val="00C60501"/>
    <w:rsid w:val="00C60A49"/>
    <w:rsid w:val="00C60AEF"/>
    <w:rsid w:val="00C61235"/>
    <w:rsid w:val="00C61BE1"/>
    <w:rsid w:val="00C61FC1"/>
    <w:rsid w:val="00C625B2"/>
    <w:rsid w:val="00C62C55"/>
    <w:rsid w:val="00C637E7"/>
    <w:rsid w:val="00C63804"/>
    <w:rsid w:val="00C63A11"/>
    <w:rsid w:val="00C63B3C"/>
    <w:rsid w:val="00C63D72"/>
    <w:rsid w:val="00C6423C"/>
    <w:rsid w:val="00C6448B"/>
    <w:rsid w:val="00C6473D"/>
    <w:rsid w:val="00C6497E"/>
    <w:rsid w:val="00C64AA1"/>
    <w:rsid w:val="00C64F2C"/>
    <w:rsid w:val="00C64F42"/>
    <w:rsid w:val="00C6588E"/>
    <w:rsid w:val="00C65A66"/>
    <w:rsid w:val="00C66328"/>
    <w:rsid w:val="00C667DE"/>
    <w:rsid w:val="00C66EB9"/>
    <w:rsid w:val="00C67898"/>
    <w:rsid w:val="00C67BC9"/>
    <w:rsid w:val="00C70012"/>
    <w:rsid w:val="00C7065A"/>
    <w:rsid w:val="00C70787"/>
    <w:rsid w:val="00C707A8"/>
    <w:rsid w:val="00C70E4E"/>
    <w:rsid w:val="00C71452"/>
    <w:rsid w:val="00C7151F"/>
    <w:rsid w:val="00C71926"/>
    <w:rsid w:val="00C71A19"/>
    <w:rsid w:val="00C71F06"/>
    <w:rsid w:val="00C72A24"/>
    <w:rsid w:val="00C72DB4"/>
    <w:rsid w:val="00C73409"/>
    <w:rsid w:val="00C73467"/>
    <w:rsid w:val="00C736D7"/>
    <w:rsid w:val="00C73B3D"/>
    <w:rsid w:val="00C73F93"/>
    <w:rsid w:val="00C74172"/>
    <w:rsid w:val="00C7441F"/>
    <w:rsid w:val="00C74822"/>
    <w:rsid w:val="00C7484B"/>
    <w:rsid w:val="00C749AB"/>
    <w:rsid w:val="00C749F1"/>
    <w:rsid w:val="00C74A5D"/>
    <w:rsid w:val="00C74B62"/>
    <w:rsid w:val="00C74D1D"/>
    <w:rsid w:val="00C74F66"/>
    <w:rsid w:val="00C75208"/>
    <w:rsid w:val="00C75654"/>
    <w:rsid w:val="00C75C1A"/>
    <w:rsid w:val="00C7613A"/>
    <w:rsid w:val="00C76210"/>
    <w:rsid w:val="00C76447"/>
    <w:rsid w:val="00C7658F"/>
    <w:rsid w:val="00C765D6"/>
    <w:rsid w:val="00C768F6"/>
    <w:rsid w:val="00C76A5C"/>
    <w:rsid w:val="00C77026"/>
    <w:rsid w:val="00C77114"/>
    <w:rsid w:val="00C77BBE"/>
    <w:rsid w:val="00C8004D"/>
    <w:rsid w:val="00C80706"/>
    <w:rsid w:val="00C80EF5"/>
    <w:rsid w:val="00C81339"/>
    <w:rsid w:val="00C82097"/>
    <w:rsid w:val="00C82CF4"/>
    <w:rsid w:val="00C83452"/>
    <w:rsid w:val="00C837D2"/>
    <w:rsid w:val="00C83C5C"/>
    <w:rsid w:val="00C847BE"/>
    <w:rsid w:val="00C84C1A"/>
    <w:rsid w:val="00C84D98"/>
    <w:rsid w:val="00C84E36"/>
    <w:rsid w:val="00C84F10"/>
    <w:rsid w:val="00C8501E"/>
    <w:rsid w:val="00C853F5"/>
    <w:rsid w:val="00C857BA"/>
    <w:rsid w:val="00C85B51"/>
    <w:rsid w:val="00C85F30"/>
    <w:rsid w:val="00C866F8"/>
    <w:rsid w:val="00C86EBF"/>
    <w:rsid w:val="00C87079"/>
    <w:rsid w:val="00C87224"/>
    <w:rsid w:val="00C878C1"/>
    <w:rsid w:val="00C87F56"/>
    <w:rsid w:val="00C90099"/>
    <w:rsid w:val="00C907E9"/>
    <w:rsid w:val="00C90A28"/>
    <w:rsid w:val="00C90E2A"/>
    <w:rsid w:val="00C9127C"/>
    <w:rsid w:val="00C91461"/>
    <w:rsid w:val="00C91712"/>
    <w:rsid w:val="00C919E7"/>
    <w:rsid w:val="00C91DAD"/>
    <w:rsid w:val="00C91E3F"/>
    <w:rsid w:val="00C91EA8"/>
    <w:rsid w:val="00C91EBD"/>
    <w:rsid w:val="00C92426"/>
    <w:rsid w:val="00C9247D"/>
    <w:rsid w:val="00C929AD"/>
    <w:rsid w:val="00C929F7"/>
    <w:rsid w:val="00C92BEA"/>
    <w:rsid w:val="00C92CC1"/>
    <w:rsid w:val="00C934BC"/>
    <w:rsid w:val="00C93888"/>
    <w:rsid w:val="00C9434B"/>
    <w:rsid w:val="00C9453E"/>
    <w:rsid w:val="00C945D4"/>
    <w:rsid w:val="00C945F3"/>
    <w:rsid w:val="00C95599"/>
    <w:rsid w:val="00C96417"/>
    <w:rsid w:val="00C96457"/>
    <w:rsid w:val="00C96546"/>
    <w:rsid w:val="00C96ACD"/>
    <w:rsid w:val="00C97AEC"/>
    <w:rsid w:val="00CA01CF"/>
    <w:rsid w:val="00CA05B4"/>
    <w:rsid w:val="00CA067D"/>
    <w:rsid w:val="00CA0AB3"/>
    <w:rsid w:val="00CA0B98"/>
    <w:rsid w:val="00CA0CF1"/>
    <w:rsid w:val="00CA1091"/>
    <w:rsid w:val="00CA152C"/>
    <w:rsid w:val="00CA1D6B"/>
    <w:rsid w:val="00CA2176"/>
    <w:rsid w:val="00CA2200"/>
    <w:rsid w:val="00CA2307"/>
    <w:rsid w:val="00CA2524"/>
    <w:rsid w:val="00CA25CD"/>
    <w:rsid w:val="00CA276B"/>
    <w:rsid w:val="00CA285A"/>
    <w:rsid w:val="00CA37DF"/>
    <w:rsid w:val="00CA3DAF"/>
    <w:rsid w:val="00CA402D"/>
    <w:rsid w:val="00CA4329"/>
    <w:rsid w:val="00CA4575"/>
    <w:rsid w:val="00CA6074"/>
    <w:rsid w:val="00CA6244"/>
    <w:rsid w:val="00CA63FA"/>
    <w:rsid w:val="00CA6C8B"/>
    <w:rsid w:val="00CA7123"/>
    <w:rsid w:val="00CA72D7"/>
    <w:rsid w:val="00CA732E"/>
    <w:rsid w:val="00CA77F1"/>
    <w:rsid w:val="00CB06BA"/>
    <w:rsid w:val="00CB06E2"/>
    <w:rsid w:val="00CB082D"/>
    <w:rsid w:val="00CB092E"/>
    <w:rsid w:val="00CB0D39"/>
    <w:rsid w:val="00CB18BE"/>
    <w:rsid w:val="00CB18D5"/>
    <w:rsid w:val="00CB1E22"/>
    <w:rsid w:val="00CB23E0"/>
    <w:rsid w:val="00CB24F0"/>
    <w:rsid w:val="00CB2BF5"/>
    <w:rsid w:val="00CB2FD1"/>
    <w:rsid w:val="00CB319B"/>
    <w:rsid w:val="00CB35B9"/>
    <w:rsid w:val="00CB3EF5"/>
    <w:rsid w:val="00CB3F78"/>
    <w:rsid w:val="00CB49EE"/>
    <w:rsid w:val="00CB4B8D"/>
    <w:rsid w:val="00CB5003"/>
    <w:rsid w:val="00CB513F"/>
    <w:rsid w:val="00CB51B7"/>
    <w:rsid w:val="00CB51F5"/>
    <w:rsid w:val="00CB54DC"/>
    <w:rsid w:val="00CB5600"/>
    <w:rsid w:val="00CB56E0"/>
    <w:rsid w:val="00CB582D"/>
    <w:rsid w:val="00CB585B"/>
    <w:rsid w:val="00CB5D15"/>
    <w:rsid w:val="00CB5E02"/>
    <w:rsid w:val="00CB6BBA"/>
    <w:rsid w:val="00CB6F09"/>
    <w:rsid w:val="00CB70A9"/>
    <w:rsid w:val="00CB7FE6"/>
    <w:rsid w:val="00CC01A2"/>
    <w:rsid w:val="00CC0753"/>
    <w:rsid w:val="00CC0A3B"/>
    <w:rsid w:val="00CC0CCD"/>
    <w:rsid w:val="00CC0D05"/>
    <w:rsid w:val="00CC0D77"/>
    <w:rsid w:val="00CC0E2A"/>
    <w:rsid w:val="00CC0EA8"/>
    <w:rsid w:val="00CC0FEB"/>
    <w:rsid w:val="00CC1861"/>
    <w:rsid w:val="00CC2003"/>
    <w:rsid w:val="00CC2729"/>
    <w:rsid w:val="00CC2828"/>
    <w:rsid w:val="00CC2C88"/>
    <w:rsid w:val="00CC2FB4"/>
    <w:rsid w:val="00CC3257"/>
    <w:rsid w:val="00CC3281"/>
    <w:rsid w:val="00CC33C9"/>
    <w:rsid w:val="00CC3B2D"/>
    <w:rsid w:val="00CC3F39"/>
    <w:rsid w:val="00CC3FD4"/>
    <w:rsid w:val="00CC455E"/>
    <w:rsid w:val="00CC4826"/>
    <w:rsid w:val="00CC4C4A"/>
    <w:rsid w:val="00CC528D"/>
    <w:rsid w:val="00CC5341"/>
    <w:rsid w:val="00CC53CD"/>
    <w:rsid w:val="00CC542F"/>
    <w:rsid w:val="00CC5B52"/>
    <w:rsid w:val="00CC5DF7"/>
    <w:rsid w:val="00CC5F3D"/>
    <w:rsid w:val="00CC6423"/>
    <w:rsid w:val="00CC680D"/>
    <w:rsid w:val="00CC6B98"/>
    <w:rsid w:val="00CC6C3E"/>
    <w:rsid w:val="00CC6D22"/>
    <w:rsid w:val="00CC6DCE"/>
    <w:rsid w:val="00CC712C"/>
    <w:rsid w:val="00CC7517"/>
    <w:rsid w:val="00CC783A"/>
    <w:rsid w:val="00CC7934"/>
    <w:rsid w:val="00CC7BF4"/>
    <w:rsid w:val="00CD01A0"/>
    <w:rsid w:val="00CD080F"/>
    <w:rsid w:val="00CD09EF"/>
    <w:rsid w:val="00CD0A6A"/>
    <w:rsid w:val="00CD0EC1"/>
    <w:rsid w:val="00CD107F"/>
    <w:rsid w:val="00CD112E"/>
    <w:rsid w:val="00CD171F"/>
    <w:rsid w:val="00CD1B91"/>
    <w:rsid w:val="00CD21AB"/>
    <w:rsid w:val="00CD21D3"/>
    <w:rsid w:val="00CD263A"/>
    <w:rsid w:val="00CD26DA"/>
    <w:rsid w:val="00CD2C81"/>
    <w:rsid w:val="00CD2DD9"/>
    <w:rsid w:val="00CD2EEB"/>
    <w:rsid w:val="00CD3413"/>
    <w:rsid w:val="00CD37A6"/>
    <w:rsid w:val="00CD3A6D"/>
    <w:rsid w:val="00CD3AF3"/>
    <w:rsid w:val="00CD3B7B"/>
    <w:rsid w:val="00CD3C08"/>
    <w:rsid w:val="00CD3D70"/>
    <w:rsid w:val="00CD3FF3"/>
    <w:rsid w:val="00CD48DE"/>
    <w:rsid w:val="00CD4CB4"/>
    <w:rsid w:val="00CD5D04"/>
    <w:rsid w:val="00CD60F7"/>
    <w:rsid w:val="00CD66EF"/>
    <w:rsid w:val="00CD6AAF"/>
    <w:rsid w:val="00CD6DDD"/>
    <w:rsid w:val="00CD739E"/>
    <w:rsid w:val="00CD74B7"/>
    <w:rsid w:val="00CD7669"/>
    <w:rsid w:val="00CE02F8"/>
    <w:rsid w:val="00CE0D94"/>
    <w:rsid w:val="00CE102E"/>
    <w:rsid w:val="00CE135F"/>
    <w:rsid w:val="00CE142D"/>
    <w:rsid w:val="00CE16D0"/>
    <w:rsid w:val="00CE183A"/>
    <w:rsid w:val="00CE1871"/>
    <w:rsid w:val="00CE1B14"/>
    <w:rsid w:val="00CE1D1C"/>
    <w:rsid w:val="00CE1F14"/>
    <w:rsid w:val="00CE28D0"/>
    <w:rsid w:val="00CE30B4"/>
    <w:rsid w:val="00CE310A"/>
    <w:rsid w:val="00CE3142"/>
    <w:rsid w:val="00CE3426"/>
    <w:rsid w:val="00CE3903"/>
    <w:rsid w:val="00CE3F84"/>
    <w:rsid w:val="00CE429E"/>
    <w:rsid w:val="00CE45BC"/>
    <w:rsid w:val="00CE48A2"/>
    <w:rsid w:val="00CE4DC5"/>
    <w:rsid w:val="00CE539D"/>
    <w:rsid w:val="00CE53D0"/>
    <w:rsid w:val="00CE59E7"/>
    <w:rsid w:val="00CE606D"/>
    <w:rsid w:val="00CE6694"/>
    <w:rsid w:val="00CE67BD"/>
    <w:rsid w:val="00CE69C8"/>
    <w:rsid w:val="00CE6B3E"/>
    <w:rsid w:val="00CE6C74"/>
    <w:rsid w:val="00CE6C98"/>
    <w:rsid w:val="00CE6E68"/>
    <w:rsid w:val="00CE6E6E"/>
    <w:rsid w:val="00CE7823"/>
    <w:rsid w:val="00CE7A0F"/>
    <w:rsid w:val="00CE7D98"/>
    <w:rsid w:val="00CE7DCF"/>
    <w:rsid w:val="00CF04E0"/>
    <w:rsid w:val="00CF05CE"/>
    <w:rsid w:val="00CF0F48"/>
    <w:rsid w:val="00CF0F8D"/>
    <w:rsid w:val="00CF0F9A"/>
    <w:rsid w:val="00CF1541"/>
    <w:rsid w:val="00CF1544"/>
    <w:rsid w:val="00CF1BB4"/>
    <w:rsid w:val="00CF1C71"/>
    <w:rsid w:val="00CF1DC0"/>
    <w:rsid w:val="00CF1F04"/>
    <w:rsid w:val="00CF214E"/>
    <w:rsid w:val="00CF2400"/>
    <w:rsid w:val="00CF27CD"/>
    <w:rsid w:val="00CF2CC8"/>
    <w:rsid w:val="00CF2D52"/>
    <w:rsid w:val="00CF36A4"/>
    <w:rsid w:val="00CF36DB"/>
    <w:rsid w:val="00CF378D"/>
    <w:rsid w:val="00CF3ADD"/>
    <w:rsid w:val="00CF3C3E"/>
    <w:rsid w:val="00CF40DA"/>
    <w:rsid w:val="00CF42E5"/>
    <w:rsid w:val="00CF499A"/>
    <w:rsid w:val="00CF49F8"/>
    <w:rsid w:val="00CF50C3"/>
    <w:rsid w:val="00CF568A"/>
    <w:rsid w:val="00CF5C1A"/>
    <w:rsid w:val="00CF5C85"/>
    <w:rsid w:val="00CF5D70"/>
    <w:rsid w:val="00CF731C"/>
    <w:rsid w:val="00CF7576"/>
    <w:rsid w:val="00CF784F"/>
    <w:rsid w:val="00D005C0"/>
    <w:rsid w:val="00D010D5"/>
    <w:rsid w:val="00D01161"/>
    <w:rsid w:val="00D012AB"/>
    <w:rsid w:val="00D017EE"/>
    <w:rsid w:val="00D01830"/>
    <w:rsid w:val="00D01CFB"/>
    <w:rsid w:val="00D0227D"/>
    <w:rsid w:val="00D02771"/>
    <w:rsid w:val="00D02956"/>
    <w:rsid w:val="00D029E1"/>
    <w:rsid w:val="00D02B78"/>
    <w:rsid w:val="00D0370F"/>
    <w:rsid w:val="00D0392E"/>
    <w:rsid w:val="00D03ACE"/>
    <w:rsid w:val="00D03AD5"/>
    <w:rsid w:val="00D04355"/>
    <w:rsid w:val="00D0476F"/>
    <w:rsid w:val="00D0489A"/>
    <w:rsid w:val="00D04CA5"/>
    <w:rsid w:val="00D053A3"/>
    <w:rsid w:val="00D054EB"/>
    <w:rsid w:val="00D055DC"/>
    <w:rsid w:val="00D0578E"/>
    <w:rsid w:val="00D058C9"/>
    <w:rsid w:val="00D05C48"/>
    <w:rsid w:val="00D05E50"/>
    <w:rsid w:val="00D05F53"/>
    <w:rsid w:val="00D060BC"/>
    <w:rsid w:val="00D0642E"/>
    <w:rsid w:val="00D064C1"/>
    <w:rsid w:val="00D064D5"/>
    <w:rsid w:val="00D066C1"/>
    <w:rsid w:val="00D0684F"/>
    <w:rsid w:val="00D06A20"/>
    <w:rsid w:val="00D06CB5"/>
    <w:rsid w:val="00D06CCB"/>
    <w:rsid w:val="00D06D36"/>
    <w:rsid w:val="00D07965"/>
    <w:rsid w:val="00D07A11"/>
    <w:rsid w:val="00D07CF4"/>
    <w:rsid w:val="00D07F72"/>
    <w:rsid w:val="00D10375"/>
    <w:rsid w:val="00D105D9"/>
    <w:rsid w:val="00D1060C"/>
    <w:rsid w:val="00D106BE"/>
    <w:rsid w:val="00D10A93"/>
    <w:rsid w:val="00D10D49"/>
    <w:rsid w:val="00D11103"/>
    <w:rsid w:val="00D1174D"/>
    <w:rsid w:val="00D117BD"/>
    <w:rsid w:val="00D11CC4"/>
    <w:rsid w:val="00D12011"/>
    <w:rsid w:val="00D1241B"/>
    <w:rsid w:val="00D126C1"/>
    <w:rsid w:val="00D127EB"/>
    <w:rsid w:val="00D12A4A"/>
    <w:rsid w:val="00D12DC2"/>
    <w:rsid w:val="00D131F8"/>
    <w:rsid w:val="00D1320E"/>
    <w:rsid w:val="00D13B3C"/>
    <w:rsid w:val="00D1419B"/>
    <w:rsid w:val="00D1450F"/>
    <w:rsid w:val="00D14ABE"/>
    <w:rsid w:val="00D14F1E"/>
    <w:rsid w:val="00D15081"/>
    <w:rsid w:val="00D15422"/>
    <w:rsid w:val="00D155D8"/>
    <w:rsid w:val="00D15816"/>
    <w:rsid w:val="00D158E7"/>
    <w:rsid w:val="00D15910"/>
    <w:rsid w:val="00D15AB5"/>
    <w:rsid w:val="00D15DB2"/>
    <w:rsid w:val="00D15DF2"/>
    <w:rsid w:val="00D15F92"/>
    <w:rsid w:val="00D16905"/>
    <w:rsid w:val="00D16AB6"/>
    <w:rsid w:val="00D16AC2"/>
    <w:rsid w:val="00D16DD5"/>
    <w:rsid w:val="00D179C7"/>
    <w:rsid w:val="00D17F4C"/>
    <w:rsid w:val="00D17FE9"/>
    <w:rsid w:val="00D2008B"/>
    <w:rsid w:val="00D2057C"/>
    <w:rsid w:val="00D2088E"/>
    <w:rsid w:val="00D2129D"/>
    <w:rsid w:val="00D21462"/>
    <w:rsid w:val="00D215A1"/>
    <w:rsid w:val="00D216CF"/>
    <w:rsid w:val="00D21A73"/>
    <w:rsid w:val="00D21C8D"/>
    <w:rsid w:val="00D21E06"/>
    <w:rsid w:val="00D222DA"/>
    <w:rsid w:val="00D227C6"/>
    <w:rsid w:val="00D229E5"/>
    <w:rsid w:val="00D22E1E"/>
    <w:rsid w:val="00D24A1C"/>
    <w:rsid w:val="00D24CB2"/>
    <w:rsid w:val="00D2513B"/>
    <w:rsid w:val="00D25EBC"/>
    <w:rsid w:val="00D25F70"/>
    <w:rsid w:val="00D26819"/>
    <w:rsid w:val="00D26D79"/>
    <w:rsid w:val="00D27A7D"/>
    <w:rsid w:val="00D30168"/>
    <w:rsid w:val="00D30299"/>
    <w:rsid w:val="00D30349"/>
    <w:rsid w:val="00D30EF4"/>
    <w:rsid w:val="00D31409"/>
    <w:rsid w:val="00D314A5"/>
    <w:rsid w:val="00D31B73"/>
    <w:rsid w:val="00D31D51"/>
    <w:rsid w:val="00D3240C"/>
    <w:rsid w:val="00D331ED"/>
    <w:rsid w:val="00D334CC"/>
    <w:rsid w:val="00D33845"/>
    <w:rsid w:val="00D346E1"/>
    <w:rsid w:val="00D34A93"/>
    <w:rsid w:val="00D34ACE"/>
    <w:rsid w:val="00D35F49"/>
    <w:rsid w:val="00D3611C"/>
    <w:rsid w:val="00D364A6"/>
    <w:rsid w:val="00D36802"/>
    <w:rsid w:val="00D36E01"/>
    <w:rsid w:val="00D37CF5"/>
    <w:rsid w:val="00D37DEF"/>
    <w:rsid w:val="00D402B6"/>
    <w:rsid w:val="00D40FAD"/>
    <w:rsid w:val="00D40FC5"/>
    <w:rsid w:val="00D411A3"/>
    <w:rsid w:val="00D41252"/>
    <w:rsid w:val="00D418FD"/>
    <w:rsid w:val="00D42C07"/>
    <w:rsid w:val="00D432D7"/>
    <w:rsid w:val="00D43CBE"/>
    <w:rsid w:val="00D43E70"/>
    <w:rsid w:val="00D43EFD"/>
    <w:rsid w:val="00D4467C"/>
    <w:rsid w:val="00D44DBF"/>
    <w:rsid w:val="00D4507C"/>
    <w:rsid w:val="00D45945"/>
    <w:rsid w:val="00D45AE7"/>
    <w:rsid w:val="00D465CE"/>
    <w:rsid w:val="00D46681"/>
    <w:rsid w:val="00D46976"/>
    <w:rsid w:val="00D46CD1"/>
    <w:rsid w:val="00D47C2C"/>
    <w:rsid w:val="00D500B8"/>
    <w:rsid w:val="00D50E47"/>
    <w:rsid w:val="00D512B4"/>
    <w:rsid w:val="00D51540"/>
    <w:rsid w:val="00D517B7"/>
    <w:rsid w:val="00D51B46"/>
    <w:rsid w:val="00D51E68"/>
    <w:rsid w:val="00D51F03"/>
    <w:rsid w:val="00D51F33"/>
    <w:rsid w:val="00D52726"/>
    <w:rsid w:val="00D52884"/>
    <w:rsid w:val="00D52D0D"/>
    <w:rsid w:val="00D5323F"/>
    <w:rsid w:val="00D537B5"/>
    <w:rsid w:val="00D5398F"/>
    <w:rsid w:val="00D53A64"/>
    <w:rsid w:val="00D53DE7"/>
    <w:rsid w:val="00D5431D"/>
    <w:rsid w:val="00D54387"/>
    <w:rsid w:val="00D54730"/>
    <w:rsid w:val="00D547F9"/>
    <w:rsid w:val="00D549BB"/>
    <w:rsid w:val="00D5591A"/>
    <w:rsid w:val="00D55C42"/>
    <w:rsid w:val="00D56155"/>
    <w:rsid w:val="00D5630A"/>
    <w:rsid w:val="00D56365"/>
    <w:rsid w:val="00D56C13"/>
    <w:rsid w:val="00D56D70"/>
    <w:rsid w:val="00D5712C"/>
    <w:rsid w:val="00D579C6"/>
    <w:rsid w:val="00D57C14"/>
    <w:rsid w:val="00D57E81"/>
    <w:rsid w:val="00D600AA"/>
    <w:rsid w:val="00D60CE2"/>
    <w:rsid w:val="00D60D96"/>
    <w:rsid w:val="00D60E17"/>
    <w:rsid w:val="00D6133A"/>
    <w:rsid w:val="00D61924"/>
    <w:rsid w:val="00D61B6F"/>
    <w:rsid w:val="00D61D0F"/>
    <w:rsid w:val="00D61FE7"/>
    <w:rsid w:val="00D6229E"/>
    <w:rsid w:val="00D62418"/>
    <w:rsid w:val="00D62502"/>
    <w:rsid w:val="00D626E1"/>
    <w:rsid w:val="00D628E7"/>
    <w:rsid w:val="00D62C45"/>
    <w:rsid w:val="00D62ED4"/>
    <w:rsid w:val="00D62F62"/>
    <w:rsid w:val="00D63492"/>
    <w:rsid w:val="00D639B9"/>
    <w:rsid w:val="00D63D30"/>
    <w:rsid w:val="00D647B7"/>
    <w:rsid w:val="00D6484B"/>
    <w:rsid w:val="00D64B97"/>
    <w:rsid w:val="00D65099"/>
    <w:rsid w:val="00D65166"/>
    <w:rsid w:val="00D65E84"/>
    <w:rsid w:val="00D664AA"/>
    <w:rsid w:val="00D66501"/>
    <w:rsid w:val="00D66932"/>
    <w:rsid w:val="00D66A74"/>
    <w:rsid w:val="00D675C7"/>
    <w:rsid w:val="00D6769B"/>
    <w:rsid w:val="00D678F3"/>
    <w:rsid w:val="00D67989"/>
    <w:rsid w:val="00D67A16"/>
    <w:rsid w:val="00D67B1D"/>
    <w:rsid w:val="00D67D0C"/>
    <w:rsid w:val="00D70002"/>
    <w:rsid w:val="00D7058B"/>
    <w:rsid w:val="00D706C6"/>
    <w:rsid w:val="00D707E4"/>
    <w:rsid w:val="00D70BDC"/>
    <w:rsid w:val="00D71099"/>
    <w:rsid w:val="00D71153"/>
    <w:rsid w:val="00D71398"/>
    <w:rsid w:val="00D7150C"/>
    <w:rsid w:val="00D7162E"/>
    <w:rsid w:val="00D71C82"/>
    <w:rsid w:val="00D72126"/>
    <w:rsid w:val="00D722C5"/>
    <w:rsid w:val="00D722CD"/>
    <w:rsid w:val="00D723C3"/>
    <w:rsid w:val="00D7252C"/>
    <w:rsid w:val="00D72614"/>
    <w:rsid w:val="00D72768"/>
    <w:rsid w:val="00D7284C"/>
    <w:rsid w:val="00D72C4C"/>
    <w:rsid w:val="00D72E73"/>
    <w:rsid w:val="00D7348E"/>
    <w:rsid w:val="00D73619"/>
    <w:rsid w:val="00D73E34"/>
    <w:rsid w:val="00D73E7F"/>
    <w:rsid w:val="00D73EC3"/>
    <w:rsid w:val="00D73EFB"/>
    <w:rsid w:val="00D74303"/>
    <w:rsid w:val="00D747E9"/>
    <w:rsid w:val="00D748F3"/>
    <w:rsid w:val="00D74B5F"/>
    <w:rsid w:val="00D7554C"/>
    <w:rsid w:val="00D75599"/>
    <w:rsid w:val="00D756EC"/>
    <w:rsid w:val="00D75A1F"/>
    <w:rsid w:val="00D7606F"/>
    <w:rsid w:val="00D760EB"/>
    <w:rsid w:val="00D761D8"/>
    <w:rsid w:val="00D7635C"/>
    <w:rsid w:val="00D76476"/>
    <w:rsid w:val="00D76506"/>
    <w:rsid w:val="00D765F7"/>
    <w:rsid w:val="00D7676E"/>
    <w:rsid w:val="00D76CE6"/>
    <w:rsid w:val="00D770AF"/>
    <w:rsid w:val="00D778A8"/>
    <w:rsid w:val="00D8009A"/>
    <w:rsid w:val="00D80175"/>
    <w:rsid w:val="00D807A1"/>
    <w:rsid w:val="00D807E5"/>
    <w:rsid w:val="00D808E9"/>
    <w:rsid w:val="00D808EE"/>
    <w:rsid w:val="00D80E61"/>
    <w:rsid w:val="00D810D2"/>
    <w:rsid w:val="00D81195"/>
    <w:rsid w:val="00D814C0"/>
    <w:rsid w:val="00D818DB"/>
    <w:rsid w:val="00D81A48"/>
    <w:rsid w:val="00D81A78"/>
    <w:rsid w:val="00D81F32"/>
    <w:rsid w:val="00D82006"/>
    <w:rsid w:val="00D82283"/>
    <w:rsid w:val="00D82761"/>
    <w:rsid w:val="00D8281C"/>
    <w:rsid w:val="00D8308C"/>
    <w:rsid w:val="00D83B7F"/>
    <w:rsid w:val="00D83C35"/>
    <w:rsid w:val="00D83D6D"/>
    <w:rsid w:val="00D83E2F"/>
    <w:rsid w:val="00D83F0E"/>
    <w:rsid w:val="00D8443F"/>
    <w:rsid w:val="00D84BDE"/>
    <w:rsid w:val="00D85123"/>
    <w:rsid w:val="00D851F3"/>
    <w:rsid w:val="00D856BE"/>
    <w:rsid w:val="00D8586D"/>
    <w:rsid w:val="00D85BC3"/>
    <w:rsid w:val="00D86200"/>
    <w:rsid w:val="00D86215"/>
    <w:rsid w:val="00D863E8"/>
    <w:rsid w:val="00D864F2"/>
    <w:rsid w:val="00D86B4A"/>
    <w:rsid w:val="00D86B69"/>
    <w:rsid w:val="00D86F47"/>
    <w:rsid w:val="00D87855"/>
    <w:rsid w:val="00D87858"/>
    <w:rsid w:val="00D87FAD"/>
    <w:rsid w:val="00D900AF"/>
    <w:rsid w:val="00D902CD"/>
    <w:rsid w:val="00D9077C"/>
    <w:rsid w:val="00D9095B"/>
    <w:rsid w:val="00D90A08"/>
    <w:rsid w:val="00D911BC"/>
    <w:rsid w:val="00D9137A"/>
    <w:rsid w:val="00D91628"/>
    <w:rsid w:val="00D918CE"/>
    <w:rsid w:val="00D91DB3"/>
    <w:rsid w:val="00D91E62"/>
    <w:rsid w:val="00D920A2"/>
    <w:rsid w:val="00D9283E"/>
    <w:rsid w:val="00D92B55"/>
    <w:rsid w:val="00D92BCD"/>
    <w:rsid w:val="00D93474"/>
    <w:rsid w:val="00D93539"/>
    <w:rsid w:val="00D935ED"/>
    <w:rsid w:val="00D93BBC"/>
    <w:rsid w:val="00D9403E"/>
    <w:rsid w:val="00D94506"/>
    <w:rsid w:val="00D94A31"/>
    <w:rsid w:val="00D960CF"/>
    <w:rsid w:val="00D96292"/>
    <w:rsid w:val="00D97DF3"/>
    <w:rsid w:val="00D97EF8"/>
    <w:rsid w:val="00DA02BA"/>
    <w:rsid w:val="00DA0C28"/>
    <w:rsid w:val="00DA0EC5"/>
    <w:rsid w:val="00DA147A"/>
    <w:rsid w:val="00DA18CC"/>
    <w:rsid w:val="00DA1C89"/>
    <w:rsid w:val="00DA1E22"/>
    <w:rsid w:val="00DA2430"/>
    <w:rsid w:val="00DA25EF"/>
    <w:rsid w:val="00DA3324"/>
    <w:rsid w:val="00DA37DF"/>
    <w:rsid w:val="00DA3C2F"/>
    <w:rsid w:val="00DA3C3E"/>
    <w:rsid w:val="00DA4488"/>
    <w:rsid w:val="00DA4545"/>
    <w:rsid w:val="00DA47A4"/>
    <w:rsid w:val="00DA5173"/>
    <w:rsid w:val="00DA5774"/>
    <w:rsid w:val="00DA5A55"/>
    <w:rsid w:val="00DA613D"/>
    <w:rsid w:val="00DA6362"/>
    <w:rsid w:val="00DA646E"/>
    <w:rsid w:val="00DA6530"/>
    <w:rsid w:val="00DA6D2E"/>
    <w:rsid w:val="00DA6EE4"/>
    <w:rsid w:val="00DA7740"/>
    <w:rsid w:val="00DA7D72"/>
    <w:rsid w:val="00DB024D"/>
    <w:rsid w:val="00DB0443"/>
    <w:rsid w:val="00DB11EF"/>
    <w:rsid w:val="00DB1C9B"/>
    <w:rsid w:val="00DB22D8"/>
    <w:rsid w:val="00DB2743"/>
    <w:rsid w:val="00DB2A05"/>
    <w:rsid w:val="00DB2B14"/>
    <w:rsid w:val="00DB2F4D"/>
    <w:rsid w:val="00DB3C25"/>
    <w:rsid w:val="00DB402C"/>
    <w:rsid w:val="00DB4342"/>
    <w:rsid w:val="00DB576F"/>
    <w:rsid w:val="00DB5955"/>
    <w:rsid w:val="00DB5A5F"/>
    <w:rsid w:val="00DB5D1A"/>
    <w:rsid w:val="00DB69B1"/>
    <w:rsid w:val="00DB6B3D"/>
    <w:rsid w:val="00DB6CAC"/>
    <w:rsid w:val="00DB77C2"/>
    <w:rsid w:val="00DB7B03"/>
    <w:rsid w:val="00DB7D54"/>
    <w:rsid w:val="00DC0195"/>
    <w:rsid w:val="00DC0197"/>
    <w:rsid w:val="00DC0A61"/>
    <w:rsid w:val="00DC105F"/>
    <w:rsid w:val="00DC1F56"/>
    <w:rsid w:val="00DC2297"/>
    <w:rsid w:val="00DC39C4"/>
    <w:rsid w:val="00DC3CF5"/>
    <w:rsid w:val="00DC3FB0"/>
    <w:rsid w:val="00DC41B9"/>
    <w:rsid w:val="00DC4500"/>
    <w:rsid w:val="00DC5071"/>
    <w:rsid w:val="00DC527B"/>
    <w:rsid w:val="00DC53A4"/>
    <w:rsid w:val="00DC556C"/>
    <w:rsid w:val="00DC5760"/>
    <w:rsid w:val="00DC59CD"/>
    <w:rsid w:val="00DC5CCF"/>
    <w:rsid w:val="00DC5DC3"/>
    <w:rsid w:val="00DC614E"/>
    <w:rsid w:val="00DC68EF"/>
    <w:rsid w:val="00DC73A8"/>
    <w:rsid w:val="00DC790E"/>
    <w:rsid w:val="00DC7CF9"/>
    <w:rsid w:val="00DC7F8C"/>
    <w:rsid w:val="00DD01E8"/>
    <w:rsid w:val="00DD027F"/>
    <w:rsid w:val="00DD06BD"/>
    <w:rsid w:val="00DD0BEA"/>
    <w:rsid w:val="00DD0F34"/>
    <w:rsid w:val="00DD1220"/>
    <w:rsid w:val="00DD1305"/>
    <w:rsid w:val="00DD14C2"/>
    <w:rsid w:val="00DD1602"/>
    <w:rsid w:val="00DD1A49"/>
    <w:rsid w:val="00DD1CF4"/>
    <w:rsid w:val="00DD1E90"/>
    <w:rsid w:val="00DD21E4"/>
    <w:rsid w:val="00DD22FE"/>
    <w:rsid w:val="00DD25BB"/>
    <w:rsid w:val="00DD2B03"/>
    <w:rsid w:val="00DD2C48"/>
    <w:rsid w:val="00DD2EB2"/>
    <w:rsid w:val="00DD301A"/>
    <w:rsid w:val="00DD3589"/>
    <w:rsid w:val="00DD3716"/>
    <w:rsid w:val="00DD3A5F"/>
    <w:rsid w:val="00DD3DF5"/>
    <w:rsid w:val="00DD44A9"/>
    <w:rsid w:val="00DD4B49"/>
    <w:rsid w:val="00DD50AB"/>
    <w:rsid w:val="00DD51A6"/>
    <w:rsid w:val="00DD5564"/>
    <w:rsid w:val="00DD589B"/>
    <w:rsid w:val="00DD5964"/>
    <w:rsid w:val="00DD5FCC"/>
    <w:rsid w:val="00DD6248"/>
    <w:rsid w:val="00DD6347"/>
    <w:rsid w:val="00DD68DD"/>
    <w:rsid w:val="00DD6AC9"/>
    <w:rsid w:val="00DD6E05"/>
    <w:rsid w:val="00DD7994"/>
    <w:rsid w:val="00DD7B1A"/>
    <w:rsid w:val="00DE0567"/>
    <w:rsid w:val="00DE0E44"/>
    <w:rsid w:val="00DE0F39"/>
    <w:rsid w:val="00DE120D"/>
    <w:rsid w:val="00DE1218"/>
    <w:rsid w:val="00DE1889"/>
    <w:rsid w:val="00DE1E73"/>
    <w:rsid w:val="00DE2B27"/>
    <w:rsid w:val="00DE2B2B"/>
    <w:rsid w:val="00DE2E38"/>
    <w:rsid w:val="00DE3010"/>
    <w:rsid w:val="00DE35AA"/>
    <w:rsid w:val="00DE3B9D"/>
    <w:rsid w:val="00DE3C8D"/>
    <w:rsid w:val="00DE4A8F"/>
    <w:rsid w:val="00DE4B63"/>
    <w:rsid w:val="00DE5120"/>
    <w:rsid w:val="00DE527F"/>
    <w:rsid w:val="00DE52F4"/>
    <w:rsid w:val="00DE5840"/>
    <w:rsid w:val="00DE5B90"/>
    <w:rsid w:val="00DE5F6B"/>
    <w:rsid w:val="00DE5F6D"/>
    <w:rsid w:val="00DE600F"/>
    <w:rsid w:val="00DE601F"/>
    <w:rsid w:val="00DE604E"/>
    <w:rsid w:val="00DE6350"/>
    <w:rsid w:val="00DE639F"/>
    <w:rsid w:val="00DE6671"/>
    <w:rsid w:val="00DE6CB2"/>
    <w:rsid w:val="00DE72C1"/>
    <w:rsid w:val="00DE7358"/>
    <w:rsid w:val="00DE7663"/>
    <w:rsid w:val="00DE7E69"/>
    <w:rsid w:val="00DF0266"/>
    <w:rsid w:val="00DF0416"/>
    <w:rsid w:val="00DF067E"/>
    <w:rsid w:val="00DF094D"/>
    <w:rsid w:val="00DF0B30"/>
    <w:rsid w:val="00DF134D"/>
    <w:rsid w:val="00DF1398"/>
    <w:rsid w:val="00DF1713"/>
    <w:rsid w:val="00DF1CE8"/>
    <w:rsid w:val="00DF1D5E"/>
    <w:rsid w:val="00DF1E75"/>
    <w:rsid w:val="00DF2DE8"/>
    <w:rsid w:val="00DF3AA9"/>
    <w:rsid w:val="00DF3C00"/>
    <w:rsid w:val="00DF43F8"/>
    <w:rsid w:val="00DF4BB2"/>
    <w:rsid w:val="00DF5C2F"/>
    <w:rsid w:val="00DF5C7C"/>
    <w:rsid w:val="00DF66D1"/>
    <w:rsid w:val="00DF6BA8"/>
    <w:rsid w:val="00DF6F2F"/>
    <w:rsid w:val="00DF75EC"/>
    <w:rsid w:val="00DF78AA"/>
    <w:rsid w:val="00DF79BD"/>
    <w:rsid w:val="00DF7AA6"/>
    <w:rsid w:val="00DF7DAA"/>
    <w:rsid w:val="00E000D6"/>
    <w:rsid w:val="00E0036C"/>
    <w:rsid w:val="00E0047D"/>
    <w:rsid w:val="00E00EE4"/>
    <w:rsid w:val="00E01116"/>
    <w:rsid w:val="00E01476"/>
    <w:rsid w:val="00E01641"/>
    <w:rsid w:val="00E01E52"/>
    <w:rsid w:val="00E03A73"/>
    <w:rsid w:val="00E03CC2"/>
    <w:rsid w:val="00E03FEA"/>
    <w:rsid w:val="00E043DF"/>
    <w:rsid w:val="00E04460"/>
    <w:rsid w:val="00E04B87"/>
    <w:rsid w:val="00E04CAB"/>
    <w:rsid w:val="00E04FE8"/>
    <w:rsid w:val="00E04FE9"/>
    <w:rsid w:val="00E05267"/>
    <w:rsid w:val="00E05C21"/>
    <w:rsid w:val="00E0653A"/>
    <w:rsid w:val="00E06758"/>
    <w:rsid w:val="00E10534"/>
    <w:rsid w:val="00E1063D"/>
    <w:rsid w:val="00E10B37"/>
    <w:rsid w:val="00E10B7A"/>
    <w:rsid w:val="00E10CF7"/>
    <w:rsid w:val="00E10DDE"/>
    <w:rsid w:val="00E10FD9"/>
    <w:rsid w:val="00E110BB"/>
    <w:rsid w:val="00E11204"/>
    <w:rsid w:val="00E1120B"/>
    <w:rsid w:val="00E11C41"/>
    <w:rsid w:val="00E12394"/>
    <w:rsid w:val="00E124FD"/>
    <w:rsid w:val="00E12989"/>
    <w:rsid w:val="00E12EDC"/>
    <w:rsid w:val="00E133C3"/>
    <w:rsid w:val="00E13962"/>
    <w:rsid w:val="00E13AA3"/>
    <w:rsid w:val="00E13C41"/>
    <w:rsid w:val="00E146C5"/>
    <w:rsid w:val="00E14AC1"/>
    <w:rsid w:val="00E14D82"/>
    <w:rsid w:val="00E152A8"/>
    <w:rsid w:val="00E15BB0"/>
    <w:rsid w:val="00E15F46"/>
    <w:rsid w:val="00E167B3"/>
    <w:rsid w:val="00E16FC2"/>
    <w:rsid w:val="00E17681"/>
    <w:rsid w:val="00E176B5"/>
    <w:rsid w:val="00E178BA"/>
    <w:rsid w:val="00E17FDC"/>
    <w:rsid w:val="00E207F1"/>
    <w:rsid w:val="00E20817"/>
    <w:rsid w:val="00E20C54"/>
    <w:rsid w:val="00E2114C"/>
    <w:rsid w:val="00E212D5"/>
    <w:rsid w:val="00E216A4"/>
    <w:rsid w:val="00E216BA"/>
    <w:rsid w:val="00E219C2"/>
    <w:rsid w:val="00E222D3"/>
    <w:rsid w:val="00E226B4"/>
    <w:rsid w:val="00E227BC"/>
    <w:rsid w:val="00E22B10"/>
    <w:rsid w:val="00E233DC"/>
    <w:rsid w:val="00E235CF"/>
    <w:rsid w:val="00E2397A"/>
    <w:rsid w:val="00E23C16"/>
    <w:rsid w:val="00E23D6F"/>
    <w:rsid w:val="00E2407B"/>
    <w:rsid w:val="00E2487D"/>
    <w:rsid w:val="00E24B37"/>
    <w:rsid w:val="00E24FD8"/>
    <w:rsid w:val="00E25038"/>
    <w:rsid w:val="00E258C0"/>
    <w:rsid w:val="00E25940"/>
    <w:rsid w:val="00E25FA2"/>
    <w:rsid w:val="00E2648E"/>
    <w:rsid w:val="00E2661A"/>
    <w:rsid w:val="00E27394"/>
    <w:rsid w:val="00E276E1"/>
    <w:rsid w:val="00E27B4B"/>
    <w:rsid w:val="00E303FB"/>
    <w:rsid w:val="00E30589"/>
    <w:rsid w:val="00E308DC"/>
    <w:rsid w:val="00E308FC"/>
    <w:rsid w:val="00E30D36"/>
    <w:rsid w:val="00E30D5C"/>
    <w:rsid w:val="00E3121C"/>
    <w:rsid w:val="00E31920"/>
    <w:rsid w:val="00E31B90"/>
    <w:rsid w:val="00E31FEF"/>
    <w:rsid w:val="00E320D6"/>
    <w:rsid w:val="00E3260D"/>
    <w:rsid w:val="00E335A9"/>
    <w:rsid w:val="00E337E2"/>
    <w:rsid w:val="00E33832"/>
    <w:rsid w:val="00E33FFF"/>
    <w:rsid w:val="00E340A2"/>
    <w:rsid w:val="00E34B14"/>
    <w:rsid w:val="00E34C8C"/>
    <w:rsid w:val="00E34D56"/>
    <w:rsid w:val="00E34E36"/>
    <w:rsid w:val="00E35122"/>
    <w:rsid w:val="00E353C3"/>
    <w:rsid w:val="00E35757"/>
    <w:rsid w:val="00E35EBE"/>
    <w:rsid w:val="00E360A4"/>
    <w:rsid w:val="00E36465"/>
    <w:rsid w:val="00E36733"/>
    <w:rsid w:val="00E3673E"/>
    <w:rsid w:val="00E36B88"/>
    <w:rsid w:val="00E36F01"/>
    <w:rsid w:val="00E37012"/>
    <w:rsid w:val="00E3703A"/>
    <w:rsid w:val="00E371DE"/>
    <w:rsid w:val="00E371E7"/>
    <w:rsid w:val="00E37383"/>
    <w:rsid w:val="00E37EA7"/>
    <w:rsid w:val="00E40CC8"/>
    <w:rsid w:val="00E412DC"/>
    <w:rsid w:val="00E414A4"/>
    <w:rsid w:val="00E4151A"/>
    <w:rsid w:val="00E41DB0"/>
    <w:rsid w:val="00E42135"/>
    <w:rsid w:val="00E421A3"/>
    <w:rsid w:val="00E42448"/>
    <w:rsid w:val="00E428DE"/>
    <w:rsid w:val="00E431AC"/>
    <w:rsid w:val="00E432C5"/>
    <w:rsid w:val="00E434B0"/>
    <w:rsid w:val="00E434FF"/>
    <w:rsid w:val="00E44742"/>
    <w:rsid w:val="00E448BC"/>
    <w:rsid w:val="00E44BA7"/>
    <w:rsid w:val="00E4507C"/>
    <w:rsid w:val="00E45952"/>
    <w:rsid w:val="00E45EF5"/>
    <w:rsid w:val="00E46702"/>
    <w:rsid w:val="00E468DA"/>
    <w:rsid w:val="00E46BE8"/>
    <w:rsid w:val="00E470B4"/>
    <w:rsid w:val="00E478F7"/>
    <w:rsid w:val="00E47DDD"/>
    <w:rsid w:val="00E504EB"/>
    <w:rsid w:val="00E50997"/>
    <w:rsid w:val="00E50B4E"/>
    <w:rsid w:val="00E50E88"/>
    <w:rsid w:val="00E50EE4"/>
    <w:rsid w:val="00E51176"/>
    <w:rsid w:val="00E515F6"/>
    <w:rsid w:val="00E51725"/>
    <w:rsid w:val="00E51783"/>
    <w:rsid w:val="00E51A47"/>
    <w:rsid w:val="00E51FE8"/>
    <w:rsid w:val="00E527FF"/>
    <w:rsid w:val="00E52CAC"/>
    <w:rsid w:val="00E52D4E"/>
    <w:rsid w:val="00E52DC0"/>
    <w:rsid w:val="00E52F31"/>
    <w:rsid w:val="00E533CA"/>
    <w:rsid w:val="00E53711"/>
    <w:rsid w:val="00E538CA"/>
    <w:rsid w:val="00E53B89"/>
    <w:rsid w:val="00E54206"/>
    <w:rsid w:val="00E54956"/>
    <w:rsid w:val="00E55391"/>
    <w:rsid w:val="00E557C9"/>
    <w:rsid w:val="00E559ED"/>
    <w:rsid w:val="00E55D98"/>
    <w:rsid w:val="00E55E2F"/>
    <w:rsid w:val="00E56044"/>
    <w:rsid w:val="00E56165"/>
    <w:rsid w:val="00E5638F"/>
    <w:rsid w:val="00E563BC"/>
    <w:rsid w:val="00E56768"/>
    <w:rsid w:val="00E5696A"/>
    <w:rsid w:val="00E56B29"/>
    <w:rsid w:val="00E56E88"/>
    <w:rsid w:val="00E5721F"/>
    <w:rsid w:val="00E57435"/>
    <w:rsid w:val="00E579A8"/>
    <w:rsid w:val="00E579EF"/>
    <w:rsid w:val="00E57CFE"/>
    <w:rsid w:val="00E57E7C"/>
    <w:rsid w:val="00E6005B"/>
    <w:rsid w:val="00E609B1"/>
    <w:rsid w:val="00E60DA9"/>
    <w:rsid w:val="00E611A3"/>
    <w:rsid w:val="00E614E2"/>
    <w:rsid w:val="00E616A5"/>
    <w:rsid w:val="00E61866"/>
    <w:rsid w:val="00E62241"/>
    <w:rsid w:val="00E62492"/>
    <w:rsid w:val="00E62660"/>
    <w:rsid w:val="00E62729"/>
    <w:rsid w:val="00E6286E"/>
    <w:rsid w:val="00E6304D"/>
    <w:rsid w:val="00E63068"/>
    <w:rsid w:val="00E6308B"/>
    <w:rsid w:val="00E635DE"/>
    <w:rsid w:val="00E644EA"/>
    <w:rsid w:val="00E645CE"/>
    <w:rsid w:val="00E64BE2"/>
    <w:rsid w:val="00E64C9E"/>
    <w:rsid w:val="00E64D09"/>
    <w:rsid w:val="00E650F8"/>
    <w:rsid w:val="00E652B8"/>
    <w:rsid w:val="00E662B9"/>
    <w:rsid w:val="00E662EF"/>
    <w:rsid w:val="00E66A69"/>
    <w:rsid w:val="00E670E7"/>
    <w:rsid w:val="00E7033E"/>
    <w:rsid w:val="00E704B9"/>
    <w:rsid w:val="00E70B0A"/>
    <w:rsid w:val="00E70E48"/>
    <w:rsid w:val="00E71B11"/>
    <w:rsid w:val="00E7204B"/>
    <w:rsid w:val="00E729D3"/>
    <w:rsid w:val="00E72D1C"/>
    <w:rsid w:val="00E72ECD"/>
    <w:rsid w:val="00E74074"/>
    <w:rsid w:val="00E7439F"/>
    <w:rsid w:val="00E7469B"/>
    <w:rsid w:val="00E74981"/>
    <w:rsid w:val="00E74E08"/>
    <w:rsid w:val="00E75102"/>
    <w:rsid w:val="00E753AB"/>
    <w:rsid w:val="00E753B1"/>
    <w:rsid w:val="00E753C7"/>
    <w:rsid w:val="00E7558E"/>
    <w:rsid w:val="00E757F1"/>
    <w:rsid w:val="00E7687A"/>
    <w:rsid w:val="00E76B0D"/>
    <w:rsid w:val="00E76D5A"/>
    <w:rsid w:val="00E772C3"/>
    <w:rsid w:val="00E772D0"/>
    <w:rsid w:val="00E77349"/>
    <w:rsid w:val="00E77656"/>
    <w:rsid w:val="00E77686"/>
    <w:rsid w:val="00E77A87"/>
    <w:rsid w:val="00E80293"/>
    <w:rsid w:val="00E80353"/>
    <w:rsid w:val="00E803DB"/>
    <w:rsid w:val="00E805E7"/>
    <w:rsid w:val="00E80C3C"/>
    <w:rsid w:val="00E817E7"/>
    <w:rsid w:val="00E81B9B"/>
    <w:rsid w:val="00E81CC7"/>
    <w:rsid w:val="00E8203C"/>
    <w:rsid w:val="00E820AE"/>
    <w:rsid w:val="00E821D1"/>
    <w:rsid w:val="00E82799"/>
    <w:rsid w:val="00E82C41"/>
    <w:rsid w:val="00E83538"/>
    <w:rsid w:val="00E8356E"/>
    <w:rsid w:val="00E83B92"/>
    <w:rsid w:val="00E83CD7"/>
    <w:rsid w:val="00E84094"/>
    <w:rsid w:val="00E8431A"/>
    <w:rsid w:val="00E84C10"/>
    <w:rsid w:val="00E854DA"/>
    <w:rsid w:val="00E85507"/>
    <w:rsid w:val="00E855D8"/>
    <w:rsid w:val="00E85BB2"/>
    <w:rsid w:val="00E85BFE"/>
    <w:rsid w:val="00E85EE2"/>
    <w:rsid w:val="00E8691A"/>
    <w:rsid w:val="00E87415"/>
    <w:rsid w:val="00E87639"/>
    <w:rsid w:val="00E87F28"/>
    <w:rsid w:val="00E907BD"/>
    <w:rsid w:val="00E907DE"/>
    <w:rsid w:val="00E90EB2"/>
    <w:rsid w:val="00E90F75"/>
    <w:rsid w:val="00E91174"/>
    <w:rsid w:val="00E9129E"/>
    <w:rsid w:val="00E91D2E"/>
    <w:rsid w:val="00E927F5"/>
    <w:rsid w:val="00E92D9D"/>
    <w:rsid w:val="00E93280"/>
    <w:rsid w:val="00E932C0"/>
    <w:rsid w:val="00E93BFC"/>
    <w:rsid w:val="00E9444B"/>
    <w:rsid w:val="00E946D1"/>
    <w:rsid w:val="00E9492E"/>
    <w:rsid w:val="00E94942"/>
    <w:rsid w:val="00E94A8F"/>
    <w:rsid w:val="00E94AD0"/>
    <w:rsid w:val="00E94B84"/>
    <w:rsid w:val="00E94E80"/>
    <w:rsid w:val="00E957AC"/>
    <w:rsid w:val="00E957D5"/>
    <w:rsid w:val="00E95EA9"/>
    <w:rsid w:val="00E95F78"/>
    <w:rsid w:val="00E962F3"/>
    <w:rsid w:val="00E963FF"/>
    <w:rsid w:val="00E96423"/>
    <w:rsid w:val="00E96623"/>
    <w:rsid w:val="00E96A7C"/>
    <w:rsid w:val="00E97044"/>
    <w:rsid w:val="00E9715A"/>
    <w:rsid w:val="00E972BA"/>
    <w:rsid w:val="00E9776C"/>
    <w:rsid w:val="00E977B2"/>
    <w:rsid w:val="00E97911"/>
    <w:rsid w:val="00E97945"/>
    <w:rsid w:val="00EA02D4"/>
    <w:rsid w:val="00EA07F1"/>
    <w:rsid w:val="00EA0939"/>
    <w:rsid w:val="00EA0A0C"/>
    <w:rsid w:val="00EA0C84"/>
    <w:rsid w:val="00EA1092"/>
    <w:rsid w:val="00EA15BE"/>
    <w:rsid w:val="00EA171F"/>
    <w:rsid w:val="00EA17D8"/>
    <w:rsid w:val="00EA1ED8"/>
    <w:rsid w:val="00EA298A"/>
    <w:rsid w:val="00EA2D82"/>
    <w:rsid w:val="00EA30ED"/>
    <w:rsid w:val="00EA345A"/>
    <w:rsid w:val="00EA356A"/>
    <w:rsid w:val="00EA37B5"/>
    <w:rsid w:val="00EA42BE"/>
    <w:rsid w:val="00EA44E7"/>
    <w:rsid w:val="00EA4728"/>
    <w:rsid w:val="00EA4853"/>
    <w:rsid w:val="00EA4857"/>
    <w:rsid w:val="00EA497B"/>
    <w:rsid w:val="00EA5470"/>
    <w:rsid w:val="00EA5502"/>
    <w:rsid w:val="00EA5890"/>
    <w:rsid w:val="00EA58D2"/>
    <w:rsid w:val="00EA5C84"/>
    <w:rsid w:val="00EA5CB4"/>
    <w:rsid w:val="00EA6C40"/>
    <w:rsid w:val="00EA721C"/>
    <w:rsid w:val="00EA773C"/>
    <w:rsid w:val="00EA787F"/>
    <w:rsid w:val="00EA7B78"/>
    <w:rsid w:val="00EA7F5D"/>
    <w:rsid w:val="00EB00BC"/>
    <w:rsid w:val="00EB00CC"/>
    <w:rsid w:val="00EB032E"/>
    <w:rsid w:val="00EB04A3"/>
    <w:rsid w:val="00EB0971"/>
    <w:rsid w:val="00EB0BA9"/>
    <w:rsid w:val="00EB0C13"/>
    <w:rsid w:val="00EB126A"/>
    <w:rsid w:val="00EB14CF"/>
    <w:rsid w:val="00EB1831"/>
    <w:rsid w:val="00EB1AA2"/>
    <w:rsid w:val="00EB1FFF"/>
    <w:rsid w:val="00EB23C5"/>
    <w:rsid w:val="00EB23C6"/>
    <w:rsid w:val="00EB2A38"/>
    <w:rsid w:val="00EB3293"/>
    <w:rsid w:val="00EB3754"/>
    <w:rsid w:val="00EB398C"/>
    <w:rsid w:val="00EB4143"/>
    <w:rsid w:val="00EB4167"/>
    <w:rsid w:val="00EB475A"/>
    <w:rsid w:val="00EB498F"/>
    <w:rsid w:val="00EB4C50"/>
    <w:rsid w:val="00EB4CB3"/>
    <w:rsid w:val="00EB51E7"/>
    <w:rsid w:val="00EB557A"/>
    <w:rsid w:val="00EB59A9"/>
    <w:rsid w:val="00EB5EA8"/>
    <w:rsid w:val="00EB6C74"/>
    <w:rsid w:val="00EB6D8B"/>
    <w:rsid w:val="00EB74F0"/>
    <w:rsid w:val="00EB752C"/>
    <w:rsid w:val="00EB7731"/>
    <w:rsid w:val="00EB7AF4"/>
    <w:rsid w:val="00EB7BDA"/>
    <w:rsid w:val="00EC0297"/>
    <w:rsid w:val="00EC0761"/>
    <w:rsid w:val="00EC0C44"/>
    <w:rsid w:val="00EC0EDD"/>
    <w:rsid w:val="00EC1362"/>
    <w:rsid w:val="00EC1710"/>
    <w:rsid w:val="00EC194C"/>
    <w:rsid w:val="00EC20B9"/>
    <w:rsid w:val="00EC239D"/>
    <w:rsid w:val="00EC23D9"/>
    <w:rsid w:val="00EC25DF"/>
    <w:rsid w:val="00EC2816"/>
    <w:rsid w:val="00EC3355"/>
    <w:rsid w:val="00EC3426"/>
    <w:rsid w:val="00EC3544"/>
    <w:rsid w:val="00EC35EA"/>
    <w:rsid w:val="00EC38C3"/>
    <w:rsid w:val="00EC3A0D"/>
    <w:rsid w:val="00EC3A52"/>
    <w:rsid w:val="00EC3DF3"/>
    <w:rsid w:val="00EC4692"/>
    <w:rsid w:val="00EC4F78"/>
    <w:rsid w:val="00EC517E"/>
    <w:rsid w:val="00EC6360"/>
    <w:rsid w:val="00EC64D0"/>
    <w:rsid w:val="00EC6505"/>
    <w:rsid w:val="00EC6680"/>
    <w:rsid w:val="00EC66EB"/>
    <w:rsid w:val="00EC6D6E"/>
    <w:rsid w:val="00EC730E"/>
    <w:rsid w:val="00EC763C"/>
    <w:rsid w:val="00EC770D"/>
    <w:rsid w:val="00EC79CF"/>
    <w:rsid w:val="00EC7CC9"/>
    <w:rsid w:val="00EC7CE7"/>
    <w:rsid w:val="00EC7D05"/>
    <w:rsid w:val="00EC7D7D"/>
    <w:rsid w:val="00EC7DE5"/>
    <w:rsid w:val="00EC7FBF"/>
    <w:rsid w:val="00ED08D2"/>
    <w:rsid w:val="00ED0C5F"/>
    <w:rsid w:val="00ED0D23"/>
    <w:rsid w:val="00ED0D59"/>
    <w:rsid w:val="00ED0D68"/>
    <w:rsid w:val="00ED144A"/>
    <w:rsid w:val="00ED1840"/>
    <w:rsid w:val="00ED1956"/>
    <w:rsid w:val="00ED21F5"/>
    <w:rsid w:val="00ED232D"/>
    <w:rsid w:val="00ED249A"/>
    <w:rsid w:val="00ED274B"/>
    <w:rsid w:val="00ED28D8"/>
    <w:rsid w:val="00ED3053"/>
    <w:rsid w:val="00ED3648"/>
    <w:rsid w:val="00ED3665"/>
    <w:rsid w:val="00ED3910"/>
    <w:rsid w:val="00ED39DA"/>
    <w:rsid w:val="00ED46A7"/>
    <w:rsid w:val="00ED4959"/>
    <w:rsid w:val="00ED4A14"/>
    <w:rsid w:val="00ED5357"/>
    <w:rsid w:val="00ED56B5"/>
    <w:rsid w:val="00ED5D53"/>
    <w:rsid w:val="00ED6471"/>
    <w:rsid w:val="00ED65F0"/>
    <w:rsid w:val="00ED7213"/>
    <w:rsid w:val="00ED76F1"/>
    <w:rsid w:val="00ED77F6"/>
    <w:rsid w:val="00ED7CC8"/>
    <w:rsid w:val="00ED7DCB"/>
    <w:rsid w:val="00ED7FAC"/>
    <w:rsid w:val="00EE0000"/>
    <w:rsid w:val="00EE06F1"/>
    <w:rsid w:val="00EE07B9"/>
    <w:rsid w:val="00EE087E"/>
    <w:rsid w:val="00EE1202"/>
    <w:rsid w:val="00EE1505"/>
    <w:rsid w:val="00EE1691"/>
    <w:rsid w:val="00EE17E2"/>
    <w:rsid w:val="00EE185C"/>
    <w:rsid w:val="00EE1A2F"/>
    <w:rsid w:val="00EE1DCC"/>
    <w:rsid w:val="00EE1EF7"/>
    <w:rsid w:val="00EE2843"/>
    <w:rsid w:val="00EE3779"/>
    <w:rsid w:val="00EE396B"/>
    <w:rsid w:val="00EE3C25"/>
    <w:rsid w:val="00EE3D88"/>
    <w:rsid w:val="00EE43D3"/>
    <w:rsid w:val="00EE458A"/>
    <w:rsid w:val="00EE4906"/>
    <w:rsid w:val="00EE4A56"/>
    <w:rsid w:val="00EE4D67"/>
    <w:rsid w:val="00EE5186"/>
    <w:rsid w:val="00EE591A"/>
    <w:rsid w:val="00EE5EA1"/>
    <w:rsid w:val="00EE6192"/>
    <w:rsid w:val="00EE6358"/>
    <w:rsid w:val="00EE65AC"/>
    <w:rsid w:val="00EE6C42"/>
    <w:rsid w:val="00EE6E5C"/>
    <w:rsid w:val="00EE75DF"/>
    <w:rsid w:val="00EE791F"/>
    <w:rsid w:val="00EE7C9F"/>
    <w:rsid w:val="00EE7ED1"/>
    <w:rsid w:val="00EF027E"/>
    <w:rsid w:val="00EF04A0"/>
    <w:rsid w:val="00EF11C4"/>
    <w:rsid w:val="00EF1384"/>
    <w:rsid w:val="00EF13D4"/>
    <w:rsid w:val="00EF1A54"/>
    <w:rsid w:val="00EF1BAB"/>
    <w:rsid w:val="00EF2056"/>
    <w:rsid w:val="00EF2067"/>
    <w:rsid w:val="00EF20F5"/>
    <w:rsid w:val="00EF2369"/>
    <w:rsid w:val="00EF2D26"/>
    <w:rsid w:val="00EF2ED9"/>
    <w:rsid w:val="00EF35AD"/>
    <w:rsid w:val="00EF3BF5"/>
    <w:rsid w:val="00EF3FA7"/>
    <w:rsid w:val="00EF42C6"/>
    <w:rsid w:val="00EF447F"/>
    <w:rsid w:val="00EF4539"/>
    <w:rsid w:val="00EF4589"/>
    <w:rsid w:val="00EF4683"/>
    <w:rsid w:val="00EF4760"/>
    <w:rsid w:val="00EF494B"/>
    <w:rsid w:val="00EF4C48"/>
    <w:rsid w:val="00EF5373"/>
    <w:rsid w:val="00EF556F"/>
    <w:rsid w:val="00EF57A6"/>
    <w:rsid w:val="00EF596B"/>
    <w:rsid w:val="00EF5B60"/>
    <w:rsid w:val="00EF6069"/>
    <w:rsid w:val="00EF63E5"/>
    <w:rsid w:val="00EF6C8C"/>
    <w:rsid w:val="00EF6CDB"/>
    <w:rsid w:val="00EF711F"/>
    <w:rsid w:val="00EF7319"/>
    <w:rsid w:val="00EF7492"/>
    <w:rsid w:val="00EF76FD"/>
    <w:rsid w:val="00EF7816"/>
    <w:rsid w:val="00EF7980"/>
    <w:rsid w:val="00EF7A7B"/>
    <w:rsid w:val="00EF7FD7"/>
    <w:rsid w:val="00F005A4"/>
    <w:rsid w:val="00F0073F"/>
    <w:rsid w:val="00F00AC2"/>
    <w:rsid w:val="00F00D01"/>
    <w:rsid w:val="00F00DBB"/>
    <w:rsid w:val="00F00E6E"/>
    <w:rsid w:val="00F010F8"/>
    <w:rsid w:val="00F01783"/>
    <w:rsid w:val="00F01CDF"/>
    <w:rsid w:val="00F020E8"/>
    <w:rsid w:val="00F0237F"/>
    <w:rsid w:val="00F0250A"/>
    <w:rsid w:val="00F02557"/>
    <w:rsid w:val="00F025C2"/>
    <w:rsid w:val="00F02E06"/>
    <w:rsid w:val="00F03045"/>
    <w:rsid w:val="00F03420"/>
    <w:rsid w:val="00F036DE"/>
    <w:rsid w:val="00F03CB4"/>
    <w:rsid w:val="00F03E25"/>
    <w:rsid w:val="00F03F7F"/>
    <w:rsid w:val="00F04264"/>
    <w:rsid w:val="00F04289"/>
    <w:rsid w:val="00F0455A"/>
    <w:rsid w:val="00F04AD7"/>
    <w:rsid w:val="00F04CDB"/>
    <w:rsid w:val="00F055EE"/>
    <w:rsid w:val="00F055F7"/>
    <w:rsid w:val="00F057D5"/>
    <w:rsid w:val="00F059C0"/>
    <w:rsid w:val="00F05C73"/>
    <w:rsid w:val="00F061B2"/>
    <w:rsid w:val="00F06EB2"/>
    <w:rsid w:val="00F0706B"/>
    <w:rsid w:val="00F076A7"/>
    <w:rsid w:val="00F10123"/>
    <w:rsid w:val="00F103D1"/>
    <w:rsid w:val="00F10433"/>
    <w:rsid w:val="00F10C3C"/>
    <w:rsid w:val="00F10FD5"/>
    <w:rsid w:val="00F114B6"/>
    <w:rsid w:val="00F1199C"/>
    <w:rsid w:val="00F11A6B"/>
    <w:rsid w:val="00F11B25"/>
    <w:rsid w:val="00F11D3E"/>
    <w:rsid w:val="00F12159"/>
    <w:rsid w:val="00F12297"/>
    <w:rsid w:val="00F1247D"/>
    <w:rsid w:val="00F125EE"/>
    <w:rsid w:val="00F12642"/>
    <w:rsid w:val="00F12824"/>
    <w:rsid w:val="00F12CE8"/>
    <w:rsid w:val="00F1313C"/>
    <w:rsid w:val="00F13866"/>
    <w:rsid w:val="00F13A6E"/>
    <w:rsid w:val="00F1506F"/>
    <w:rsid w:val="00F15223"/>
    <w:rsid w:val="00F15459"/>
    <w:rsid w:val="00F157C8"/>
    <w:rsid w:val="00F15BB2"/>
    <w:rsid w:val="00F1627B"/>
    <w:rsid w:val="00F16449"/>
    <w:rsid w:val="00F169B7"/>
    <w:rsid w:val="00F16B6D"/>
    <w:rsid w:val="00F16F5D"/>
    <w:rsid w:val="00F16F97"/>
    <w:rsid w:val="00F170A9"/>
    <w:rsid w:val="00F1722F"/>
    <w:rsid w:val="00F172F3"/>
    <w:rsid w:val="00F17EE7"/>
    <w:rsid w:val="00F2072E"/>
    <w:rsid w:val="00F20747"/>
    <w:rsid w:val="00F20CFA"/>
    <w:rsid w:val="00F21236"/>
    <w:rsid w:val="00F2139D"/>
    <w:rsid w:val="00F21627"/>
    <w:rsid w:val="00F21A0E"/>
    <w:rsid w:val="00F21A60"/>
    <w:rsid w:val="00F21D4D"/>
    <w:rsid w:val="00F21E8D"/>
    <w:rsid w:val="00F2229D"/>
    <w:rsid w:val="00F224A4"/>
    <w:rsid w:val="00F224F6"/>
    <w:rsid w:val="00F2302B"/>
    <w:rsid w:val="00F23795"/>
    <w:rsid w:val="00F23904"/>
    <w:rsid w:val="00F23AF5"/>
    <w:rsid w:val="00F23E80"/>
    <w:rsid w:val="00F244B5"/>
    <w:rsid w:val="00F2455C"/>
    <w:rsid w:val="00F257EE"/>
    <w:rsid w:val="00F25825"/>
    <w:rsid w:val="00F25B1C"/>
    <w:rsid w:val="00F264DE"/>
    <w:rsid w:val="00F268CC"/>
    <w:rsid w:val="00F269A3"/>
    <w:rsid w:val="00F26A7E"/>
    <w:rsid w:val="00F26EF9"/>
    <w:rsid w:val="00F27073"/>
    <w:rsid w:val="00F30407"/>
    <w:rsid w:val="00F305C7"/>
    <w:rsid w:val="00F30704"/>
    <w:rsid w:val="00F307D3"/>
    <w:rsid w:val="00F30B8D"/>
    <w:rsid w:val="00F311DF"/>
    <w:rsid w:val="00F313FA"/>
    <w:rsid w:val="00F315AA"/>
    <w:rsid w:val="00F3161E"/>
    <w:rsid w:val="00F31B7B"/>
    <w:rsid w:val="00F31CEF"/>
    <w:rsid w:val="00F320E6"/>
    <w:rsid w:val="00F32263"/>
    <w:rsid w:val="00F32311"/>
    <w:rsid w:val="00F3265B"/>
    <w:rsid w:val="00F33121"/>
    <w:rsid w:val="00F33171"/>
    <w:rsid w:val="00F331FD"/>
    <w:rsid w:val="00F337EF"/>
    <w:rsid w:val="00F33B5D"/>
    <w:rsid w:val="00F34116"/>
    <w:rsid w:val="00F34696"/>
    <w:rsid w:val="00F34DFD"/>
    <w:rsid w:val="00F34E7C"/>
    <w:rsid w:val="00F35138"/>
    <w:rsid w:val="00F353BF"/>
    <w:rsid w:val="00F35864"/>
    <w:rsid w:val="00F359FF"/>
    <w:rsid w:val="00F36226"/>
    <w:rsid w:val="00F36888"/>
    <w:rsid w:val="00F369CB"/>
    <w:rsid w:val="00F36CC7"/>
    <w:rsid w:val="00F36F6F"/>
    <w:rsid w:val="00F37AE4"/>
    <w:rsid w:val="00F401F9"/>
    <w:rsid w:val="00F4032D"/>
    <w:rsid w:val="00F405AA"/>
    <w:rsid w:val="00F40D23"/>
    <w:rsid w:val="00F414F4"/>
    <w:rsid w:val="00F416E0"/>
    <w:rsid w:val="00F4177A"/>
    <w:rsid w:val="00F419A5"/>
    <w:rsid w:val="00F41D44"/>
    <w:rsid w:val="00F42A43"/>
    <w:rsid w:val="00F42F4E"/>
    <w:rsid w:val="00F432DC"/>
    <w:rsid w:val="00F43C0F"/>
    <w:rsid w:val="00F44C50"/>
    <w:rsid w:val="00F4561D"/>
    <w:rsid w:val="00F45DAE"/>
    <w:rsid w:val="00F45EE7"/>
    <w:rsid w:val="00F45F82"/>
    <w:rsid w:val="00F46239"/>
    <w:rsid w:val="00F4663B"/>
    <w:rsid w:val="00F466F0"/>
    <w:rsid w:val="00F46778"/>
    <w:rsid w:val="00F467F1"/>
    <w:rsid w:val="00F46BB9"/>
    <w:rsid w:val="00F46D0C"/>
    <w:rsid w:val="00F46F80"/>
    <w:rsid w:val="00F47568"/>
    <w:rsid w:val="00F47AA9"/>
    <w:rsid w:val="00F47B43"/>
    <w:rsid w:val="00F47B51"/>
    <w:rsid w:val="00F50340"/>
    <w:rsid w:val="00F503BD"/>
    <w:rsid w:val="00F50716"/>
    <w:rsid w:val="00F50F15"/>
    <w:rsid w:val="00F50FB9"/>
    <w:rsid w:val="00F5266C"/>
    <w:rsid w:val="00F5315A"/>
    <w:rsid w:val="00F53617"/>
    <w:rsid w:val="00F5369E"/>
    <w:rsid w:val="00F5394E"/>
    <w:rsid w:val="00F539B8"/>
    <w:rsid w:val="00F53BDC"/>
    <w:rsid w:val="00F53D99"/>
    <w:rsid w:val="00F54835"/>
    <w:rsid w:val="00F54DE2"/>
    <w:rsid w:val="00F55060"/>
    <w:rsid w:val="00F55127"/>
    <w:rsid w:val="00F55205"/>
    <w:rsid w:val="00F55222"/>
    <w:rsid w:val="00F55C86"/>
    <w:rsid w:val="00F56D1C"/>
    <w:rsid w:val="00F56FE6"/>
    <w:rsid w:val="00F574BF"/>
    <w:rsid w:val="00F57662"/>
    <w:rsid w:val="00F57AF4"/>
    <w:rsid w:val="00F57C89"/>
    <w:rsid w:val="00F6046C"/>
    <w:rsid w:val="00F610D9"/>
    <w:rsid w:val="00F61143"/>
    <w:rsid w:val="00F611D3"/>
    <w:rsid w:val="00F6121B"/>
    <w:rsid w:val="00F61D18"/>
    <w:rsid w:val="00F6241E"/>
    <w:rsid w:val="00F6245F"/>
    <w:rsid w:val="00F62C41"/>
    <w:rsid w:val="00F62F7E"/>
    <w:rsid w:val="00F63183"/>
    <w:rsid w:val="00F631A3"/>
    <w:rsid w:val="00F6391E"/>
    <w:rsid w:val="00F63C74"/>
    <w:rsid w:val="00F641C9"/>
    <w:rsid w:val="00F647B1"/>
    <w:rsid w:val="00F65229"/>
    <w:rsid w:val="00F6530B"/>
    <w:rsid w:val="00F655C4"/>
    <w:rsid w:val="00F662DC"/>
    <w:rsid w:val="00F6662A"/>
    <w:rsid w:val="00F669E0"/>
    <w:rsid w:val="00F66ABA"/>
    <w:rsid w:val="00F66CBD"/>
    <w:rsid w:val="00F679C5"/>
    <w:rsid w:val="00F67AA1"/>
    <w:rsid w:val="00F7071A"/>
    <w:rsid w:val="00F70798"/>
    <w:rsid w:val="00F70A23"/>
    <w:rsid w:val="00F71628"/>
    <w:rsid w:val="00F71CCE"/>
    <w:rsid w:val="00F7293B"/>
    <w:rsid w:val="00F72B9D"/>
    <w:rsid w:val="00F73475"/>
    <w:rsid w:val="00F736F5"/>
    <w:rsid w:val="00F74086"/>
    <w:rsid w:val="00F7408D"/>
    <w:rsid w:val="00F7415F"/>
    <w:rsid w:val="00F74219"/>
    <w:rsid w:val="00F74861"/>
    <w:rsid w:val="00F74F7D"/>
    <w:rsid w:val="00F75356"/>
    <w:rsid w:val="00F753AA"/>
    <w:rsid w:val="00F7543E"/>
    <w:rsid w:val="00F75656"/>
    <w:rsid w:val="00F75A25"/>
    <w:rsid w:val="00F75E8B"/>
    <w:rsid w:val="00F75F97"/>
    <w:rsid w:val="00F75FD0"/>
    <w:rsid w:val="00F76503"/>
    <w:rsid w:val="00F766F1"/>
    <w:rsid w:val="00F76D6B"/>
    <w:rsid w:val="00F770BC"/>
    <w:rsid w:val="00F77222"/>
    <w:rsid w:val="00F774DA"/>
    <w:rsid w:val="00F7752A"/>
    <w:rsid w:val="00F77D37"/>
    <w:rsid w:val="00F77E47"/>
    <w:rsid w:val="00F8021F"/>
    <w:rsid w:val="00F80A90"/>
    <w:rsid w:val="00F80CB9"/>
    <w:rsid w:val="00F81420"/>
    <w:rsid w:val="00F814E1"/>
    <w:rsid w:val="00F81548"/>
    <w:rsid w:val="00F81868"/>
    <w:rsid w:val="00F81A53"/>
    <w:rsid w:val="00F81A6A"/>
    <w:rsid w:val="00F81B38"/>
    <w:rsid w:val="00F81E89"/>
    <w:rsid w:val="00F827F3"/>
    <w:rsid w:val="00F828B4"/>
    <w:rsid w:val="00F82EA5"/>
    <w:rsid w:val="00F83589"/>
    <w:rsid w:val="00F836C4"/>
    <w:rsid w:val="00F838EF"/>
    <w:rsid w:val="00F83AAB"/>
    <w:rsid w:val="00F83F47"/>
    <w:rsid w:val="00F840BC"/>
    <w:rsid w:val="00F8414F"/>
    <w:rsid w:val="00F84517"/>
    <w:rsid w:val="00F84583"/>
    <w:rsid w:val="00F84D6F"/>
    <w:rsid w:val="00F8513C"/>
    <w:rsid w:val="00F85F2A"/>
    <w:rsid w:val="00F8644F"/>
    <w:rsid w:val="00F8677F"/>
    <w:rsid w:val="00F86A81"/>
    <w:rsid w:val="00F87830"/>
    <w:rsid w:val="00F87BA4"/>
    <w:rsid w:val="00F87DA9"/>
    <w:rsid w:val="00F902F8"/>
    <w:rsid w:val="00F9065F"/>
    <w:rsid w:val="00F907A9"/>
    <w:rsid w:val="00F908F3"/>
    <w:rsid w:val="00F91434"/>
    <w:rsid w:val="00F9164F"/>
    <w:rsid w:val="00F91B65"/>
    <w:rsid w:val="00F91B84"/>
    <w:rsid w:val="00F91CC2"/>
    <w:rsid w:val="00F925CC"/>
    <w:rsid w:val="00F92D25"/>
    <w:rsid w:val="00F92F39"/>
    <w:rsid w:val="00F92FBF"/>
    <w:rsid w:val="00F930BA"/>
    <w:rsid w:val="00F93106"/>
    <w:rsid w:val="00F9348E"/>
    <w:rsid w:val="00F93D8A"/>
    <w:rsid w:val="00F94230"/>
    <w:rsid w:val="00F94CFA"/>
    <w:rsid w:val="00F94F98"/>
    <w:rsid w:val="00F95104"/>
    <w:rsid w:val="00F959B0"/>
    <w:rsid w:val="00F95ADF"/>
    <w:rsid w:val="00F9609D"/>
    <w:rsid w:val="00F961B0"/>
    <w:rsid w:val="00F96776"/>
    <w:rsid w:val="00F969F0"/>
    <w:rsid w:val="00F970B7"/>
    <w:rsid w:val="00F9743E"/>
    <w:rsid w:val="00F97863"/>
    <w:rsid w:val="00F97BD8"/>
    <w:rsid w:val="00F97C5F"/>
    <w:rsid w:val="00FA0095"/>
    <w:rsid w:val="00FA04E4"/>
    <w:rsid w:val="00FA0ACC"/>
    <w:rsid w:val="00FA0C8B"/>
    <w:rsid w:val="00FA0D38"/>
    <w:rsid w:val="00FA0D9B"/>
    <w:rsid w:val="00FA0E64"/>
    <w:rsid w:val="00FA0F84"/>
    <w:rsid w:val="00FA1504"/>
    <w:rsid w:val="00FA20CD"/>
    <w:rsid w:val="00FA22FA"/>
    <w:rsid w:val="00FA239B"/>
    <w:rsid w:val="00FA2558"/>
    <w:rsid w:val="00FA2B2E"/>
    <w:rsid w:val="00FA2C40"/>
    <w:rsid w:val="00FA2DE5"/>
    <w:rsid w:val="00FA2E92"/>
    <w:rsid w:val="00FA2F72"/>
    <w:rsid w:val="00FA370C"/>
    <w:rsid w:val="00FA3AF7"/>
    <w:rsid w:val="00FA3BDA"/>
    <w:rsid w:val="00FA3CAC"/>
    <w:rsid w:val="00FA3DB4"/>
    <w:rsid w:val="00FA3E76"/>
    <w:rsid w:val="00FA41A0"/>
    <w:rsid w:val="00FA41C7"/>
    <w:rsid w:val="00FA426C"/>
    <w:rsid w:val="00FA4E1F"/>
    <w:rsid w:val="00FA4E29"/>
    <w:rsid w:val="00FA4E5D"/>
    <w:rsid w:val="00FA4E78"/>
    <w:rsid w:val="00FA51C1"/>
    <w:rsid w:val="00FA5613"/>
    <w:rsid w:val="00FA58AD"/>
    <w:rsid w:val="00FA5987"/>
    <w:rsid w:val="00FA5DEA"/>
    <w:rsid w:val="00FA632C"/>
    <w:rsid w:val="00FA6409"/>
    <w:rsid w:val="00FA793C"/>
    <w:rsid w:val="00FA79BE"/>
    <w:rsid w:val="00FA7CE9"/>
    <w:rsid w:val="00FB00A7"/>
    <w:rsid w:val="00FB0211"/>
    <w:rsid w:val="00FB0389"/>
    <w:rsid w:val="00FB0569"/>
    <w:rsid w:val="00FB0D4E"/>
    <w:rsid w:val="00FB0DCD"/>
    <w:rsid w:val="00FB0EE5"/>
    <w:rsid w:val="00FB109B"/>
    <w:rsid w:val="00FB111E"/>
    <w:rsid w:val="00FB12D0"/>
    <w:rsid w:val="00FB1723"/>
    <w:rsid w:val="00FB1924"/>
    <w:rsid w:val="00FB1B94"/>
    <w:rsid w:val="00FB269C"/>
    <w:rsid w:val="00FB3105"/>
    <w:rsid w:val="00FB3197"/>
    <w:rsid w:val="00FB3C8C"/>
    <w:rsid w:val="00FB3D85"/>
    <w:rsid w:val="00FB3F49"/>
    <w:rsid w:val="00FB40C2"/>
    <w:rsid w:val="00FB44A4"/>
    <w:rsid w:val="00FB4892"/>
    <w:rsid w:val="00FB49CA"/>
    <w:rsid w:val="00FB510D"/>
    <w:rsid w:val="00FB514F"/>
    <w:rsid w:val="00FB5299"/>
    <w:rsid w:val="00FB57D4"/>
    <w:rsid w:val="00FB57E3"/>
    <w:rsid w:val="00FB59AC"/>
    <w:rsid w:val="00FB6442"/>
    <w:rsid w:val="00FB66AC"/>
    <w:rsid w:val="00FB6911"/>
    <w:rsid w:val="00FB7351"/>
    <w:rsid w:val="00FB755C"/>
    <w:rsid w:val="00FC0ABC"/>
    <w:rsid w:val="00FC1224"/>
    <w:rsid w:val="00FC16B7"/>
    <w:rsid w:val="00FC16D3"/>
    <w:rsid w:val="00FC17F9"/>
    <w:rsid w:val="00FC1DD4"/>
    <w:rsid w:val="00FC212F"/>
    <w:rsid w:val="00FC25C1"/>
    <w:rsid w:val="00FC264D"/>
    <w:rsid w:val="00FC3A54"/>
    <w:rsid w:val="00FC3A89"/>
    <w:rsid w:val="00FC3B2C"/>
    <w:rsid w:val="00FC3DAB"/>
    <w:rsid w:val="00FC4C3C"/>
    <w:rsid w:val="00FC5113"/>
    <w:rsid w:val="00FC5ABA"/>
    <w:rsid w:val="00FC5E8E"/>
    <w:rsid w:val="00FC64CE"/>
    <w:rsid w:val="00FC678F"/>
    <w:rsid w:val="00FC6DEB"/>
    <w:rsid w:val="00FC6E30"/>
    <w:rsid w:val="00FC6E67"/>
    <w:rsid w:val="00FC6FC0"/>
    <w:rsid w:val="00FC7333"/>
    <w:rsid w:val="00FC7EBA"/>
    <w:rsid w:val="00FD04EC"/>
    <w:rsid w:val="00FD0BA6"/>
    <w:rsid w:val="00FD0DE7"/>
    <w:rsid w:val="00FD10F0"/>
    <w:rsid w:val="00FD1632"/>
    <w:rsid w:val="00FD16E6"/>
    <w:rsid w:val="00FD172A"/>
    <w:rsid w:val="00FD1B70"/>
    <w:rsid w:val="00FD3957"/>
    <w:rsid w:val="00FD41DB"/>
    <w:rsid w:val="00FD42EE"/>
    <w:rsid w:val="00FD4833"/>
    <w:rsid w:val="00FD4ACB"/>
    <w:rsid w:val="00FD4E39"/>
    <w:rsid w:val="00FD5177"/>
    <w:rsid w:val="00FD53AD"/>
    <w:rsid w:val="00FD57CF"/>
    <w:rsid w:val="00FD5987"/>
    <w:rsid w:val="00FD5BCA"/>
    <w:rsid w:val="00FD5CBA"/>
    <w:rsid w:val="00FD60A5"/>
    <w:rsid w:val="00FD62E2"/>
    <w:rsid w:val="00FD6468"/>
    <w:rsid w:val="00FD6937"/>
    <w:rsid w:val="00FD6B39"/>
    <w:rsid w:val="00FD6C7C"/>
    <w:rsid w:val="00FD6FD1"/>
    <w:rsid w:val="00FD7B35"/>
    <w:rsid w:val="00FD7CE1"/>
    <w:rsid w:val="00FD7E5A"/>
    <w:rsid w:val="00FD7EAC"/>
    <w:rsid w:val="00FD7F2C"/>
    <w:rsid w:val="00FE0018"/>
    <w:rsid w:val="00FE00F7"/>
    <w:rsid w:val="00FE027A"/>
    <w:rsid w:val="00FE07E8"/>
    <w:rsid w:val="00FE0895"/>
    <w:rsid w:val="00FE0D99"/>
    <w:rsid w:val="00FE0E41"/>
    <w:rsid w:val="00FE0F33"/>
    <w:rsid w:val="00FE13B3"/>
    <w:rsid w:val="00FE13DE"/>
    <w:rsid w:val="00FE1EFA"/>
    <w:rsid w:val="00FE20E5"/>
    <w:rsid w:val="00FE2303"/>
    <w:rsid w:val="00FE231D"/>
    <w:rsid w:val="00FE29E0"/>
    <w:rsid w:val="00FE2BD4"/>
    <w:rsid w:val="00FE2D7A"/>
    <w:rsid w:val="00FE2E2E"/>
    <w:rsid w:val="00FE309F"/>
    <w:rsid w:val="00FE3728"/>
    <w:rsid w:val="00FE3760"/>
    <w:rsid w:val="00FE3BB1"/>
    <w:rsid w:val="00FE3C5A"/>
    <w:rsid w:val="00FE53CB"/>
    <w:rsid w:val="00FE5ABA"/>
    <w:rsid w:val="00FE5CEE"/>
    <w:rsid w:val="00FE5E1A"/>
    <w:rsid w:val="00FE6224"/>
    <w:rsid w:val="00FE63A0"/>
    <w:rsid w:val="00FE6A66"/>
    <w:rsid w:val="00FE6D4A"/>
    <w:rsid w:val="00FE7100"/>
    <w:rsid w:val="00FE725E"/>
    <w:rsid w:val="00FE7E12"/>
    <w:rsid w:val="00FE7EB9"/>
    <w:rsid w:val="00FE7F3F"/>
    <w:rsid w:val="00FF0101"/>
    <w:rsid w:val="00FF041F"/>
    <w:rsid w:val="00FF0C8F"/>
    <w:rsid w:val="00FF132D"/>
    <w:rsid w:val="00FF1949"/>
    <w:rsid w:val="00FF1D5D"/>
    <w:rsid w:val="00FF2129"/>
    <w:rsid w:val="00FF21D8"/>
    <w:rsid w:val="00FF22FB"/>
    <w:rsid w:val="00FF251E"/>
    <w:rsid w:val="00FF2C7C"/>
    <w:rsid w:val="00FF2DCE"/>
    <w:rsid w:val="00FF2EC8"/>
    <w:rsid w:val="00FF32F4"/>
    <w:rsid w:val="00FF3708"/>
    <w:rsid w:val="00FF38D2"/>
    <w:rsid w:val="00FF3E56"/>
    <w:rsid w:val="00FF3E90"/>
    <w:rsid w:val="00FF3F13"/>
    <w:rsid w:val="00FF4056"/>
    <w:rsid w:val="00FF4665"/>
    <w:rsid w:val="00FF4DE0"/>
    <w:rsid w:val="00FF5263"/>
    <w:rsid w:val="00FF5D61"/>
    <w:rsid w:val="00FF676B"/>
    <w:rsid w:val="00FF6B46"/>
    <w:rsid w:val="00FF6D91"/>
    <w:rsid w:val="00FF6EAA"/>
    <w:rsid w:val="00FF75D5"/>
    <w:rsid w:val="00FF77E2"/>
    <w:rsid w:val="00FF7817"/>
    <w:rsid w:val="00FF78D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BE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5F6B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DE5F6B"/>
    <w:pPr>
      <w:keepNext/>
      <w:spacing w:line="360" w:lineRule="auto"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0"/>
    <w:next w:val="a0"/>
    <w:qFormat/>
    <w:rsid w:val="00DE5F6B"/>
    <w:pPr>
      <w:keepNext/>
      <w:ind w:right="-766" w:firstLine="720"/>
      <w:jc w:val="both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qFormat/>
    <w:rsid w:val="00DE5F6B"/>
    <w:pPr>
      <w:keepNext/>
      <w:spacing w:line="312" w:lineRule="auto"/>
      <w:jc w:val="both"/>
      <w:outlineLvl w:val="3"/>
    </w:pPr>
    <w:rPr>
      <w:b/>
      <w:i/>
      <w:sz w:val="26"/>
      <w:szCs w:val="20"/>
    </w:rPr>
  </w:style>
  <w:style w:type="paragraph" w:styleId="5">
    <w:name w:val="heading 5"/>
    <w:basedOn w:val="a0"/>
    <w:next w:val="a0"/>
    <w:qFormat/>
    <w:rsid w:val="00DE5F6B"/>
    <w:pPr>
      <w:keepNext/>
      <w:outlineLvl w:val="4"/>
    </w:pPr>
    <w:rPr>
      <w:b/>
      <w:i/>
      <w:sz w:val="20"/>
      <w:szCs w:val="20"/>
    </w:rPr>
  </w:style>
  <w:style w:type="paragraph" w:styleId="6">
    <w:name w:val="heading 6"/>
    <w:basedOn w:val="a0"/>
    <w:next w:val="a0"/>
    <w:qFormat/>
    <w:rsid w:val="00253809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qFormat/>
    <w:rsid w:val="00DE5F6B"/>
    <w:pPr>
      <w:keepNext/>
      <w:autoSpaceDE w:val="0"/>
      <w:autoSpaceDN w:val="0"/>
      <w:ind w:firstLine="720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B529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5299"/>
  </w:style>
  <w:style w:type="table" w:styleId="a7">
    <w:name w:val="Table Grid"/>
    <w:basedOn w:val="a2"/>
    <w:rsid w:val="00FD7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FD7E5A"/>
    <w:pPr>
      <w:ind w:firstLine="709"/>
      <w:jc w:val="both"/>
    </w:pPr>
    <w:rPr>
      <w:sz w:val="28"/>
      <w:szCs w:val="20"/>
    </w:rPr>
  </w:style>
  <w:style w:type="paragraph" w:styleId="a8">
    <w:name w:val="Body Text Indent"/>
    <w:aliases w:val="Нумерованный список !!,Надин стиль,Основной текст 1,Основной текст без отступа"/>
    <w:basedOn w:val="a0"/>
    <w:link w:val="a9"/>
    <w:rsid w:val="00431F04"/>
    <w:pPr>
      <w:spacing w:after="120"/>
      <w:ind w:left="283"/>
    </w:pPr>
  </w:style>
  <w:style w:type="paragraph" w:styleId="31">
    <w:name w:val="Body Text 3"/>
    <w:basedOn w:val="a0"/>
    <w:rsid w:val="00431F04"/>
    <w:pPr>
      <w:spacing w:after="120"/>
    </w:pPr>
    <w:rPr>
      <w:sz w:val="16"/>
      <w:szCs w:val="16"/>
    </w:rPr>
  </w:style>
  <w:style w:type="paragraph" w:styleId="21">
    <w:name w:val="Body Text Indent 2"/>
    <w:basedOn w:val="a0"/>
    <w:link w:val="22"/>
    <w:rsid w:val="00431F04"/>
    <w:pPr>
      <w:spacing w:after="120" w:line="480" w:lineRule="auto"/>
      <w:ind w:left="283"/>
    </w:pPr>
  </w:style>
  <w:style w:type="paragraph" w:styleId="aa">
    <w:name w:val="header"/>
    <w:aliases w:val="Titul,Heder"/>
    <w:basedOn w:val="a0"/>
    <w:link w:val="ab"/>
    <w:rsid w:val="00431F04"/>
    <w:pPr>
      <w:tabs>
        <w:tab w:val="center" w:pos="4153"/>
        <w:tab w:val="right" w:pos="8306"/>
      </w:tabs>
      <w:ind w:firstLine="567"/>
      <w:jc w:val="both"/>
    </w:pPr>
    <w:rPr>
      <w:kern w:val="28"/>
      <w:sz w:val="28"/>
      <w:szCs w:val="20"/>
    </w:rPr>
  </w:style>
  <w:style w:type="paragraph" w:styleId="ac">
    <w:name w:val="Body Text"/>
    <w:basedOn w:val="a0"/>
    <w:link w:val="ad"/>
    <w:rsid w:val="00B11E30"/>
    <w:pPr>
      <w:spacing w:after="120"/>
    </w:pPr>
  </w:style>
  <w:style w:type="paragraph" w:customStyle="1" w:styleId="a">
    <w:name w:val="Нумерованный абзац"/>
    <w:rsid w:val="009F3A96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table" w:styleId="-2">
    <w:name w:val="Table Web 2"/>
    <w:basedOn w:val="a2"/>
    <w:rsid w:val="009F3A9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0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First Indent"/>
    <w:basedOn w:val="ac"/>
    <w:next w:val="23"/>
    <w:rsid w:val="00DE5F6B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8"/>
    <w:rsid w:val="00DE5F6B"/>
    <w:pPr>
      <w:spacing w:after="0"/>
      <w:ind w:left="0" w:firstLine="851"/>
      <w:jc w:val="both"/>
    </w:pPr>
    <w:rPr>
      <w:sz w:val="28"/>
      <w:szCs w:val="20"/>
    </w:rPr>
  </w:style>
  <w:style w:type="paragraph" w:styleId="af">
    <w:name w:val="Title"/>
    <w:basedOn w:val="a0"/>
    <w:qFormat/>
    <w:rsid w:val="00DE5F6B"/>
    <w:pPr>
      <w:jc w:val="center"/>
    </w:pPr>
    <w:rPr>
      <w:i/>
      <w:sz w:val="28"/>
      <w:szCs w:val="20"/>
    </w:rPr>
  </w:style>
  <w:style w:type="paragraph" w:styleId="24">
    <w:name w:val="Body Text 2"/>
    <w:basedOn w:val="a0"/>
    <w:link w:val="25"/>
    <w:rsid w:val="00DE5F6B"/>
    <w:pPr>
      <w:widowControl w:val="0"/>
      <w:autoSpaceDE w:val="0"/>
      <w:autoSpaceDN w:val="0"/>
      <w:adjustRightInd w:val="0"/>
      <w:jc w:val="center"/>
    </w:pPr>
    <w:rPr>
      <w:b/>
      <w:i/>
      <w:sz w:val="28"/>
      <w:szCs w:val="20"/>
    </w:rPr>
  </w:style>
  <w:style w:type="paragraph" w:styleId="af0">
    <w:name w:val="Block Text"/>
    <w:basedOn w:val="a0"/>
    <w:rsid w:val="00DE5F6B"/>
    <w:pPr>
      <w:tabs>
        <w:tab w:val="left" w:pos="8647"/>
      </w:tabs>
      <w:ind w:left="714" w:right="142"/>
      <w:jc w:val="both"/>
    </w:pPr>
    <w:rPr>
      <w:sz w:val="28"/>
      <w:szCs w:val="20"/>
    </w:rPr>
  </w:style>
  <w:style w:type="paragraph" w:customStyle="1" w:styleId="ConsTitle">
    <w:name w:val="ConsTitle"/>
    <w:rsid w:val="00DE5F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E5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аголовок п"/>
    <w:basedOn w:val="1"/>
    <w:rsid w:val="003E7DBB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046353"/>
    <w:pPr>
      <w:ind w:firstLine="600"/>
      <w:jc w:val="both"/>
    </w:pPr>
  </w:style>
  <w:style w:type="paragraph" w:customStyle="1" w:styleId="doctxt">
    <w:name w:val="doctxt"/>
    <w:basedOn w:val="a0"/>
    <w:rsid w:val="00046353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2">
    <w:name w:val="caption"/>
    <w:basedOn w:val="a0"/>
    <w:next w:val="a0"/>
    <w:link w:val="af3"/>
    <w:qFormat/>
    <w:rsid w:val="009216D5"/>
    <w:pPr>
      <w:spacing w:before="120" w:after="120"/>
    </w:pPr>
    <w:rPr>
      <w:b/>
      <w:sz w:val="20"/>
      <w:szCs w:val="20"/>
    </w:rPr>
  </w:style>
  <w:style w:type="paragraph" w:customStyle="1" w:styleId="ConsPlusTitle">
    <w:name w:val="ConsPlusTitle"/>
    <w:rsid w:val="009216D5"/>
    <w:rPr>
      <w:rFonts w:ascii="Arial" w:hAnsi="Arial"/>
      <w:b/>
      <w:snapToGrid w:val="0"/>
    </w:rPr>
  </w:style>
  <w:style w:type="paragraph" w:styleId="af4">
    <w:name w:val="Document Map"/>
    <w:basedOn w:val="a0"/>
    <w:semiHidden/>
    <w:rsid w:val="000C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a0"/>
    <w:autoRedefine/>
    <w:uiPriority w:val="39"/>
    <w:qFormat/>
    <w:rsid w:val="009B7037"/>
    <w:pPr>
      <w:tabs>
        <w:tab w:val="right" w:leader="dot" w:pos="9627"/>
      </w:tabs>
      <w:spacing w:line="276" w:lineRule="auto"/>
      <w:jc w:val="both"/>
    </w:pPr>
    <w:rPr>
      <w:caps/>
      <w:noProof/>
      <w:snapToGrid w:val="0"/>
      <w:color w:val="000000" w:themeColor="text1"/>
    </w:rPr>
  </w:style>
  <w:style w:type="paragraph" w:styleId="26">
    <w:name w:val="toc 2"/>
    <w:basedOn w:val="a0"/>
    <w:next w:val="a0"/>
    <w:autoRedefine/>
    <w:qFormat/>
    <w:rsid w:val="00FB3197"/>
    <w:pPr>
      <w:tabs>
        <w:tab w:val="right" w:leader="dot" w:pos="9639"/>
      </w:tabs>
      <w:spacing w:line="300" w:lineRule="auto"/>
      <w:ind w:left="284" w:right="281" w:hanging="142"/>
      <w:jc w:val="both"/>
    </w:pPr>
    <w:rPr>
      <w:smallCaps/>
      <w:noProof/>
      <w:color w:val="000000" w:themeColor="text1"/>
    </w:rPr>
  </w:style>
  <w:style w:type="paragraph" w:styleId="af5">
    <w:name w:val="Balloon Text"/>
    <w:basedOn w:val="a0"/>
    <w:link w:val="af6"/>
    <w:rsid w:val="00B67508"/>
    <w:rPr>
      <w:rFonts w:ascii="Tahoma" w:hAnsi="Tahoma" w:cs="Tahoma"/>
      <w:sz w:val="16"/>
      <w:szCs w:val="16"/>
    </w:rPr>
  </w:style>
  <w:style w:type="paragraph" w:customStyle="1" w:styleId="12">
    <w:name w:val="Знак Знак Знак Знак1"/>
    <w:basedOn w:val="a0"/>
    <w:rsid w:val="00D93539"/>
    <w:rPr>
      <w:rFonts w:ascii="Verdana" w:hAnsi="Verdana" w:cs="Verdana"/>
      <w:sz w:val="20"/>
      <w:szCs w:val="20"/>
      <w:lang w:val="en-US" w:eastAsia="en-US"/>
    </w:rPr>
  </w:style>
  <w:style w:type="paragraph" w:styleId="af7">
    <w:name w:val="Subtitle"/>
    <w:basedOn w:val="a0"/>
    <w:qFormat/>
    <w:rsid w:val="00395BFA"/>
    <w:pPr>
      <w:jc w:val="center"/>
    </w:pPr>
    <w:rPr>
      <w:b/>
      <w:bCs/>
      <w:sz w:val="20"/>
    </w:rPr>
  </w:style>
  <w:style w:type="paragraph" w:customStyle="1" w:styleId="rvps698610">
    <w:name w:val="rvps698610"/>
    <w:basedOn w:val="a0"/>
    <w:rsid w:val="00872484"/>
    <w:pPr>
      <w:spacing w:after="200"/>
      <w:ind w:right="400"/>
    </w:pPr>
  </w:style>
  <w:style w:type="paragraph" w:customStyle="1" w:styleId="002">
    <w:name w:val="002_Текст"/>
    <w:basedOn w:val="a8"/>
    <w:link w:val="0020"/>
    <w:rsid w:val="00EC1710"/>
    <w:pPr>
      <w:spacing w:after="0"/>
      <w:ind w:left="0" w:firstLine="709"/>
      <w:jc w:val="both"/>
    </w:pPr>
    <w:rPr>
      <w:sz w:val="28"/>
      <w:szCs w:val="28"/>
    </w:rPr>
  </w:style>
  <w:style w:type="paragraph" w:customStyle="1" w:styleId="003">
    <w:name w:val="003_Номер.таблицы"/>
    <w:basedOn w:val="af2"/>
    <w:link w:val="0030"/>
    <w:rsid w:val="00EC1710"/>
    <w:pPr>
      <w:keepNext/>
      <w:jc w:val="right"/>
    </w:pPr>
    <w:rPr>
      <w:sz w:val="28"/>
      <w:szCs w:val="28"/>
    </w:rPr>
  </w:style>
  <w:style w:type="paragraph" w:customStyle="1" w:styleId="004">
    <w:name w:val="004_Заголовок таблицы"/>
    <w:basedOn w:val="a0"/>
    <w:link w:val="0040"/>
    <w:rsid w:val="00EC1710"/>
    <w:pPr>
      <w:keepNext/>
      <w:spacing w:after="120"/>
      <w:jc w:val="center"/>
    </w:pPr>
    <w:rPr>
      <w:sz w:val="28"/>
      <w:szCs w:val="28"/>
    </w:rPr>
  </w:style>
  <w:style w:type="paragraph" w:customStyle="1" w:styleId="0021">
    <w:name w:val="002.1_Текст.Отступ"/>
    <w:basedOn w:val="002"/>
    <w:link w:val="00210"/>
    <w:rsid w:val="00EC1710"/>
    <w:pPr>
      <w:spacing w:before="120"/>
    </w:pPr>
  </w:style>
  <w:style w:type="paragraph" w:customStyle="1" w:styleId="005">
    <w:name w:val="005_Таблица.Центр"/>
    <w:basedOn w:val="a0"/>
    <w:rsid w:val="00EC1710"/>
    <w:pPr>
      <w:jc w:val="center"/>
    </w:pPr>
  </w:style>
  <w:style w:type="paragraph" w:customStyle="1" w:styleId="006">
    <w:name w:val="006_Таблица.Слева"/>
    <w:basedOn w:val="a0"/>
    <w:rsid w:val="00EC1710"/>
  </w:style>
  <w:style w:type="character" w:customStyle="1" w:styleId="0020">
    <w:name w:val="002_Текст Знак"/>
    <w:link w:val="002"/>
    <w:rsid w:val="00EC1710"/>
    <w:rPr>
      <w:sz w:val="28"/>
      <w:szCs w:val="28"/>
      <w:lang w:val="ru-RU" w:eastAsia="ru-RU" w:bidi="ar-SA"/>
    </w:rPr>
  </w:style>
  <w:style w:type="character" w:customStyle="1" w:styleId="00210">
    <w:name w:val="002.1_Текст.Отступ Знак"/>
    <w:basedOn w:val="0020"/>
    <w:link w:val="0021"/>
    <w:rsid w:val="00EC1710"/>
    <w:rPr>
      <w:sz w:val="28"/>
      <w:szCs w:val="28"/>
      <w:lang w:val="ru-RU" w:eastAsia="ru-RU" w:bidi="ar-SA"/>
    </w:rPr>
  </w:style>
  <w:style w:type="character" w:customStyle="1" w:styleId="af3">
    <w:name w:val="Название объекта Знак"/>
    <w:link w:val="af2"/>
    <w:rsid w:val="00EC1710"/>
    <w:rPr>
      <w:b/>
      <w:lang w:val="ru-RU" w:eastAsia="ru-RU" w:bidi="ar-SA"/>
    </w:rPr>
  </w:style>
  <w:style w:type="character" w:customStyle="1" w:styleId="0030">
    <w:name w:val="003_Номер.таблицы Знак"/>
    <w:link w:val="003"/>
    <w:rsid w:val="00EC1710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EC1710"/>
    <w:rPr>
      <w:b/>
      <w:i/>
      <w:sz w:val="28"/>
      <w:lang w:val="ru-RU" w:eastAsia="ru-RU" w:bidi="ar-SA"/>
    </w:rPr>
  </w:style>
  <w:style w:type="character" w:customStyle="1" w:styleId="0040">
    <w:name w:val="004_Заголовок таблицы Знак"/>
    <w:link w:val="004"/>
    <w:rsid w:val="00EC1710"/>
    <w:rPr>
      <w:sz w:val="28"/>
      <w:szCs w:val="28"/>
      <w:lang w:val="ru-RU" w:eastAsia="ru-RU" w:bidi="ar-SA"/>
    </w:rPr>
  </w:style>
  <w:style w:type="paragraph" w:customStyle="1" w:styleId="af8">
    <w:name w:val="Знак"/>
    <w:basedOn w:val="a0"/>
    <w:semiHidden/>
    <w:rsid w:val="00A1235D"/>
    <w:rPr>
      <w:rFonts w:ascii="Verdana" w:hAnsi="Verdana" w:cs="Verdana"/>
      <w:sz w:val="20"/>
      <w:szCs w:val="20"/>
      <w:lang w:val="en-US" w:eastAsia="en-US"/>
    </w:rPr>
  </w:style>
  <w:style w:type="paragraph" w:customStyle="1" w:styleId="007">
    <w:name w:val="007_Список"/>
    <w:basedOn w:val="a0"/>
    <w:link w:val="0070"/>
    <w:rsid w:val="00A1235D"/>
    <w:pPr>
      <w:numPr>
        <w:numId w:val="3"/>
      </w:numPr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A1235D"/>
    <w:rPr>
      <w:sz w:val="28"/>
      <w:szCs w:val="28"/>
    </w:rPr>
  </w:style>
  <w:style w:type="character" w:customStyle="1" w:styleId="0022">
    <w:name w:val="002_Текст Знак Знак"/>
    <w:rsid w:val="00514CC5"/>
    <w:rPr>
      <w:sz w:val="28"/>
      <w:szCs w:val="28"/>
      <w:lang w:val="ru-RU" w:eastAsia="ru-RU" w:bidi="ar-SA"/>
    </w:rPr>
  </w:style>
  <w:style w:type="paragraph" w:customStyle="1" w:styleId="af9">
    <w:name w:val="ЭЭГ"/>
    <w:basedOn w:val="a0"/>
    <w:rsid w:val="00514CC5"/>
    <w:pPr>
      <w:spacing w:line="360" w:lineRule="auto"/>
      <w:ind w:firstLine="720"/>
      <w:jc w:val="both"/>
    </w:pPr>
  </w:style>
  <w:style w:type="character" w:customStyle="1" w:styleId="0071">
    <w:name w:val="007_Список Знак Знак"/>
    <w:rsid w:val="00514CC5"/>
    <w:rPr>
      <w:sz w:val="28"/>
      <w:szCs w:val="28"/>
      <w:lang w:val="ru-RU" w:eastAsia="ru-RU" w:bidi="ar-SA"/>
    </w:rPr>
  </w:style>
  <w:style w:type="paragraph" w:customStyle="1" w:styleId="Style5">
    <w:name w:val="Style5"/>
    <w:basedOn w:val="a0"/>
    <w:rsid w:val="0003728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0"/>
    <w:rsid w:val="0003728A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0"/>
    <w:rsid w:val="0003728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03728A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4">
    <w:name w:val="Font Style14"/>
    <w:rsid w:val="0003728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372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728A"/>
    <w:pPr>
      <w:widowControl w:val="0"/>
      <w:autoSpaceDE w:val="0"/>
      <w:autoSpaceDN w:val="0"/>
      <w:adjustRightInd w:val="0"/>
      <w:spacing w:line="325" w:lineRule="exact"/>
      <w:ind w:firstLine="708"/>
      <w:jc w:val="both"/>
    </w:pPr>
  </w:style>
  <w:style w:type="character" w:customStyle="1" w:styleId="FontStyle16">
    <w:name w:val="Font Style16"/>
    <w:rsid w:val="0003728A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03CC2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0"/>
    <w:rsid w:val="00D67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autoRedefine/>
    <w:rsid w:val="0049016F"/>
    <w:pPr>
      <w:spacing w:after="160" w:line="240" w:lineRule="exact"/>
    </w:pPr>
    <w:rPr>
      <w:sz w:val="20"/>
      <w:szCs w:val="20"/>
    </w:rPr>
  </w:style>
  <w:style w:type="character" w:styleId="afb">
    <w:name w:val="Strong"/>
    <w:qFormat/>
    <w:rsid w:val="00554C72"/>
    <w:rPr>
      <w:b/>
      <w:bCs/>
    </w:rPr>
  </w:style>
  <w:style w:type="paragraph" w:styleId="50">
    <w:name w:val="toc 5"/>
    <w:basedOn w:val="a0"/>
    <w:next w:val="a0"/>
    <w:autoRedefine/>
    <w:semiHidden/>
    <w:rsid w:val="00D82006"/>
    <w:pPr>
      <w:ind w:left="960"/>
    </w:pPr>
    <w:rPr>
      <w:sz w:val="18"/>
      <w:szCs w:val="1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8"/>
    <w:rsid w:val="009A2520"/>
    <w:rPr>
      <w:sz w:val="24"/>
      <w:szCs w:val="24"/>
      <w:lang w:val="ru-RU" w:eastAsia="ru-RU" w:bidi="ar-SA"/>
    </w:rPr>
  </w:style>
  <w:style w:type="paragraph" w:styleId="afc">
    <w:name w:val="List Paragraph"/>
    <w:basedOn w:val="a0"/>
    <w:uiPriority w:val="34"/>
    <w:qFormat/>
    <w:rsid w:val="001245A2"/>
    <w:pPr>
      <w:ind w:left="720"/>
      <w:contextualSpacing/>
    </w:pPr>
  </w:style>
  <w:style w:type="paragraph" w:customStyle="1" w:styleId="afd">
    <w:name w:val="Знак Знак Знак Знак"/>
    <w:basedOn w:val="a0"/>
    <w:rsid w:val="00E42448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7106A1"/>
    <w:rPr>
      <w:sz w:val="24"/>
      <w:szCs w:val="24"/>
    </w:rPr>
  </w:style>
  <w:style w:type="paragraph" w:styleId="afe">
    <w:name w:val="No Spacing"/>
    <w:uiPriority w:val="1"/>
    <w:qFormat/>
    <w:rsid w:val="007106A1"/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3"/>
    <w:semiHidden/>
    <w:rsid w:val="009E091F"/>
  </w:style>
  <w:style w:type="table" w:customStyle="1" w:styleId="14">
    <w:name w:val="Сетка таблицы1"/>
    <w:basedOn w:val="a2"/>
    <w:next w:val="a7"/>
    <w:rsid w:val="009E091F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autoRedefine/>
    <w:rsid w:val="009E091F"/>
    <w:pPr>
      <w:spacing w:after="160" w:line="240" w:lineRule="exact"/>
    </w:pPr>
    <w:rPr>
      <w:sz w:val="20"/>
      <w:szCs w:val="20"/>
    </w:rPr>
  </w:style>
  <w:style w:type="paragraph" w:customStyle="1" w:styleId="aff0">
    <w:name w:val="Знак Знак Знак Знак"/>
    <w:basedOn w:val="a0"/>
    <w:rsid w:val="00F44C50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0"/>
    <w:rsid w:val="002753D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6D311F"/>
  </w:style>
  <w:style w:type="character" w:styleId="aff2">
    <w:name w:val="Emphasis"/>
    <w:basedOn w:val="a1"/>
    <w:uiPriority w:val="20"/>
    <w:qFormat/>
    <w:rsid w:val="009F4730"/>
    <w:rPr>
      <w:i/>
      <w:iCs/>
    </w:rPr>
  </w:style>
  <w:style w:type="paragraph" w:customStyle="1" w:styleId="aff3">
    <w:name w:val="Знак Знак Знак Знак"/>
    <w:basedOn w:val="a0"/>
    <w:rsid w:val="00AE54AD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0"/>
    <w:rsid w:val="00541F90"/>
    <w:rPr>
      <w:rFonts w:ascii="Verdana" w:hAnsi="Verdana" w:cs="Verdana"/>
      <w:sz w:val="20"/>
      <w:szCs w:val="20"/>
      <w:lang w:val="en-US" w:eastAsia="en-US"/>
    </w:rPr>
  </w:style>
  <w:style w:type="paragraph" w:styleId="aff5">
    <w:name w:val="Normal (Web)"/>
    <w:basedOn w:val="a0"/>
    <w:rsid w:val="006D4947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9B1A12"/>
    <w:rPr>
      <w:rFonts w:ascii="Verdana" w:hAnsi="Verdana" w:cs="Verdana"/>
      <w:sz w:val="20"/>
      <w:szCs w:val="20"/>
      <w:lang w:val="en-US" w:eastAsia="en-US"/>
    </w:rPr>
  </w:style>
  <w:style w:type="character" w:styleId="aff7">
    <w:name w:val="annotation reference"/>
    <w:basedOn w:val="a1"/>
    <w:rsid w:val="00782EBE"/>
    <w:rPr>
      <w:sz w:val="16"/>
      <w:szCs w:val="16"/>
    </w:rPr>
  </w:style>
  <w:style w:type="paragraph" w:styleId="aff8">
    <w:name w:val="annotation text"/>
    <w:basedOn w:val="a0"/>
    <w:link w:val="aff9"/>
    <w:rsid w:val="00782EBE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rsid w:val="00782EBE"/>
  </w:style>
  <w:style w:type="paragraph" w:styleId="affa">
    <w:name w:val="annotation subject"/>
    <w:basedOn w:val="aff8"/>
    <w:next w:val="aff8"/>
    <w:link w:val="affb"/>
    <w:rsid w:val="00782EBE"/>
    <w:rPr>
      <w:b/>
      <w:bCs/>
    </w:rPr>
  </w:style>
  <w:style w:type="character" w:customStyle="1" w:styleId="affb">
    <w:name w:val="Тема примечания Знак"/>
    <w:basedOn w:val="aff9"/>
    <w:link w:val="affa"/>
    <w:rsid w:val="00782EBE"/>
    <w:rPr>
      <w:b/>
      <w:bCs/>
    </w:rPr>
  </w:style>
  <w:style w:type="character" w:customStyle="1" w:styleId="a5">
    <w:name w:val="Нижний колонтитул Знак"/>
    <w:basedOn w:val="a1"/>
    <w:link w:val="a4"/>
    <w:uiPriority w:val="99"/>
    <w:rsid w:val="00767830"/>
    <w:rPr>
      <w:sz w:val="24"/>
      <w:szCs w:val="24"/>
    </w:rPr>
  </w:style>
  <w:style w:type="paragraph" w:customStyle="1" w:styleId="affc">
    <w:name w:val="Знак Знак Знак Знак"/>
    <w:basedOn w:val="a0"/>
    <w:rsid w:val="00C13E60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0"/>
    <w:rsid w:val="00BE081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"/>
    <w:basedOn w:val="a0"/>
    <w:rsid w:val="004243F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F4114"/>
    <w:rPr>
      <w:b/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85F15"/>
    <w:rPr>
      <w:sz w:val="24"/>
      <w:szCs w:val="24"/>
    </w:rPr>
  </w:style>
  <w:style w:type="character" w:customStyle="1" w:styleId="ab">
    <w:name w:val="Верхний колонтитул Знак"/>
    <w:aliases w:val="Titul Знак,Heder Знак"/>
    <w:basedOn w:val="a1"/>
    <w:link w:val="aa"/>
    <w:uiPriority w:val="99"/>
    <w:rsid w:val="00212A41"/>
    <w:rPr>
      <w:kern w:val="28"/>
      <w:sz w:val="28"/>
    </w:rPr>
  </w:style>
  <w:style w:type="paragraph" w:styleId="afff">
    <w:name w:val="TOC Heading"/>
    <w:basedOn w:val="1"/>
    <w:next w:val="a0"/>
    <w:uiPriority w:val="39"/>
    <w:unhideWhenUsed/>
    <w:qFormat/>
    <w:rsid w:val="00212A4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32">
    <w:name w:val="toc 3"/>
    <w:basedOn w:val="a0"/>
    <w:next w:val="a0"/>
    <w:autoRedefine/>
    <w:uiPriority w:val="39"/>
    <w:unhideWhenUsed/>
    <w:qFormat/>
    <w:rsid w:val="007044DA"/>
    <w:pPr>
      <w:tabs>
        <w:tab w:val="right" w:leader="dot" w:pos="9639"/>
      </w:tabs>
      <w:spacing w:after="100"/>
      <w:ind w:left="480"/>
    </w:pPr>
  </w:style>
  <w:style w:type="character" w:styleId="afff0">
    <w:name w:val="Hyperlink"/>
    <w:basedOn w:val="a1"/>
    <w:uiPriority w:val="99"/>
    <w:unhideWhenUsed/>
    <w:rsid w:val="00212A41"/>
    <w:rPr>
      <w:color w:val="0000FF" w:themeColor="hyperlink"/>
      <w:u w:val="single"/>
    </w:rPr>
  </w:style>
  <w:style w:type="paragraph" w:customStyle="1" w:styleId="afff1">
    <w:name w:val="Знак Знак Знак Знак"/>
    <w:basedOn w:val="a0"/>
    <w:rsid w:val="00AB7B4B"/>
    <w:rPr>
      <w:rFonts w:ascii="Verdana" w:hAnsi="Verdana" w:cs="Verdana"/>
      <w:sz w:val="20"/>
      <w:szCs w:val="20"/>
      <w:lang w:val="en-US" w:eastAsia="en-US"/>
    </w:rPr>
  </w:style>
  <w:style w:type="character" w:styleId="afff2">
    <w:name w:val="line number"/>
    <w:basedOn w:val="a1"/>
    <w:semiHidden/>
    <w:unhideWhenUsed/>
    <w:rsid w:val="007A083C"/>
  </w:style>
  <w:style w:type="paragraph" w:customStyle="1" w:styleId="afff3">
    <w:name w:val="Бюджет"/>
    <w:basedOn w:val="a0"/>
    <w:link w:val="afff4"/>
    <w:qFormat/>
    <w:rsid w:val="001B1286"/>
    <w:pPr>
      <w:spacing w:after="120" w:line="25" w:lineRule="atLeast"/>
      <w:ind w:firstLine="709"/>
      <w:jc w:val="both"/>
    </w:pPr>
    <w:rPr>
      <w:rFonts w:ascii="Garamond" w:hAnsi="Garamond"/>
      <w:sz w:val="28"/>
      <w:szCs w:val="28"/>
    </w:rPr>
  </w:style>
  <w:style w:type="character" w:customStyle="1" w:styleId="afff4">
    <w:name w:val="Бюджет Знак"/>
    <w:basedOn w:val="a1"/>
    <w:link w:val="afff3"/>
    <w:rsid w:val="001B1286"/>
    <w:rPr>
      <w:rFonts w:ascii="Garamond" w:hAnsi="Garamond"/>
      <w:sz w:val="28"/>
      <w:szCs w:val="28"/>
    </w:rPr>
  </w:style>
  <w:style w:type="paragraph" w:customStyle="1" w:styleId="afff5">
    <w:name w:val="Знак Знак Знак Знак"/>
    <w:basedOn w:val="a0"/>
    <w:rsid w:val="00D62F62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rsid w:val="003D1353"/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0"/>
    <w:rsid w:val="00BA57BC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ff7">
    <w:name w:val="Знак Знак Знак Знак"/>
    <w:basedOn w:val="a0"/>
    <w:rsid w:val="00BA57BC"/>
    <w:rPr>
      <w:sz w:val="20"/>
      <w:szCs w:val="20"/>
      <w:lang w:val="en-US" w:eastAsia="en-US"/>
    </w:rPr>
  </w:style>
  <w:style w:type="character" w:customStyle="1" w:styleId="af6">
    <w:name w:val="Текст выноски Знак"/>
    <w:link w:val="af5"/>
    <w:rsid w:val="00BA57BC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link w:val="24"/>
    <w:rsid w:val="00BA57BC"/>
    <w:rPr>
      <w:b/>
      <w:i/>
      <w:sz w:val="28"/>
    </w:rPr>
  </w:style>
  <w:style w:type="character" w:styleId="afff8">
    <w:name w:val="FollowedHyperlink"/>
    <w:basedOn w:val="a1"/>
    <w:uiPriority w:val="99"/>
    <w:semiHidden/>
    <w:unhideWhenUsed/>
    <w:rsid w:val="00BF3187"/>
    <w:rPr>
      <w:color w:val="800080"/>
      <w:u w:val="single"/>
    </w:rPr>
  </w:style>
  <w:style w:type="paragraph" w:customStyle="1" w:styleId="xl67">
    <w:name w:val="xl67"/>
    <w:basedOn w:val="a0"/>
    <w:rsid w:val="00BF3187"/>
    <w:pPr>
      <w:spacing w:before="100" w:beforeAutospacing="1" w:after="100" w:afterAutospacing="1"/>
    </w:pPr>
  </w:style>
  <w:style w:type="paragraph" w:customStyle="1" w:styleId="xl68">
    <w:name w:val="xl68"/>
    <w:basedOn w:val="a0"/>
    <w:rsid w:val="00BF3187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BF318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F3187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BF3187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BF318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83">
    <w:name w:val="xl8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9">
    <w:name w:val="xl8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BF3187"/>
    <w:pPr>
      <w:spacing w:before="100" w:beforeAutospacing="1" w:after="100" w:afterAutospacing="1"/>
    </w:pPr>
  </w:style>
  <w:style w:type="paragraph" w:customStyle="1" w:styleId="xl91">
    <w:name w:val="xl9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BF3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0"/>
    <w:rsid w:val="00BF31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0"/>
    <w:rsid w:val="00B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BF318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0"/>
    <w:rsid w:val="00BF31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BF3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0"/>
    <w:rsid w:val="00B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BF31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BF318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BF3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110">
    <w:name w:val="xl110"/>
    <w:basedOn w:val="a0"/>
    <w:rsid w:val="00BF3187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2">
    <w:name w:val="xl11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3">
    <w:name w:val="xl11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BE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5F6B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DE5F6B"/>
    <w:pPr>
      <w:keepNext/>
      <w:spacing w:line="360" w:lineRule="auto"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0"/>
    <w:next w:val="a0"/>
    <w:qFormat/>
    <w:rsid w:val="00DE5F6B"/>
    <w:pPr>
      <w:keepNext/>
      <w:ind w:right="-766" w:firstLine="720"/>
      <w:jc w:val="both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qFormat/>
    <w:rsid w:val="00DE5F6B"/>
    <w:pPr>
      <w:keepNext/>
      <w:spacing w:line="312" w:lineRule="auto"/>
      <w:jc w:val="both"/>
      <w:outlineLvl w:val="3"/>
    </w:pPr>
    <w:rPr>
      <w:b/>
      <w:i/>
      <w:sz w:val="26"/>
      <w:szCs w:val="20"/>
    </w:rPr>
  </w:style>
  <w:style w:type="paragraph" w:styleId="5">
    <w:name w:val="heading 5"/>
    <w:basedOn w:val="a0"/>
    <w:next w:val="a0"/>
    <w:qFormat/>
    <w:rsid w:val="00DE5F6B"/>
    <w:pPr>
      <w:keepNext/>
      <w:outlineLvl w:val="4"/>
    </w:pPr>
    <w:rPr>
      <w:b/>
      <w:i/>
      <w:sz w:val="20"/>
      <w:szCs w:val="20"/>
    </w:rPr>
  </w:style>
  <w:style w:type="paragraph" w:styleId="6">
    <w:name w:val="heading 6"/>
    <w:basedOn w:val="a0"/>
    <w:next w:val="a0"/>
    <w:qFormat/>
    <w:rsid w:val="00253809"/>
    <w:pPr>
      <w:keepNext/>
      <w:jc w:val="both"/>
      <w:outlineLvl w:val="5"/>
    </w:pPr>
    <w:rPr>
      <w:sz w:val="28"/>
    </w:rPr>
  </w:style>
  <w:style w:type="paragraph" w:styleId="9">
    <w:name w:val="heading 9"/>
    <w:basedOn w:val="a0"/>
    <w:next w:val="a0"/>
    <w:qFormat/>
    <w:rsid w:val="00DE5F6B"/>
    <w:pPr>
      <w:keepNext/>
      <w:autoSpaceDE w:val="0"/>
      <w:autoSpaceDN w:val="0"/>
      <w:ind w:firstLine="720"/>
      <w:jc w:val="both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B529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5299"/>
  </w:style>
  <w:style w:type="table" w:styleId="a7">
    <w:name w:val="Table Grid"/>
    <w:basedOn w:val="a2"/>
    <w:rsid w:val="00FD7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FD7E5A"/>
    <w:pPr>
      <w:ind w:firstLine="709"/>
      <w:jc w:val="both"/>
    </w:pPr>
    <w:rPr>
      <w:sz w:val="28"/>
      <w:szCs w:val="20"/>
    </w:rPr>
  </w:style>
  <w:style w:type="paragraph" w:styleId="a8">
    <w:name w:val="Body Text Indent"/>
    <w:aliases w:val="Нумерованный список !!,Надин стиль,Основной текст 1,Основной текст без отступа"/>
    <w:basedOn w:val="a0"/>
    <w:link w:val="a9"/>
    <w:rsid w:val="00431F04"/>
    <w:pPr>
      <w:spacing w:after="120"/>
      <w:ind w:left="283"/>
    </w:pPr>
  </w:style>
  <w:style w:type="paragraph" w:styleId="31">
    <w:name w:val="Body Text 3"/>
    <w:basedOn w:val="a0"/>
    <w:rsid w:val="00431F04"/>
    <w:pPr>
      <w:spacing w:after="120"/>
    </w:pPr>
    <w:rPr>
      <w:sz w:val="16"/>
      <w:szCs w:val="16"/>
    </w:rPr>
  </w:style>
  <w:style w:type="paragraph" w:styleId="21">
    <w:name w:val="Body Text Indent 2"/>
    <w:basedOn w:val="a0"/>
    <w:link w:val="22"/>
    <w:rsid w:val="00431F04"/>
    <w:pPr>
      <w:spacing w:after="120" w:line="480" w:lineRule="auto"/>
      <w:ind w:left="283"/>
    </w:pPr>
  </w:style>
  <w:style w:type="paragraph" w:styleId="aa">
    <w:name w:val="header"/>
    <w:aliases w:val="Titul,Heder"/>
    <w:basedOn w:val="a0"/>
    <w:link w:val="ab"/>
    <w:rsid w:val="00431F04"/>
    <w:pPr>
      <w:tabs>
        <w:tab w:val="center" w:pos="4153"/>
        <w:tab w:val="right" w:pos="8306"/>
      </w:tabs>
      <w:ind w:firstLine="567"/>
      <w:jc w:val="both"/>
    </w:pPr>
    <w:rPr>
      <w:kern w:val="28"/>
      <w:sz w:val="28"/>
      <w:szCs w:val="20"/>
    </w:rPr>
  </w:style>
  <w:style w:type="paragraph" w:styleId="ac">
    <w:name w:val="Body Text"/>
    <w:basedOn w:val="a0"/>
    <w:link w:val="ad"/>
    <w:rsid w:val="00B11E30"/>
    <w:pPr>
      <w:spacing w:after="120"/>
    </w:pPr>
  </w:style>
  <w:style w:type="paragraph" w:customStyle="1" w:styleId="a">
    <w:name w:val="Нумерованный абзац"/>
    <w:rsid w:val="009F3A96"/>
    <w:pPr>
      <w:numPr>
        <w:numId w:val="1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table" w:styleId="-2">
    <w:name w:val="Table Web 2"/>
    <w:basedOn w:val="a2"/>
    <w:rsid w:val="009F3A9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B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0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First Indent"/>
    <w:basedOn w:val="ac"/>
    <w:next w:val="23"/>
    <w:rsid w:val="00DE5F6B"/>
    <w:pPr>
      <w:ind w:firstLine="851"/>
      <w:jc w:val="both"/>
    </w:pPr>
    <w:rPr>
      <w:sz w:val="28"/>
      <w:szCs w:val="20"/>
    </w:rPr>
  </w:style>
  <w:style w:type="paragraph" w:styleId="23">
    <w:name w:val="Body Text First Indent 2"/>
    <w:basedOn w:val="a8"/>
    <w:rsid w:val="00DE5F6B"/>
    <w:pPr>
      <w:spacing w:after="0"/>
      <w:ind w:left="0" w:firstLine="851"/>
      <w:jc w:val="both"/>
    </w:pPr>
    <w:rPr>
      <w:sz w:val="28"/>
      <w:szCs w:val="20"/>
    </w:rPr>
  </w:style>
  <w:style w:type="paragraph" w:styleId="af">
    <w:name w:val="Title"/>
    <w:basedOn w:val="a0"/>
    <w:qFormat/>
    <w:rsid w:val="00DE5F6B"/>
    <w:pPr>
      <w:jc w:val="center"/>
    </w:pPr>
    <w:rPr>
      <w:i/>
      <w:sz w:val="28"/>
      <w:szCs w:val="20"/>
    </w:rPr>
  </w:style>
  <w:style w:type="paragraph" w:styleId="24">
    <w:name w:val="Body Text 2"/>
    <w:basedOn w:val="a0"/>
    <w:link w:val="25"/>
    <w:rsid w:val="00DE5F6B"/>
    <w:pPr>
      <w:widowControl w:val="0"/>
      <w:autoSpaceDE w:val="0"/>
      <w:autoSpaceDN w:val="0"/>
      <w:adjustRightInd w:val="0"/>
      <w:jc w:val="center"/>
    </w:pPr>
    <w:rPr>
      <w:b/>
      <w:i/>
      <w:sz w:val="28"/>
      <w:szCs w:val="20"/>
    </w:rPr>
  </w:style>
  <w:style w:type="paragraph" w:styleId="af0">
    <w:name w:val="Block Text"/>
    <w:basedOn w:val="a0"/>
    <w:rsid w:val="00DE5F6B"/>
    <w:pPr>
      <w:tabs>
        <w:tab w:val="left" w:pos="8647"/>
      </w:tabs>
      <w:ind w:left="714" w:right="142"/>
      <w:jc w:val="both"/>
    </w:pPr>
    <w:rPr>
      <w:sz w:val="28"/>
      <w:szCs w:val="20"/>
    </w:rPr>
  </w:style>
  <w:style w:type="paragraph" w:customStyle="1" w:styleId="ConsTitle">
    <w:name w:val="ConsTitle"/>
    <w:rsid w:val="00DE5F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E5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аголовок п"/>
    <w:basedOn w:val="1"/>
    <w:rsid w:val="003E7DBB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0"/>
    <w:rsid w:val="00046353"/>
    <w:pPr>
      <w:ind w:firstLine="600"/>
      <w:jc w:val="both"/>
    </w:pPr>
  </w:style>
  <w:style w:type="paragraph" w:customStyle="1" w:styleId="doctxt">
    <w:name w:val="doctxt"/>
    <w:basedOn w:val="a0"/>
    <w:rsid w:val="00046353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paragraph" w:styleId="af2">
    <w:name w:val="caption"/>
    <w:basedOn w:val="a0"/>
    <w:next w:val="a0"/>
    <w:link w:val="af3"/>
    <w:qFormat/>
    <w:rsid w:val="009216D5"/>
    <w:pPr>
      <w:spacing w:before="120" w:after="120"/>
    </w:pPr>
    <w:rPr>
      <w:b/>
      <w:sz w:val="20"/>
      <w:szCs w:val="20"/>
    </w:rPr>
  </w:style>
  <w:style w:type="paragraph" w:customStyle="1" w:styleId="ConsPlusTitle">
    <w:name w:val="ConsPlusTitle"/>
    <w:rsid w:val="009216D5"/>
    <w:rPr>
      <w:rFonts w:ascii="Arial" w:hAnsi="Arial"/>
      <w:b/>
      <w:snapToGrid w:val="0"/>
    </w:rPr>
  </w:style>
  <w:style w:type="paragraph" w:styleId="af4">
    <w:name w:val="Document Map"/>
    <w:basedOn w:val="a0"/>
    <w:semiHidden/>
    <w:rsid w:val="000C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a0"/>
    <w:autoRedefine/>
    <w:uiPriority w:val="39"/>
    <w:qFormat/>
    <w:rsid w:val="009B7037"/>
    <w:pPr>
      <w:tabs>
        <w:tab w:val="right" w:leader="dot" w:pos="9627"/>
      </w:tabs>
      <w:spacing w:line="276" w:lineRule="auto"/>
      <w:jc w:val="both"/>
    </w:pPr>
    <w:rPr>
      <w:caps/>
      <w:noProof/>
      <w:snapToGrid w:val="0"/>
      <w:color w:val="000000" w:themeColor="text1"/>
    </w:rPr>
  </w:style>
  <w:style w:type="paragraph" w:styleId="26">
    <w:name w:val="toc 2"/>
    <w:basedOn w:val="a0"/>
    <w:next w:val="a0"/>
    <w:autoRedefine/>
    <w:qFormat/>
    <w:rsid w:val="00FB3197"/>
    <w:pPr>
      <w:tabs>
        <w:tab w:val="right" w:leader="dot" w:pos="9639"/>
      </w:tabs>
      <w:spacing w:line="300" w:lineRule="auto"/>
      <w:ind w:left="284" w:right="281" w:hanging="142"/>
      <w:jc w:val="both"/>
    </w:pPr>
    <w:rPr>
      <w:smallCaps/>
      <w:noProof/>
      <w:color w:val="000000" w:themeColor="text1"/>
    </w:rPr>
  </w:style>
  <w:style w:type="paragraph" w:styleId="af5">
    <w:name w:val="Balloon Text"/>
    <w:basedOn w:val="a0"/>
    <w:link w:val="af6"/>
    <w:rsid w:val="00B67508"/>
    <w:rPr>
      <w:rFonts w:ascii="Tahoma" w:hAnsi="Tahoma" w:cs="Tahoma"/>
      <w:sz w:val="16"/>
      <w:szCs w:val="16"/>
    </w:rPr>
  </w:style>
  <w:style w:type="paragraph" w:customStyle="1" w:styleId="12">
    <w:name w:val="Знак Знак Знак Знак1"/>
    <w:basedOn w:val="a0"/>
    <w:rsid w:val="00D93539"/>
    <w:rPr>
      <w:rFonts w:ascii="Verdana" w:hAnsi="Verdana" w:cs="Verdana"/>
      <w:sz w:val="20"/>
      <w:szCs w:val="20"/>
      <w:lang w:val="en-US" w:eastAsia="en-US"/>
    </w:rPr>
  </w:style>
  <w:style w:type="paragraph" w:styleId="af7">
    <w:name w:val="Subtitle"/>
    <w:basedOn w:val="a0"/>
    <w:qFormat/>
    <w:rsid w:val="00395BFA"/>
    <w:pPr>
      <w:jc w:val="center"/>
    </w:pPr>
    <w:rPr>
      <w:b/>
      <w:bCs/>
      <w:sz w:val="20"/>
    </w:rPr>
  </w:style>
  <w:style w:type="paragraph" w:customStyle="1" w:styleId="rvps698610">
    <w:name w:val="rvps698610"/>
    <w:basedOn w:val="a0"/>
    <w:rsid w:val="00872484"/>
    <w:pPr>
      <w:spacing w:after="200"/>
      <w:ind w:right="400"/>
    </w:pPr>
  </w:style>
  <w:style w:type="paragraph" w:customStyle="1" w:styleId="002">
    <w:name w:val="002_Текст"/>
    <w:basedOn w:val="a8"/>
    <w:link w:val="0020"/>
    <w:rsid w:val="00EC1710"/>
    <w:pPr>
      <w:spacing w:after="0"/>
      <w:ind w:left="0" w:firstLine="709"/>
      <w:jc w:val="both"/>
    </w:pPr>
    <w:rPr>
      <w:sz w:val="28"/>
      <w:szCs w:val="28"/>
    </w:rPr>
  </w:style>
  <w:style w:type="paragraph" w:customStyle="1" w:styleId="003">
    <w:name w:val="003_Номер.таблицы"/>
    <w:basedOn w:val="af2"/>
    <w:link w:val="0030"/>
    <w:rsid w:val="00EC1710"/>
    <w:pPr>
      <w:keepNext/>
      <w:jc w:val="right"/>
    </w:pPr>
    <w:rPr>
      <w:sz w:val="28"/>
      <w:szCs w:val="28"/>
    </w:rPr>
  </w:style>
  <w:style w:type="paragraph" w:customStyle="1" w:styleId="004">
    <w:name w:val="004_Заголовок таблицы"/>
    <w:basedOn w:val="a0"/>
    <w:link w:val="0040"/>
    <w:rsid w:val="00EC1710"/>
    <w:pPr>
      <w:keepNext/>
      <w:spacing w:after="120"/>
      <w:jc w:val="center"/>
    </w:pPr>
    <w:rPr>
      <w:sz w:val="28"/>
      <w:szCs w:val="28"/>
    </w:rPr>
  </w:style>
  <w:style w:type="paragraph" w:customStyle="1" w:styleId="0021">
    <w:name w:val="002.1_Текст.Отступ"/>
    <w:basedOn w:val="002"/>
    <w:link w:val="00210"/>
    <w:rsid w:val="00EC1710"/>
    <w:pPr>
      <w:spacing w:before="120"/>
    </w:pPr>
  </w:style>
  <w:style w:type="paragraph" w:customStyle="1" w:styleId="005">
    <w:name w:val="005_Таблица.Центр"/>
    <w:basedOn w:val="a0"/>
    <w:rsid w:val="00EC1710"/>
    <w:pPr>
      <w:jc w:val="center"/>
    </w:pPr>
  </w:style>
  <w:style w:type="paragraph" w:customStyle="1" w:styleId="006">
    <w:name w:val="006_Таблица.Слева"/>
    <w:basedOn w:val="a0"/>
    <w:rsid w:val="00EC1710"/>
  </w:style>
  <w:style w:type="character" w:customStyle="1" w:styleId="0020">
    <w:name w:val="002_Текст Знак"/>
    <w:link w:val="002"/>
    <w:rsid w:val="00EC1710"/>
    <w:rPr>
      <w:sz w:val="28"/>
      <w:szCs w:val="28"/>
      <w:lang w:val="ru-RU" w:eastAsia="ru-RU" w:bidi="ar-SA"/>
    </w:rPr>
  </w:style>
  <w:style w:type="character" w:customStyle="1" w:styleId="00210">
    <w:name w:val="002.1_Текст.Отступ Знак"/>
    <w:basedOn w:val="0020"/>
    <w:link w:val="0021"/>
    <w:rsid w:val="00EC1710"/>
    <w:rPr>
      <w:sz w:val="28"/>
      <w:szCs w:val="28"/>
      <w:lang w:val="ru-RU" w:eastAsia="ru-RU" w:bidi="ar-SA"/>
    </w:rPr>
  </w:style>
  <w:style w:type="character" w:customStyle="1" w:styleId="af3">
    <w:name w:val="Название объекта Знак"/>
    <w:link w:val="af2"/>
    <w:rsid w:val="00EC1710"/>
    <w:rPr>
      <w:b/>
      <w:lang w:val="ru-RU" w:eastAsia="ru-RU" w:bidi="ar-SA"/>
    </w:rPr>
  </w:style>
  <w:style w:type="character" w:customStyle="1" w:styleId="0030">
    <w:name w:val="003_Номер.таблицы Знак"/>
    <w:link w:val="003"/>
    <w:rsid w:val="00EC1710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EC1710"/>
    <w:rPr>
      <w:b/>
      <w:i/>
      <w:sz w:val="28"/>
      <w:lang w:val="ru-RU" w:eastAsia="ru-RU" w:bidi="ar-SA"/>
    </w:rPr>
  </w:style>
  <w:style w:type="character" w:customStyle="1" w:styleId="0040">
    <w:name w:val="004_Заголовок таблицы Знак"/>
    <w:link w:val="004"/>
    <w:rsid w:val="00EC1710"/>
    <w:rPr>
      <w:sz w:val="28"/>
      <w:szCs w:val="28"/>
      <w:lang w:val="ru-RU" w:eastAsia="ru-RU" w:bidi="ar-SA"/>
    </w:rPr>
  </w:style>
  <w:style w:type="paragraph" w:customStyle="1" w:styleId="af8">
    <w:name w:val="Знак"/>
    <w:basedOn w:val="a0"/>
    <w:semiHidden/>
    <w:rsid w:val="00A1235D"/>
    <w:rPr>
      <w:rFonts w:ascii="Verdana" w:hAnsi="Verdana" w:cs="Verdana"/>
      <w:sz w:val="20"/>
      <w:szCs w:val="20"/>
      <w:lang w:val="en-US" w:eastAsia="en-US"/>
    </w:rPr>
  </w:style>
  <w:style w:type="paragraph" w:customStyle="1" w:styleId="007">
    <w:name w:val="007_Список"/>
    <w:basedOn w:val="a0"/>
    <w:link w:val="0070"/>
    <w:rsid w:val="00A1235D"/>
    <w:pPr>
      <w:numPr>
        <w:numId w:val="3"/>
      </w:numPr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A1235D"/>
    <w:rPr>
      <w:sz w:val="28"/>
      <w:szCs w:val="28"/>
    </w:rPr>
  </w:style>
  <w:style w:type="character" w:customStyle="1" w:styleId="0022">
    <w:name w:val="002_Текст Знак Знак"/>
    <w:rsid w:val="00514CC5"/>
    <w:rPr>
      <w:sz w:val="28"/>
      <w:szCs w:val="28"/>
      <w:lang w:val="ru-RU" w:eastAsia="ru-RU" w:bidi="ar-SA"/>
    </w:rPr>
  </w:style>
  <w:style w:type="paragraph" w:customStyle="1" w:styleId="af9">
    <w:name w:val="ЭЭГ"/>
    <w:basedOn w:val="a0"/>
    <w:rsid w:val="00514CC5"/>
    <w:pPr>
      <w:spacing w:line="360" w:lineRule="auto"/>
      <w:ind w:firstLine="720"/>
      <w:jc w:val="both"/>
    </w:pPr>
  </w:style>
  <w:style w:type="character" w:customStyle="1" w:styleId="0071">
    <w:name w:val="007_Список Знак Знак"/>
    <w:rsid w:val="00514CC5"/>
    <w:rPr>
      <w:sz w:val="28"/>
      <w:szCs w:val="28"/>
      <w:lang w:val="ru-RU" w:eastAsia="ru-RU" w:bidi="ar-SA"/>
    </w:rPr>
  </w:style>
  <w:style w:type="paragraph" w:customStyle="1" w:styleId="Style5">
    <w:name w:val="Style5"/>
    <w:basedOn w:val="a0"/>
    <w:rsid w:val="0003728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0"/>
    <w:rsid w:val="0003728A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0"/>
    <w:rsid w:val="0003728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03728A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4">
    <w:name w:val="Font Style14"/>
    <w:rsid w:val="0003728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0372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728A"/>
    <w:pPr>
      <w:widowControl w:val="0"/>
      <w:autoSpaceDE w:val="0"/>
      <w:autoSpaceDN w:val="0"/>
      <w:adjustRightInd w:val="0"/>
      <w:spacing w:line="325" w:lineRule="exact"/>
      <w:ind w:firstLine="708"/>
      <w:jc w:val="both"/>
    </w:pPr>
  </w:style>
  <w:style w:type="character" w:customStyle="1" w:styleId="FontStyle16">
    <w:name w:val="Font Style16"/>
    <w:rsid w:val="0003728A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03CC2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0"/>
    <w:rsid w:val="00D67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autoRedefine/>
    <w:rsid w:val="0049016F"/>
    <w:pPr>
      <w:spacing w:after="160" w:line="240" w:lineRule="exact"/>
    </w:pPr>
    <w:rPr>
      <w:sz w:val="20"/>
      <w:szCs w:val="20"/>
    </w:rPr>
  </w:style>
  <w:style w:type="character" w:styleId="afb">
    <w:name w:val="Strong"/>
    <w:qFormat/>
    <w:rsid w:val="00554C72"/>
    <w:rPr>
      <w:b/>
      <w:bCs/>
    </w:rPr>
  </w:style>
  <w:style w:type="paragraph" w:styleId="50">
    <w:name w:val="toc 5"/>
    <w:basedOn w:val="a0"/>
    <w:next w:val="a0"/>
    <w:autoRedefine/>
    <w:semiHidden/>
    <w:rsid w:val="00D82006"/>
    <w:pPr>
      <w:ind w:left="960"/>
    </w:pPr>
    <w:rPr>
      <w:sz w:val="18"/>
      <w:szCs w:val="18"/>
    </w:r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8"/>
    <w:rsid w:val="009A2520"/>
    <w:rPr>
      <w:sz w:val="24"/>
      <w:szCs w:val="24"/>
      <w:lang w:val="ru-RU" w:eastAsia="ru-RU" w:bidi="ar-SA"/>
    </w:rPr>
  </w:style>
  <w:style w:type="paragraph" w:styleId="afc">
    <w:name w:val="List Paragraph"/>
    <w:basedOn w:val="a0"/>
    <w:uiPriority w:val="34"/>
    <w:qFormat/>
    <w:rsid w:val="001245A2"/>
    <w:pPr>
      <w:ind w:left="720"/>
      <w:contextualSpacing/>
    </w:pPr>
  </w:style>
  <w:style w:type="paragraph" w:customStyle="1" w:styleId="afd">
    <w:name w:val="Знак Знак Знак Знак"/>
    <w:basedOn w:val="a0"/>
    <w:rsid w:val="00E42448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7106A1"/>
    <w:rPr>
      <w:sz w:val="24"/>
      <w:szCs w:val="24"/>
    </w:rPr>
  </w:style>
  <w:style w:type="paragraph" w:styleId="afe">
    <w:name w:val="No Spacing"/>
    <w:uiPriority w:val="1"/>
    <w:qFormat/>
    <w:rsid w:val="007106A1"/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3"/>
    <w:semiHidden/>
    <w:rsid w:val="009E091F"/>
  </w:style>
  <w:style w:type="table" w:customStyle="1" w:styleId="14">
    <w:name w:val="Сетка таблицы1"/>
    <w:basedOn w:val="a2"/>
    <w:next w:val="a7"/>
    <w:rsid w:val="009E091F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autoRedefine/>
    <w:rsid w:val="009E091F"/>
    <w:pPr>
      <w:spacing w:after="160" w:line="240" w:lineRule="exact"/>
    </w:pPr>
    <w:rPr>
      <w:sz w:val="20"/>
      <w:szCs w:val="20"/>
    </w:rPr>
  </w:style>
  <w:style w:type="paragraph" w:customStyle="1" w:styleId="aff0">
    <w:name w:val="Знак Знак Знак Знак"/>
    <w:basedOn w:val="a0"/>
    <w:rsid w:val="00F44C50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0"/>
    <w:rsid w:val="002753D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6D311F"/>
  </w:style>
  <w:style w:type="character" w:styleId="aff2">
    <w:name w:val="Emphasis"/>
    <w:basedOn w:val="a1"/>
    <w:uiPriority w:val="20"/>
    <w:qFormat/>
    <w:rsid w:val="009F4730"/>
    <w:rPr>
      <w:i/>
      <w:iCs/>
    </w:rPr>
  </w:style>
  <w:style w:type="paragraph" w:customStyle="1" w:styleId="aff3">
    <w:name w:val="Знак Знак Знак Знак"/>
    <w:basedOn w:val="a0"/>
    <w:rsid w:val="00AE54AD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0"/>
    <w:rsid w:val="00541F90"/>
    <w:rPr>
      <w:rFonts w:ascii="Verdana" w:hAnsi="Verdana" w:cs="Verdana"/>
      <w:sz w:val="20"/>
      <w:szCs w:val="20"/>
      <w:lang w:val="en-US" w:eastAsia="en-US"/>
    </w:rPr>
  </w:style>
  <w:style w:type="paragraph" w:styleId="aff5">
    <w:name w:val="Normal (Web)"/>
    <w:basedOn w:val="a0"/>
    <w:rsid w:val="006D4947"/>
    <w:pPr>
      <w:spacing w:before="100" w:beforeAutospacing="1" w:after="100" w:afterAutospacing="1"/>
    </w:pPr>
  </w:style>
  <w:style w:type="paragraph" w:customStyle="1" w:styleId="aff6">
    <w:name w:val="Знак Знак Знак Знак"/>
    <w:basedOn w:val="a0"/>
    <w:rsid w:val="009B1A12"/>
    <w:rPr>
      <w:rFonts w:ascii="Verdana" w:hAnsi="Verdana" w:cs="Verdana"/>
      <w:sz w:val="20"/>
      <w:szCs w:val="20"/>
      <w:lang w:val="en-US" w:eastAsia="en-US"/>
    </w:rPr>
  </w:style>
  <w:style w:type="character" w:styleId="aff7">
    <w:name w:val="annotation reference"/>
    <w:basedOn w:val="a1"/>
    <w:rsid w:val="00782EBE"/>
    <w:rPr>
      <w:sz w:val="16"/>
      <w:szCs w:val="16"/>
    </w:rPr>
  </w:style>
  <w:style w:type="paragraph" w:styleId="aff8">
    <w:name w:val="annotation text"/>
    <w:basedOn w:val="a0"/>
    <w:link w:val="aff9"/>
    <w:rsid w:val="00782EBE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rsid w:val="00782EBE"/>
  </w:style>
  <w:style w:type="paragraph" w:styleId="affa">
    <w:name w:val="annotation subject"/>
    <w:basedOn w:val="aff8"/>
    <w:next w:val="aff8"/>
    <w:link w:val="affb"/>
    <w:rsid w:val="00782EBE"/>
    <w:rPr>
      <w:b/>
      <w:bCs/>
    </w:rPr>
  </w:style>
  <w:style w:type="character" w:customStyle="1" w:styleId="affb">
    <w:name w:val="Тема примечания Знак"/>
    <w:basedOn w:val="aff9"/>
    <w:link w:val="affa"/>
    <w:rsid w:val="00782EBE"/>
    <w:rPr>
      <w:b/>
      <w:bCs/>
    </w:rPr>
  </w:style>
  <w:style w:type="character" w:customStyle="1" w:styleId="a5">
    <w:name w:val="Нижний колонтитул Знак"/>
    <w:basedOn w:val="a1"/>
    <w:link w:val="a4"/>
    <w:uiPriority w:val="99"/>
    <w:rsid w:val="00767830"/>
    <w:rPr>
      <w:sz w:val="24"/>
      <w:szCs w:val="24"/>
    </w:rPr>
  </w:style>
  <w:style w:type="paragraph" w:customStyle="1" w:styleId="affc">
    <w:name w:val="Знак Знак Знак Знак"/>
    <w:basedOn w:val="a0"/>
    <w:rsid w:val="00C13E60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0"/>
    <w:rsid w:val="00BE081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"/>
    <w:basedOn w:val="a0"/>
    <w:rsid w:val="004243F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F4114"/>
    <w:rPr>
      <w:b/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85F15"/>
    <w:rPr>
      <w:sz w:val="24"/>
      <w:szCs w:val="24"/>
    </w:rPr>
  </w:style>
  <w:style w:type="character" w:customStyle="1" w:styleId="ab">
    <w:name w:val="Верхний колонтитул Знак"/>
    <w:aliases w:val="Titul Знак,Heder Знак"/>
    <w:basedOn w:val="a1"/>
    <w:link w:val="aa"/>
    <w:uiPriority w:val="99"/>
    <w:rsid w:val="00212A41"/>
    <w:rPr>
      <w:kern w:val="28"/>
      <w:sz w:val="28"/>
    </w:rPr>
  </w:style>
  <w:style w:type="paragraph" w:styleId="afff">
    <w:name w:val="TOC Heading"/>
    <w:basedOn w:val="1"/>
    <w:next w:val="a0"/>
    <w:uiPriority w:val="39"/>
    <w:unhideWhenUsed/>
    <w:qFormat/>
    <w:rsid w:val="00212A4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32">
    <w:name w:val="toc 3"/>
    <w:basedOn w:val="a0"/>
    <w:next w:val="a0"/>
    <w:autoRedefine/>
    <w:uiPriority w:val="39"/>
    <w:unhideWhenUsed/>
    <w:qFormat/>
    <w:rsid w:val="007044DA"/>
    <w:pPr>
      <w:tabs>
        <w:tab w:val="right" w:leader="dot" w:pos="9639"/>
      </w:tabs>
      <w:spacing w:after="100"/>
      <w:ind w:left="480"/>
    </w:pPr>
  </w:style>
  <w:style w:type="character" w:styleId="afff0">
    <w:name w:val="Hyperlink"/>
    <w:basedOn w:val="a1"/>
    <w:uiPriority w:val="99"/>
    <w:unhideWhenUsed/>
    <w:rsid w:val="00212A41"/>
    <w:rPr>
      <w:color w:val="0000FF" w:themeColor="hyperlink"/>
      <w:u w:val="single"/>
    </w:rPr>
  </w:style>
  <w:style w:type="paragraph" w:customStyle="1" w:styleId="afff1">
    <w:name w:val="Знак Знак Знак Знак"/>
    <w:basedOn w:val="a0"/>
    <w:rsid w:val="00AB7B4B"/>
    <w:rPr>
      <w:rFonts w:ascii="Verdana" w:hAnsi="Verdana" w:cs="Verdana"/>
      <w:sz w:val="20"/>
      <w:szCs w:val="20"/>
      <w:lang w:val="en-US" w:eastAsia="en-US"/>
    </w:rPr>
  </w:style>
  <w:style w:type="character" w:styleId="afff2">
    <w:name w:val="line number"/>
    <w:basedOn w:val="a1"/>
    <w:semiHidden/>
    <w:unhideWhenUsed/>
    <w:rsid w:val="007A083C"/>
  </w:style>
  <w:style w:type="paragraph" w:customStyle="1" w:styleId="afff3">
    <w:name w:val="Бюджет"/>
    <w:basedOn w:val="a0"/>
    <w:link w:val="afff4"/>
    <w:qFormat/>
    <w:rsid w:val="001B1286"/>
    <w:pPr>
      <w:spacing w:after="120" w:line="25" w:lineRule="atLeast"/>
      <w:ind w:firstLine="709"/>
      <w:jc w:val="both"/>
    </w:pPr>
    <w:rPr>
      <w:rFonts w:ascii="Garamond" w:hAnsi="Garamond"/>
      <w:sz w:val="28"/>
      <w:szCs w:val="28"/>
    </w:rPr>
  </w:style>
  <w:style w:type="character" w:customStyle="1" w:styleId="afff4">
    <w:name w:val="Бюджет Знак"/>
    <w:basedOn w:val="a1"/>
    <w:link w:val="afff3"/>
    <w:rsid w:val="001B1286"/>
    <w:rPr>
      <w:rFonts w:ascii="Garamond" w:hAnsi="Garamond"/>
      <w:sz w:val="28"/>
      <w:szCs w:val="28"/>
    </w:rPr>
  </w:style>
  <w:style w:type="paragraph" w:customStyle="1" w:styleId="afff5">
    <w:name w:val="Знак Знак Знак Знак"/>
    <w:basedOn w:val="a0"/>
    <w:rsid w:val="00D62F62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rsid w:val="003D1353"/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0"/>
    <w:rsid w:val="00BA57BC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ff7">
    <w:name w:val="Знак Знак Знак Знак"/>
    <w:basedOn w:val="a0"/>
    <w:rsid w:val="00BA57BC"/>
    <w:rPr>
      <w:sz w:val="20"/>
      <w:szCs w:val="20"/>
      <w:lang w:val="en-US" w:eastAsia="en-US"/>
    </w:rPr>
  </w:style>
  <w:style w:type="character" w:customStyle="1" w:styleId="af6">
    <w:name w:val="Текст выноски Знак"/>
    <w:link w:val="af5"/>
    <w:rsid w:val="00BA57BC"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link w:val="24"/>
    <w:rsid w:val="00BA57BC"/>
    <w:rPr>
      <w:b/>
      <w:i/>
      <w:sz w:val="28"/>
    </w:rPr>
  </w:style>
  <w:style w:type="character" w:styleId="afff8">
    <w:name w:val="FollowedHyperlink"/>
    <w:basedOn w:val="a1"/>
    <w:uiPriority w:val="99"/>
    <w:semiHidden/>
    <w:unhideWhenUsed/>
    <w:rsid w:val="00BF3187"/>
    <w:rPr>
      <w:color w:val="800080"/>
      <w:u w:val="single"/>
    </w:rPr>
  </w:style>
  <w:style w:type="paragraph" w:customStyle="1" w:styleId="xl67">
    <w:name w:val="xl67"/>
    <w:basedOn w:val="a0"/>
    <w:rsid w:val="00BF3187"/>
    <w:pPr>
      <w:spacing w:before="100" w:beforeAutospacing="1" w:after="100" w:afterAutospacing="1"/>
    </w:pPr>
  </w:style>
  <w:style w:type="paragraph" w:customStyle="1" w:styleId="xl68">
    <w:name w:val="xl68"/>
    <w:basedOn w:val="a0"/>
    <w:rsid w:val="00BF3187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BF318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F3187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BF3187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BF318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83">
    <w:name w:val="xl8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9">
    <w:name w:val="xl8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BF3187"/>
    <w:pPr>
      <w:spacing w:before="100" w:beforeAutospacing="1" w:after="100" w:afterAutospacing="1"/>
    </w:pPr>
  </w:style>
  <w:style w:type="paragraph" w:customStyle="1" w:styleId="xl91">
    <w:name w:val="xl9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BF3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0"/>
    <w:rsid w:val="00BF31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0"/>
    <w:rsid w:val="00B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BF318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0"/>
    <w:rsid w:val="00BF31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BF3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0"/>
    <w:rsid w:val="00B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BF31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BF318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BF3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110">
    <w:name w:val="xl110"/>
    <w:basedOn w:val="a0"/>
    <w:rsid w:val="00BF3187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2">
    <w:name w:val="xl112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3">
    <w:name w:val="xl113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0"/>
    <w:rsid w:val="00B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u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3D52E14D3691964010E323321415F417ECE91889048C38BE021882A5EE2F5C7E7FBA618293722F53CA7819P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3D52E14D3691964010E323321415F417ECE91889048C38BE021882A5EE2F5C7E7FBA618293722F53CA7819PB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B73-E187-48FA-9464-F84A0C8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15766</Words>
  <Characters>89872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Финансовое управление Брянской обл.</Company>
  <LinksUpToDate>false</LinksUpToDate>
  <CharactersWithSpaces>105428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Кулешов Михаил</dc:creator>
  <cp:lastModifiedBy>User</cp:lastModifiedBy>
  <cp:revision>134</cp:revision>
  <cp:lastPrinted>2022-11-17T09:58:00Z</cp:lastPrinted>
  <dcterms:created xsi:type="dcterms:W3CDTF">2022-11-15T13:46:00Z</dcterms:created>
  <dcterms:modified xsi:type="dcterms:W3CDTF">2024-12-01T13:11:00Z</dcterms:modified>
</cp:coreProperties>
</file>