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37" w:rsidRPr="00AD6D11" w:rsidRDefault="00EB0537" w:rsidP="00AD6D1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  <w:r w:rsidR="00AD6D11">
        <w:tab/>
      </w:r>
    </w:p>
    <w:p w:rsidR="00EB0537" w:rsidRPr="00A54963" w:rsidRDefault="00EB0537" w:rsidP="00EB0537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A54963">
        <w:rPr>
          <w:sz w:val="36"/>
          <w:szCs w:val="36"/>
        </w:rPr>
        <w:t xml:space="preserve">дминистрация </w:t>
      </w:r>
      <w:proofErr w:type="spellStart"/>
      <w:r w:rsidRPr="00A54963">
        <w:rPr>
          <w:sz w:val="36"/>
          <w:szCs w:val="36"/>
        </w:rPr>
        <w:t>Суражского</w:t>
      </w:r>
      <w:proofErr w:type="spellEnd"/>
      <w:r w:rsidRPr="00A54963">
        <w:rPr>
          <w:sz w:val="36"/>
          <w:szCs w:val="36"/>
        </w:rPr>
        <w:t xml:space="preserve"> района Брянской области</w:t>
      </w:r>
    </w:p>
    <w:p w:rsidR="00EB0537" w:rsidRPr="00A5544D" w:rsidRDefault="00524BF8" w:rsidP="00EB0537">
      <w:r w:rsidRPr="00524BF8"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B0537" w:rsidRPr="003248CE" w:rsidRDefault="00EB0537" w:rsidP="00EB0537">
      <w:pPr>
        <w:pStyle w:val="1"/>
        <w:rPr>
          <w:sz w:val="44"/>
          <w:szCs w:val="44"/>
        </w:rPr>
      </w:pPr>
      <w:r w:rsidRPr="003248CE">
        <w:rPr>
          <w:sz w:val="44"/>
          <w:szCs w:val="44"/>
        </w:rPr>
        <w:t>ПОСТАНОВЛЕНИЕ</w:t>
      </w:r>
    </w:p>
    <w:p w:rsidR="00372D24" w:rsidRDefault="00372D24" w:rsidP="00EB1971">
      <w:pPr>
        <w:tabs>
          <w:tab w:val="left" w:pos="142"/>
        </w:tabs>
        <w:spacing w:after="150" w:line="238" w:lineRule="atLeast"/>
        <w:ind w:left="720"/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</w:pPr>
    </w:p>
    <w:p w:rsidR="00EB0537" w:rsidRPr="00EB0537" w:rsidRDefault="009072C6" w:rsidP="00AD6D11">
      <w:pPr>
        <w:tabs>
          <w:tab w:val="left" w:pos="142"/>
        </w:tabs>
        <w:spacing w:after="150" w:line="238" w:lineRule="atLeast"/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от   </w:t>
      </w:r>
      <w:r w:rsidR="00D150D8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</w:t>
      </w:r>
      <w:r w:rsidR="00EB0537" w:rsidRPr="00EB0537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февраля</w:t>
      </w:r>
      <w:r w:rsidR="00AD6D11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</w:t>
      </w:r>
      <w:r w:rsidR="00EB0537" w:rsidRPr="00EB0537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2022 года  № </w:t>
      </w:r>
      <w:r w:rsidR="00D150D8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>75</w:t>
      </w:r>
    </w:p>
    <w:p w:rsidR="00EB0537" w:rsidRDefault="00EB0537" w:rsidP="00EB1971">
      <w:pPr>
        <w:tabs>
          <w:tab w:val="left" w:pos="142"/>
        </w:tabs>
        <w:spacing w:after="150" w:line="238" w:lineRule="atLeast"/>
        <w:ind w:left="720"/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</w:pPr>
      <w:r w:rsidRPr="00EB0537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</w:t>
      </w:r>
      <w:r w:rsidRPr="00EB0537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ab/>
      </w:r>
      <w:r w:rsidRPr="00EB0537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ab/>
        <w:t>г. Сураж</w:t>
      </w:r>
    </w:p>
    <w:p w:rsidR="00372D24" w:rsidRPr="00372D24" w:rsidRDefault="00EB0537" w:rsidP="00372D24">
      <w:pPr>
        <w:pStyle w:val="a4"/>
        <w:rPr>
          <w:kern w:val="36"/>
          <w:sz w:val="28"/>
          <w:szCs w:val="28"/>
          <w:lang w:eastAsia="ru-RU"/>
        </w:rPr>
      </w:pPr>
      <w:r w:rsidRPr="00372D24">
        <w:rPr>
          <w:kern w:val="36"/>
          <w:sz w:val="28"/>
          <w:szCs w:val="28"/>
          <w:lang w:eastAsia="ru-RU"/>
        </w:rPr>
        <w:t xml:space="preserve"> </w:t>
      </w:r>
    </w:p>
    <w:p w:rsidR="00EB0537" w:rsidRPr="00372D24" w:rsidRDefault="00EB1971" w:rsidP="00372D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EB1971" w:rsidRPr="00372D24" w:rsidRDefault="00EB1971" w:rsidP="00372D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использовании </w:t>
      </w:r>
      <w:proofErr w:type="gramStart"/>
      <w:r w:rsidRPr="00372D24">
        <w:rPr>
          <w:rFonts w:ascii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</w:p>
    <w:p w:rsidR="00EB1971" w:rsidRPr="00372D24" w:rsidRDefault="00EB1971" w:rsidP="00372D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>автотранспорта</w:t>
      </w:r>
      <w:r w:rsidR="00EB0537"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B0537" w:rsidRPr="00372D24" w:rsidRDefault="00EB0537" w:rsidP="00372D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2D24">
        <w:rPr>
          <w:rFonts w:ascii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372D24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EB0537" w:rsidRPr="00372D24" w:rsidRDefault="00EB0537" w:rsidP="00372D24">
      <w:pPr>
        <w:rPr>
          <w:sz w:val="28"/>
          <w:szCs w:val="28"/>
          <w:lang w:eastAsia="ru-RU"/>
        </w:rPr>
      </w:pPr>
    </w:p>
    <w:p w:rsidR="00EB1971" w:rsidRPr="00EB0537" w:rsidRDefault="00372D24" w:rsidP="00372D24">
      <w:pPr>
        <w:tabs>
          <w:tab w:val="left" w:pos="142"/>
        </w:tabs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эффективного использования служебного автотранспорта администрации </w:t>
      </w:r>
      <w:proofErr w:type="spellStart"/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Суражского</w:t>
      </w:r>
      <w:proofErr w:type="spellEnd"/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района, определения порядка его эксплуатации и хранения, 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Суражского</w:t>
      </w:r>
      <w:proofErr w:type="spellEnd"/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414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Брянской области, администрация </w:t>
      </w:r>
      <w:proofErr w:type="spellStart"/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Суражского</w:t>
      </w:r>
      <w:proofErr w:type="spellEnd"/>
      <w:r w:rsidR="00EB1971"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Брянской области</w:t>
      </w:r>
    </w:p>
    <w:p w:rsidR="00756569" w:rsidRDefault="00EB1971" w:rsidP="00372D24">
      <w:pPr>
        <w:tabs>
          <w:tab w:val="left" w:pos="142"/>
        </w:tabs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B05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ПОСТАНОВЛЯЕТ:</w:t>
      </w:r>
    </w:p>
    <w:p w:rsidR="00372D24" w:rsidRPr="00372D24" w:rsidRDefault="00EB0537" w:rsidP="00372D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об использовании служебного </w:t>
      </w:r>
      <w:r w:rsidR="00372D24"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 автотранспорта </w:t>
      </w:r>
    </w:p>
    <w:p w:rsidR="00EB0537" w:rsidRPr="00372D24" w:rsidRDefault="00372D24" w:rsidP="00372D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B0537"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537" w:rsidRPr="00372D24">
        <w:rPr>
          <w:rFonts w:ascii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EB0537"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области, согласно приложению.</w:t>
      </w:r>
    </w:p>
    <w:p w:rsidR="00372D24" w:rsidRDefault="00372D24" w:rsidP="00372D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346" w:rsidRPr="00241346" w:rsidRDefault="00372D24" w:rsidP="0024134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346">
        <w:rPr>
          <w:rFonts w:ascii="Times New Roman" w:hAnsi="Times New Roman" w:cs="Times New Roman"/>
          <w:sz w:val="28"/>
          <w:szCs w:val="28"/>
        </w:rPr>
        <w:t xml:space="preserve">Отделу правовой и организационно-кадровой работы администрации </w:t>
      </w:r>
    </w:p>
    <w:p w:rsidR="00372D24" w:rsidRPr="00241346" w:rsidRDefault="00372D24" w:rsidP="00241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34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1346">
        <w:rPr>
          <w:rFonts w:ascii="Times New Roman" w:hAnsi="Times New Roman" w:cs="Times New Roman"/>
          <w:sz w:val="28"/>
          <w:szCs w:val="28"/>
        </w:rPr>
        <w:t xml:space="preserve"> района (Котенок В.Г.) настоящее постановление довести до заинтересованных лиц и  разместить на официальном сайте администрации </w:t>
      </w:r>
      <w:proofErr w:type="spellStart"/>
      <w:r w:rsidRPr="0024134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1346">
        <w:rPr>
          <w:rFonts w:ascii="Times New Roman" w:hAnsi="Times New Roman" w:cs="Times New Roman"/>
          <w:sz w:val="28"/>
          <w:szCs w:val="28"/>
        </w:rPr>
        <w:t xml:space="preserve"> района Брянской области в информационно-телекоммуникационной сети «Интернет».</w:t>
      </w:r>
    </w:p>
    <w:p w:rsidR="009072C6" w:rsidRPr="009072C6" w:rsidRDefault="009072C6" w:rsidP="009072C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72D24" w:rsidRDefault="00372D24" w:rsidP="00241346">
      <w:pPr>
        <w:pStyle w:val="a3"/>
        <w:numPr>
          <w:ilvl w:val="0"/>
          <w:numId w:val="4"/>
        </w:num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72D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AD6D11" w:rsidRPr="00372D24" w:rsidRDefault="00AD6D11" w:rsidP="00AD6D11">
      <w:pPr>
        <w:pStyle w:val="a3"/>
        <w:spacing w:after="150" w:line="238" w:lineRule="atLeast"/>
        <w:ind w:left="1068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72D24" w:rsidRPr="00372D24" w:rsidRDefault="00372D24" w:rsidP="002413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Pr="00372D2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72D24" w:rsidRPr="00372D24" w:rsidRDefault="00372D24" w:rsidP="00372D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Pr="00372D24">
        <w:rPr>
          <w:rFonts w:ascii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372D2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Белозора С.М.</w:t>
      </w:r>
    </w:p>
    <w:p w:rsidR="00372D24" w:rsidRDefault="00372D24" w:rsidP="00372D24">
      <w:pPr>
        <w:pStyle w:val="a3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372D24" w:rsidRPr="00372D24" w:rsidRDefault="00372D24" w:rsidP="00372D24">
      <w:pPr>
        <w:pStyle w:val="a3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372D24" w:rsidRPr="00372D24" w:rsidRDefault="00372D24" w:rsidP="00372D2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372D24" w:rsidRPr="00372D24" w:rsidRDefault="00372D24" w:rsidP="00372D2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72D24">
        <w:rPr>
          <w:rFonts w:ascii="Times New Roman" w:hAnsi="Times New Roman" w:cs="Times New Roman"/>
          <w:b/>
          <w:sz w:val="28"/>
          <w:szCs w:val="28"/>
          <w:lang w:eastAsia="ru-RU"/>
        </w:rPr>
        <w:t>В.П.Риваненко</w:t>
      </w:r>
      <w:proofErr w:type="spellEnd"/>
    </w:p>
    <w:p w:rsidR="00372D24" w:rsidRPr="00372D24" w:rsidRDefault="00372D24" w:rsidP="00372D2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2D24" w:rsidRDefault="00372D24" w:rsidP="00372D2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72D24" w:rsidRPr="00372D24" w:rsidRDefault="00372D24" w:rsidP="00372D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2D24">
        <w:rPr>
          <w:rFonts w:ascii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372D24">
        <w:rPr>
          <w:rFonts w:ascii="Times New Roman" w:hAnsi="Times New Roman" w:cs="Times New Roman"/>
          <w:sz w:val="24"/>
          <w:szCs w:val="24"/>
          <w:lang w:eastAsia="ru-RU"/>
        </w:rPr>
        <w:t xml:space="preserve"> Е.А.</w:t>
      </w:r>
    </w:p>
    <w:p w:rsidR="00372D24" w:rsidRPr="00372D24" w:rsidRDefault="00372D24" w:rsidP="00372D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72D24">
        <w:rPr>
          <w:rFonts w:ascii="Times New Roman" w:hAnsi="Times New Roman" w:cs="Times New Roman"/>
          <w:sz w:val="24"/>
          <w:szCs w:val="24"/>
          <w:lang w:eastAsia="ru-RU"/>
        </w:rPr>
        <w:t>2-15-13</w:t>
      </w:r>
    </w:p>
    <w:p w:rsidR="00372D24" w:rsidRPr="00372D24" w:rsidRDefault="00372D24" w:rsidP="00372D2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72D24" w:rsidRDefault="00372D24" w:rsidP="00372D2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372D24" w:rsidRPr="00372D24" w:rsidRDefault="00372D24" w:rsidP="00372D24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56569" w:rsidRDefault="00756569" w:rsidP="00EB1971">
      <w:pPr>
        <w:spacing w:after="150" w:line="238" w:lineRule="atLeast"/>
        <w:ind w:left="720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756569" w:rsidRPr="009072C6" w:rsidRDefault="009072C6" w:rsidP="00EB1971">
      <w:pPr>
        <w:spacing w:after="150" w:line="238" w:lineRule="atLeast"/>
        <w:ind w:left="72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ab/>
        <w:t xml:space="preserve">                               </w:t>
      </w:r>
      <w:r w:rsidR="00AD6D11" w:rsidRPr="009072C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    </w:t>
      </w:r>
      <w:r w:rsidR="001414CC" w:rsidRPr="009072C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1414CC"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Утвержденное</w:t>
      </w:r>
    </w:p>
    <w:p w:rsidR="00EB1971" w:rsidRPr="00AD6D11" w:rsidRDefault="001414CC" w:rsidP="001414CC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AD6D1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AD6D11">
        <w:rPr>
          <w:rFonts w:ascii="Times New Roman" w:hAnsi="Times New Roman" w:cs="Times New Roman"/>
          <w:lang w:eastAsia="ru-RU"/>
        </w:rPr>
        <w:t xml:space="preserve">          </w:t>
      </w:r>
      <w:r w:rsidR="008F118A">
        <w:rPr>
          <w:rFonts w:ascii="Times New Roman" w:hAnsi="Times New Roman" w:cs="Times New Roman"/>
          <w:lang w:eastAsia="ru-RU"/>
        </w:rPr>
        <w:tab/>
        <w:t xml:space="preserve"> </w:t>
      </w:r>
      <w:r w:rsidR="00EB1971" w:rsidRPr="00AD6D11">
        <w:rPr>
          <w:rFonts w:ascii="Times New Roman" w:hAnsi="Times New Roman" w:cs="Times New Roman"/>
          <w:lang w:eastAsia="ru-RU"/>
        </w:rPr>
        <w:t>Приложение  постановлени</w:t>
      </w:r>
      <w:r w:rsidRPr="00AD6D11">
        <w:rPr>
          <w:rFonts w:ascii="Times New Roman" w:hAnsi="Times New Roman" w:cs="Times New Roman"/>
          <w:lang w:eastAsia="ru-RU"/>
        </w:rPr>
        <w:t>ем</w:t>
      </w:r>
    </w:p>
    <w:p w:rsidR="00EB1971" w:rsidRPr="00AD6D11" w:rsidRDefault="009072C6" w:rsidP="001414CC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EB1971" w:rsidRPr="00AD6D11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EB1971" w:rsidRPr="00AD6D11">
        <w:rPr>
          <w:rFonts w:ascii="Times New Roman" w:hAnsi="Times New Roman" w:cs="Times New Roman"/>
          <w:lang w:eastAsia="ru-RU"/>
        </w:rPr>
        <w:t>Суражского</w:t>
      </w:r>
      <w:proofErr w:type="spellEnd"/>
      <w:r w:rsidR="00EB1971" w:rsidRPr="00AD6D11">
        <w:rPr>
          <w:rFonts w:ascii="Times New Roman" w:hAnsi="Times New Roman" w:cs="Times New Roman"/>
          <w:lang w:eastAsia="ru-RU"/>
        </w:rPr>
        <w:t xml:space="preserve"> района</w:t>
      </w:r>
    </w:p>
    <w:p w:rsidR="00EB1971" w:rsidRPr="00AD6D11" w:rsidRDefault="008F118A" w:rsidP="008F118A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EB1971" w:rsidRPr="00AD6D11">
        <w:rPr>
          <w:rFonts w:ascii="Times New Roman" w:hAnsi="Times New Roman" w:cs="Times New Roman"/>
          <w:lang w:eastAsia="ru-RU"/>
        </w:rPr>
        <w:t xml:space="preserve">от </w:t>
      </w:r>
      <w:r w:rsidR="00D150D8">
        <w:rPr>
          <w:rFonts w:ascii="Times New Roman" w:hAnsi="Times New Roman" w:cs="Times New Roman"/>
          <w:lang w:eastAsia="ru-RU"/>
        </w:rPr>
        <w:t>9</w:t>
      </w:r>
      <w:r w:rsidR="009072C6">
        <w:rPr>
          <w:rFonts w:ascii="Times New Roman" w:hAnsi="Times New Roman" w:cs="Times New Roman"/>
          <w:lang w:eastAsia="ru-RU"/>
        </w:rPr>
        <w:t xml:space="preserve"> февраля 2022 </w:t>
      </w:r>
      <w:r w:rsidR="00EB1971" w:rsidRPr="00AD6D11">
        <w:rPr>
          <w:rFonts w:ascii="Times New Roman" w:hAnsi="Times New Roman" w:cs="Times New Roman"/>
          <w:lang w:eastAsia="ru-RU"/>
        </w:rPr>
        <w:t xml:space="preserve"> года</w:t>
      </w:r>
      <w:r w:rsidR="009072C6">
        <w:rPr>
          <w:rFonts w:ascii="Times New Roman" w:hAnsi="Times New Roman" w:cs="Times New Roman"/>
          <w:lang w:eastAsia="ru-RU"/>
        </w:rPr>
        <w:t xml:space="preserve"> </w:t>
      </w:r>
      <w:r w:rsidR="00EB1971" w:rsidRPr="00AD6D11">
        <w:rPr>
          <w:rFonts w:ascii="Times New Roman" w:hAnsi="Times New Roman" w:cs="Times New Roman"/>
          <w:lang w:eastAsia="ru-RU"/>
        </w:rPr>
        <w:t xml:space="preserve"> </w:t>
      </w:r>
      <w:r w:rsidR="009072C6">
        <w:rPr>
          <w:rFonts w:ascii="Times New Roman" w:hAnsi="Times New Roman" w:cs="Times New Roman"/>
          <w:lang w:eastAsia="ru-RU"/>
        </w:rPr>
        <w:t xml:space="preserve">  </w:t>
      </w:r>
      <w:r w:rsidR="00D150D8">
        <w:rPr>
          <w:rFonts w:ascii="Times New Roman" w:hAnsi="Times New Roman" w:cs="Times New Roman"/>
          <w:lang w:eastAsia="ru-RU"/>
        </w:rPr>
        <w:t>№75</w:t>
      </w:r>
    </w:p>
    <w:p w:rsidR="001414CC" w:rsidRPr="00EB1971" w:rsidRDefault="001414CC" w:rsidP="001414CC">
      <w:pPr>
        <w:pStyle w:val="a4"/>
        <w:jc w:val="right"/>
        <w:rPr>
          <w:lang w:eastAsia="ru-RU"/>
        </w:rPr>
      </w:pPr>
    </w:p>
    <w:p w:rsidR="00EB1971" w:rsidRPr="00AD6D11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ПОЛОЖЕНИЕ</w:t>
      </w:r>
    </w:p>
    <w:p w:rsidR="00EB1971" w:rsidRPr="00AD6D11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об использовании служебного автотранспорта администрации </w:t>
      </w:r>
      <w:proofErr w:type="spellStart"/>
      <w:r w:rsidRPr="00AD6D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Суражского</w:t>
      </w:r>
      <w:proofErr w:type="spellEnd"/>
      <w:r w:rsidRPr="00AD6D1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района Брянской области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Настоящее Положение об использовании служебного автотранспорта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Брянской области в служебных целях</w:t>
      </w:r>
      <w:r w:rsid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</w:t>
      </w:r>
      <w:r w:rsid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оложение) разработано в целях эффективного использования автотранспортного средства, принадлежащего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Брянской области (далее – администрация), и определяет права, обязанности администрации, должностных лиц органов местного самоуправления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района, порядок предоставления, использования и эксплуатации служебн</w:t>
      </w:r>
      <w:r w:rsid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ых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автотранспортн</w:t>
      </w:r>
      <w:r w:rsid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ых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средств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Брянской области (далее — автомобиль).</w:t>
      </w:r>
      <w:proofErr w:type="gramEnd"/>
    </w:p>
    <w:p w:rsidR="00EB1971" w:rsidRPr="001414CC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Автомобиль, используемый должностным лицом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Брянской области под управлением водителя автомобиля администрации (далее – водитель администрации), а также предоставляемый должностному лицу администрации в непосредственное управление, является собственностью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1.2. Автомобиль предоставляется должностным лицам и сотрудникам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1.3. Сотрудникам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района, которым автомобиль не предоставляется, вправе в служебных целях по согласованию с главой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использовать автомобиль под управлением водителя администрации.</w:t>
      </w:r>
    </w:p>
    <w:p w:rsidR="00EB1971" w:rsidRPr="001414CC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Порядок использования автомобиля</w:t>
      </w:r>
    </w:p>
    <w:p w:rsidR="00EB1971" w:rsidRPr="001414CC" w:rsidRDefault="00EB1971" w:rsidP="001414CC">
      <w:pPr>
        <w:spacing w:after="150" w:line="238" w:lineRule="atLeast"/>
        <w:ind w:left="720" w:firstLine="696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бюджета: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должностные лица и сотрудники администрации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 могут использовать служебный автотранспорт в нерабочее время, в выходные, праздничные дни.</w:t>
      </w:r>
    </w:p>
    <w:p w:rsidR="00EB1971" w:rsidRPr="001414CC" w:rsidRDefault="00EB1971" w:rsidP="001414CC">
      <w:pPr>
        <w:spacing w:after="150" w:line="238" w:lineRule="atLeast"/>
        <w:ind w:left="720" w:firstLine="696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2.3. Право на управление автомобилем имеет:</w:t>
      </w:r>
    </w:p>
    <w:p w:rsidR="00EB1971" w:rsidRPr="001414CC" w:rsidRDefault="00EB1971" w:rsidP="001414CC">
      <w:pPr>
        <w:spacing w:after="150" w:line="238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водитель администрации;</w:t>
      </w:r>
    </w:p>
    <w:p w:rsidR="00EB1971" w:rsidRDefault="00EB1971" w:rsidP="001414CC">
      <w:pPr>
        <w:spacing w:after="150" w:line="238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должностное лицо администрации, в непосредственное управление которому предоставлен автомобиль.</w:t>
      </w:r>
    </w:p>
    <w:p w:rsidR="001414CC" w:rsidRDefault="001414CC" w:rsidP="001414CC">
      <w:pPr>
        <w:spacing w:after="150" w:line="238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414CC" w:rsidRDefault="001414CC" w:rsidP="001414CC">
      <w:pPr>
        <w:spacing w:after="150" w:line="238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1414CC" w:rsidRPr="001414CC" w:rsidRDefault="001414CC" w:rsidP="001414CC">
      <w:pPr>
        <w:spacing w:after="150" w:line="238" w:lineRule="atLeast"/>
        <w:ind w:left="72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2.4.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водительского удостоверения категории, соответствующей типу автомобиля;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стажа вождения автомобиля не менее трех лет;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действующей медицинской справки установленного образца.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2.5. На лиц, указанных в пункте 2.3, в обязательном порядке оформляется путевой лист.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2.6.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2.3, должен иметь порядковый номер, дату выдачи, штамп администрации. Выезд автомобиля без путевого листа запрещается.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2.7. Путевой лист выписывается на автомобиль и выдается лицам, указанным в пункте 2.3, перед выездом автомобиля.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2.8. Новый путевой лист выдается только по возвращении полностью оформленного ранее выданного путевого листа.</w:t>
      </w:r>
    </w:p>
    <w:p w:rsidR="00EB1971" w:rsidRPr="009072C6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2.9. Путевые листы регистрируются</w:t>
      </w:r>
      <w:r w:rsidR="00B90FA9"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</w:t>
      </w:r>
      <w:r w:rsidR="009072C6"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отделе правовой и организационно-кадровой работы администрации</w:t>
      </w:r>
      <w:r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подлежат хранению в </w:t>
      </w:r>
      <w:r w:rsidR="00645C00"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секторе бухгалтерского учета и отчетности</w:t>
      </w:r>
      <w:r w:rsidRPr="009072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администрации.</w:t>
      </w:r>
    </w:p>
    <w:p w:rsidR="00EB1971" w:rsidRPr="001414CC" w:rsidRDefault="00EB1971" w:rsidP="001414CC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2.10. Должностное лицо, ответственное за использование автотранспорта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2.11. Запрещается использование служебного автотранспорта после установленного окончания рабочего времени, а </w:t>
      </w:r>
      <w:r w:rsidR="00446786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также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выходные и праздничные дни, без разрешения главы администрации, за исключением случаев, указанных в пункте 2.2 настоящего Положения.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2.12. В случае использования автотранспорта сверхустановленного режима работы, а также срочных выездов должностном лицом делается запись в путевом листе.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2.13. Движение автомобилей в пределах Брянской области, осуществляется по служебной необходимости, выезд автомобиля за пределы осуществляется только с оформлением служебной командировки.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2.14. Оставление автомобиля без присмотра вне объектов администрации, парков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ок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вне охраняемых стоянок, запрещается.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2.15.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EB1971" w:rsidRPr="001414CC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 Автомобили администрации закрепляются за водителями администрации и должностными лицами администрации, в непосредственное управление которым предоставлен автомобиль, на основании распоряжения администрации.</w:t>
      </w:r>
    </w:p>
    <w:p w:rsidR="00EB1971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 Водитель администрации, должностное лицо администрации, в непосредственное управление которому предоставлен автомобиль при управлении автомобилем, обязаны соблюдать правила дорожного движения.</w:t>
      </w:r>
    </w:p>
    <w:p w:rsidR="003427D6" w:rsidRDefault="003427D6" w:rsidP="00EB1971">
      <w:pPr>
        <w:spacing w:after="150" w:line="238" w:lineRule="atLeast"/>
        <w:ind w:left="72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427D6" w:rsidRPr="001414CC" w:rsidRDefault="003427D6" w:rsidP="00EB1971">
      <w:pPr>
        <w:spacing w:after="150" w:line="238" w:lineRule="atLeast"/>
        <w:ind w:left="72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3.3. Автомобиль базируется в согласованном месте хранения.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3.4. Ответственные за эксплуатацию автомобиля, прибыв на работу, производят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омывателя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стекол, уровень электролита в аккумуляторной батарее, давление в шинах и т.д.), вносят в путевой лист показание спидометра, данные о наличии горючего; получают путевую документацию, затем проходят в обязательном порядке </w:t>
      </w:r>
      <w:proofErr w:type="spell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предрейсовый</w:t>
      </w:r>
      <w:proofErr w:type="spell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технический и медицинский осмотр в учреждении на основании заключенного договора (для водителей администрации).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3.5. В путевом листе отмечается время начала и окончания работы водителя администрации. Эта запись заверяется должностным лицом администрации, в распоряжение которого выделен автомобиль.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3.6. После установленного окончания рабочего времени водитель администрации ставит автомобиль в согласованном месте хранения.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3.7. </w:t>
      </w:r>
      <w:proofErr w:type="gram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Ответственные</w:t>
      </w:r>
      <w:proofErr w:type="gram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эксплуатацию автомобиля обязаны: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использовать предоставленный автомобиль только по прямому назначению;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эксплуатировать автомобиль в неисправном состоянии;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должностного лица администрации;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своевременно обращаться в отдел учета, отчетности и хозяйственного обеспечения администрации района в целях получения путевого листа;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содержать автомобиль в надлежащем порядке и чистоте;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строго соблюдать правила внутреннего трудового распорядка администрации.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3.8. </w:t>
      </w:r>
      <w:proofErr w:type="gram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Ответственные за эксплуатацию автомобиля несут ответственность, 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предусмотренную действующим законодательством, настоящим Положением и иными внутренними документами, действующими в </w:t>
      </w:r>
      <w:r w:rsidR="00446786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администрации.</w:t>
      </w:r>
      <w:proofErr w:type="gramEnd"/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3.9.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осуществлять перевозку пассажиров, не являющихся сотрудниками администрации;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осуществлять перевозку грузов, не принадлежащих администрации;</w:t>
      </w:r>
    </w:p>
    <w:p w:rsidR="00EB1971" w:rsidRPr="001414CC" w:rsidRDefault="003427D6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3.11.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EB1971" w:rsidRPr="001414CC" w:rsidRDefault="00EB1971" w:rsidP="003427D6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Эксплуатация и техническое обслуживание автомобилей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4.1. В целях планомерного и целевого использования бюджетных средств распоряжением администрации устанавливаются предельные нормативы расходов на обслуживание служебных автомобилей, принадлежащих администрации.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4.2. В целях организации эксплуатации транспортных средств руководствоваться распоряжением Минтранса России от 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14.03.2008 № АМ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23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-р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"О 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введении в действие методических рекомендаций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"Нормы расхода топлив и смазочных материалов на автомобильном транспорте"</w:t>
      </w:r>
      <w:r w:rsidR="003427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ответственному</w:t>
      </w:r>
      <w:proofErr w:type="gramEnd"/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EB1971" w:rsidRPr="001414CC" w:rsidRDefault="00EB1971" w:rsidP="003427D6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EB1971" w:rsidRPr="001414CC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Антитеррористическая защищенность</w:t>
      </w:r>
    </w:p>
    <w:p w:rsidR="00EB1971" w:rsidRPr="001414CC" w:rsidRDefault="00EB197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EB1971" w:rsidRPr="001414CC" w:rsidRDefault="000D389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оставлять без присмотра служебный автотранспорт;</w:t>
      </w:r>
    </w:p>
    <w:p w:rsidR="00EB1971" w:rsidRPr="001414CC" w:rsidRDefault="000D389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EB1971" w:rsidRPr="001414CC" w:rsidRDefault="000D389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EB1971" w:rsidRPr="001414CC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6. Страхование автомобилей</w:t>
      </w:r>
    </w:p>
    <w:p w:rsidR="00EB1971" w:rsidRPr="001414CC" w:rsidRDefault="00EB197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6.1. Автомобили, принадлежащие администрации, застрахованы в соответствии с </w:t>
      </w:r>
      <w:r w:rsidR="000D38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Федеральным з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аконом</w:t>
      </w:r>
      <w:r w:rsidR="000D389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25.04.2002г. № 40-ФЗ «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 обязательном страховании гражданской ответственности владельцев транспортных средств».</w:t>
      </w:r>
    </w:p>
    <w:p w:rsidR="00EB1971" w:rsidRPr="001414CC" w:rsidRDefault="00EB197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6.2. При причинении ущерба автомобилю в случае дорожно-транспортного происшествия водитель администрации, должностное лицо администрации, в непосредственное управление которому предоставлен автомобиль, и находящиеся за рулем автомобиля, обязаны:</w:t>
      </w:r>
    </w:p>
    <w:p w:rsidR="00EB1971" w:rsidRPr="001414CC" w:rsidRDefault="000D389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незамедлительно вызвать на место дорожно-транспортного происшествия представителя ГИ</w:t>
      </w:r>
      <w:proofErr w:type="gramStart"/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БДД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</w:t>
      </w:r>
      <w:proofErr w:type="gramEnd"/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составления акта дорожно-транспортного происшествия и выполнить другие обязанности в соответствии с</w:t>
      </w:r>
      <w:r w:rsidR="00AD6D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Федеральным з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аконом</w:t>
      </w:r>
      <w:r w:rsidR="00AD6D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25.04.2002г. № 40-ФЗ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«Об обязательном страховании гражданской ответственности владельцев транспортных средств»;</w:t>
      </w:r>
    </w:p>
    <w:p w:rsidR="00EB1971" w:rsidRPr="001414CC" w:rsidRDefault="000D389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EB1971" w:rsidRDefault="000D389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необходимости получить в органах ГИ</w:t>
      </w:r>
      <w:proofErr w:type="gramStart"/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БДД спр</w:t>
      </w:r>
      <w:proofErr w:type="gramEnd"/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авку установленного образца о дорожно-транспортном происшествии.</w:t>
      </w:r>
    </w:p>
    <w:p w:rsidR="000D3891" w:rsidRDefault="000D3891" w:rsidP="000D3891">
      <w:pPr>
        <w:spacing w:after="150" w:line="238" w:lineRule="atLeast"/>
        <w:ind w:left="720" w:firstLine="696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D3891" w:rsidRDefault="000D3891" w:rsidP="000D3891">
      <w:pPr>
        <w:spacing w:after="150" w:line="238" w:lineRule="atLeast"/>
        <w:ind w:left="720" w:firstLine="696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D3891" w:rsidRPr="001414CC" w:rsidRDefault="000D3891" w:rsidP="000D3891">
      <w:pPr>
        <w:spacing w:after="150" w:line="238" w:lineRule="atLeast"/>
        <w:ind w:left="720" w:firstLine="696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1971" w:rsidRPr="001414CC" w:rsidRDefault="00EB1971" w:rsidP="00EB1971">
      <w:pPr>
        <w:spacing w:after="150" w:line="238" w:lineRule="atLeast"/>
        <w:ind w:left="72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7. Порядок отчетности по расходу топлива</w:t>
      </w:r>
    </w:p>
    <w:p w:rsidR="00EB1971" w:rsidRPr="001414CC" w:rsidRDefault="00EB1971" w:rsidP="000D3891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7.1. 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сдавать путевые листы в отдел учета, отчетности и хозяйственного обеспечения администрации.</w:t>
      </w:r>
    </w:p>
    <w:p w:rsidR="00EB1971" w:rsidRDefault="000D3891" w:rsidP="000D38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EB1971" w:rsidRPr="000D3891">
        <w:rPr>
          <w:rFonts w:ascii="Times New Roman" w:hAnsi="Times New Roman" w:cs="Times New Roman"/>
          <w:b/>
          <w:sz w:val="24"/>
          <w:szCs w:val="24"/>
          <w:lang w:eastAsia="ru-RU"/>
        </w:rPr>
        <w:t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</w:t>
      </w:r>
      <w:r w:rsidRPr="000D38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1971" w:rsidRPr="000D3891">
        <w:rPr>
          <w:rFonts w:ascii="Times New Roman" w:hAnsi="Times New Roman" w:cs="Times New Roman"/>
          <w:b/>
          <w:sz w:val="24"/>
          <w:szCs w:val="24"/>
          <w:lang w:eastAsia="ru-RU"/>
        </w:rPr>
        <w:t>в администрации</w:t>
      </w:r>
    </w:p>
    <w:p w:rsidR="000D3891" w:rsidRPr="000D3891" w:rsidRDefault="000D3891" w:rsidP="000D38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1971" w:rsidRPr="001414CC" w:rsidRDefault="00EB1971" w:rsidP="00CA4FC0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EB1971" w:rsidRPr="001414CC" w:rsidRDefault="000D3891" w:rsidP="00CA4FC0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умышленного причинения вреда автомобилю;</w:t>
      </w:r>
    </w:p>
    <w:p w:rsidR="00EB1971" w:rsidRPr="001414CC" w:rsidRDefault="000D3891" w:rsidP="00CA4FC0">
      <w:pPr>
        <w:spacing w:after="150"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2) 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</w:t>
      </w:r>
      <w:r w:rsidR="00756569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главы администрации</w:t>
      </w:r>
      <w:r w:rsidR="00C556C9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C556C9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Суражского</w:t>
      </w:r>
      <w:proofErr w:type="spellEnd"/>
      <w:r w:rsidR="00C556C9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</w:t>
      </w:r>
      <w:r w:rsidR="00EB1971"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B1971" w:rsidRPr="001414CC" w:rsidRDefault="00EB1971" w:rsidP="00CA4FC0">
      <w:pPr>
        <w:spacing w:line="238" w:lineRule="atLeast"/>
        <w:ind w:left="720" w:firstLine="69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</w:t>
      </w:r>
      <w:r w:rsidR="000661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1414C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ответственность в соответствии с действующим законодательством Российской Федерации. </w:t>
      </w:r>
    </w:p>
    <w:p w:rsidR="0097732D" w:rsidRPr="001414CC" w:rsidRDefault="0097732D" w:rsidP="00CA4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FC0" w:rsidRPr="001414CC" w:rsidRDefault="00CA4F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4FC0" w:rsidRPr="001414CC" w:rsidSect="00372D24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568"/>
    <w:multiLevelType w:val="multilevel"/>
    <w:tmpl w:val="C6B0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1DC2"/>
    <w:multiLevelType w:val="hybridMultilevel"/>
    <w:tmpl w:val="B1EAEEE2"/>
    <w:lvl w:ilvl="0" w:tplc="A3C07A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0057B"/>
    <w:multiLevelType w:val="hybridMultilevel"/>
    <w:tmpl w:val="C0E6DB1C"/>
    <w:lvl w:ilvl="0" w:tplc="3182C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D5298"/>
    <w:multiLevelType w:val="hybridMultilevel"/>
    <w:tmpl w:val="A796CC3A"/>
    <w:lvl w:ilvl="0" w:tplc="F314D72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D5"/>
    <w:rsid w:val="00066123"/>
    <w:rsid w:val="000D3891"/>
    <w:rsid w:val="001414CC"/>
    <w:rsid w:val="00241346"/>
    <w:rsid w:val="003427D6"/>
    <w:rsid w:val="00372D24"/>
    <w:rsid w:val="003E3B4F"/>
    <w:rsid w:val="00446786"/>
    <w:rsid w:val="005036EC"/>
    <w:rsid w:val="00524BF8"/>
    <w:rsid w:val="00645C00"/>
    <w:rsid w:val="00657708"/>
    <w:rsid w:val="00756569"/>
    <w:rsid w:val="00864CD5"/>
    <w:rsid w:val="008C6F19"/>
    <w:rsid w:val="008F118A"/>
    <w:rsid w:val="008F12E7"/>
    <w:rsid w:val="009072C6"/>
    <w:rsid w:val="0097732D"/>
    <w:rsid w:val="00AD6D11"/>
    <w:rsid w:val="00B90FA9"/>
    <w:rsid w:val="00C556C9"/>
    <w:rsid w:val="00CA4FC0"/>
    <w:rsid w:val="00D150D8"/>
    <w:rsid w:val="00D73669"/>
    <w:rsid w:val="00EB0537"/>
    <w:rsid w:val="00EB1971"/>
    <w:rsid w:val="00EC33C6"/>
    <w:rsid w:val="00EE66CD"/>
    <w:rsid w:val="00F6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7"/>
  </w:style>
  <w:style w:type="paragraph" w:styleId="1">
    <w:name w:val="heading 1"/>
    <w:basedOn w:val="a"/>
    <w:next w:val="a"/>
    <w:link w:val="10"/>
    <w:qFormat/>
    <w:rsid w:val="00EB0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B0537"/>
    <w:pPr>
      <w:ind w:left="720"/>
      <w:contextualSpacing/>
    </w:pPr>
  </w:style>
  <w:style w:type="paragraph" w:styleId="a4">
    <w:name w:val="No Spacing"/>
    <w:uiPriority w:val="1"/>
    <w:qFormat/>
    <w:rsid w:val="00372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2022-02-09T06:37:00Z</cp:lastPrinted>
  <dcterms:created xsi:type="dcterms:W3CDTF">2022-02-09T06:38:00Z</dcterms:created>
  <dcterms:modified xsi:type="dcterms:W3CDTF">2022-02-09T06:38:00Z</dcterms:modified>
</cp:coreProperties>
</file>