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69" w:rsidRPr="00C770B1" w:rsidRDefault="00766F69" w:rsidP="00766F69">
      <w:pPr>
        <w:pStyle w:val="21"/>
        <w:ind w:right="-1"/>
        <w:rPr>
          <w:sz w:val="26"/>
          <w:szCs w:val="26"/>
        </w:rPr>
      </w:pPr>
      <w:r w:rsidRPr="00C770B1">
        <w:rPr>
          <w:sz w:val="26"/>
          <w:szCs w:val="26"/>
        </w:rPr>
        <w:t>ИНФОРМАЦИОННОЕ СООБЩЕНИЕ</w:t>
      </w:r>
    </w:p>
    <w:p w:rsidR="00766F69" w:rsidRPr="00C770B1" w:rsidRDefault="00766F69" w:rsidP="00766F69">
      <w:pPr>
        <w:pStyle w:val="21"/>
        <w:ind w:right="-1"/>
        <w:rPr>
          <w:b w:val="0"/>
          <w:sz w:val="26"/>
          <w:szCs w:val="26"/>
        </w:rPr>
      </w:pPr>
      <w:r w:rsidRPr="00C770B1">
        <w:rPr>
          <w:b w:val="0"/>
          <w:sz w:val="26"/>
          <w:szCs w:val="26"/>
        </w:rPr>
        <w:t xml:space="preserve">о приеме предложений по кандидатурам членов участковых избирательных комиссий с правом решающего голоса на территории Суражского района Брянской области </w:t>
      </w:r>
    </w:p>
    <w:p w:rsidR="00766F69" w:rsidRPr="00C770B1" w:rsidRDefault="00766F69" w:rsidP="00766F69">
      <w:pPr>
        <w:pStyle w:val="21"/>
        <w:ind w:right="-1"/>
        <w:rPr>
          <w:b w:val="0"/>
          <w:sz w:val="26"/>
          <w:szCs w:val="26"/>
        </w:rPr>
      </w:pPr>
    </w:p>
    <w:p w:rsidR="00766F69" w:rsidRDefault="00766F69" w:rsidP="00766F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70B1">
        <w:rPr>
          <w:sz w:val="26"/>
          <w:szCs w:val="26"/>
        </w:rPr>
        <w:t xml:space="preserve">             Рук</w:t>
      </w:r>
      <w:r w:rsidR="00B86270">
        <w:rPr>
          <w:sz w:val="26"/>
          <w:szCs w:val="26"/>
        </w:rPr>
        <w:t xml:space="preserve">оводствуясь пунктом 4 статьи 27 </w:t>
      </w:r>
      <w:r w:rsidRPr="00C770B1">
        <w:rPr>
          <w:sz w:val="26"/>
          <w:szCs w:val="26"/>
        </w:rPr>
        <w:t>Федерального закона от 12 июня 2002г.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Суражского района объявляет  прием  предложений  по   кандидатурам   для   назначения  членов участковых  избирательных  комиссий  с  правом  решающего  голоса</w:t>
      </w:r>
      <w:r w:rsidR="00B86270">
        <w:rPr>
          <w:sz w:val="26"/>
          <w:szCs w:val="26"/>
        </w:rPr>
        <w:t>:</w:t>
      </w:r>
      <w:r w:rsidRPr="00C770B1">
        <w:rPr>
          <w:sz w:val="26"/>
          <w:szCs w:val="26"/>
        </w:rPr>
        <w:t xml:space="preserve"> 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947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948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949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950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951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952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953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954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955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956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957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959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960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961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963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964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965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966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967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968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970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972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974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975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976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977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978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979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980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981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982</w:t>
      </w:r>
    </w:p>
    <w:p w:rsidR="00766F69" w:rsidRPr="0033619C" w:rsidRDefault="00766F69" w:rsidP="00766F69">
      <w:pPr>
        <w:jc w:val="both"/>
      </w:pPr>
      <w:r w:rsidRPr="0033619C">
        <w:t>Участковая избирательная комиссия избирательного участка №</w:t>
      </w:r>
      <w:r>
        <w:t>983</w:t>
      </w:r>
    </w:p>
    <w:p w:rsidR="00766F69" w:rsidRDefault="00766F69" w:rsidP="00766F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3619C">
        <w:t>Участковая избирательная комиссия избирательного участка №</w:t>
      </w:r>
      <w:r>
        <w:t>984</w:t>
      </w:r>
    </w:p>
    <w:p w:rsidR="00766F69" w:rsidRPr="00C770B1" w:rsidRDefault="00766F69" w:rsidP="00766F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>Прием документов осуществляется в течение 30 дней со дня опубликования настоящего сообщения по адресу: г.Сураж, ул.Ленина, д.40, тел</w:t>
      </w:r>
      <w:r>
        <w:rPr>
          <w:sz w:val="26"/>
          <w:szCs w:val="26"/>
        </w:rPr>
        <w:t>ефон</w:t>
      </w:r>
      <w:r w:rsidRPr="00C770B1">
        <w:rPr>
          <w:sz w:val="26"/>
          <w:szCs w:val="26"/>
        </w:rPr>
        <w:t xml:space="preserve"> 2-55</w:t>
      </w:r>
      <w:r w:rsidR="00B86270" w:rsidRPr="00C770B1">
        <w:rPr>
          <w:sz w:val="26"/>
          <w:szCs w:val="26"/>
        </w:rPr>
        <w:t>-17</w:t>
      </w:r>
      <w:r w:rsidRPr="00C770B1">
        <w:rPr>
          <w:sz w:val="26"/>
          <w:szCs w:val="26"/>
        </w:rPr>
        <w:t xml:space="preserve"> с </w:t>
      </w:r>
      <w:r>
        <w:rPr>
          <w:sz w:val="26"/>
          <w:szCs w:val="26"/>
        </w:rPr>
        <w:t>9-00</w:t>
      </w:r>
      <w:r w:rsidRPr="00C770B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C770B1">
        <w:rPr>
          <w:sz w:val="26"/>
          <w:szCs w:val="26"/>
        </w:rPr>
        <w:t xml:space="preserve">о </w:t>
      </w:r>
      <w:r>
        <w:rPr>
          <w:sz w:val="26"/>
          <w:szCs w:val="26"/>
        </w:rPr>
        <w:t>16-00 в рабочие дни</w:t>
      </w:r>
      <w:r w:rsidRPr="00C770B1">
        <w:rPr>
          <w:sz w:val="26"/>
          <w:szCs w:val="26"/>
        </w:rPr>
        <w:t>.</w:t>
      </w:r>
    </w:p>
    <w:tbl>
      <w:tblPr>
        <w:tblW w:w="43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94"/>
      </w:tblGrid>
      <w:tr w:rsidR="00766F69" w:rsidRPr="00C770B1" w:rsidTr="00CC329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66F69" w:rsidRPr="00C770B1" w:rsidRDefault="00766F69" w:rsidP="00CC329D">
            <w:pPr>
              <w:rPr>
                <w:sz w:val="26"/>
                <w:szCs w:val="26"/>
              </w:rPr>
            </w:pPr>
          </w:p>
        </w:tc>
      </w:tr>
    </w:tbl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 </w:t>
      </w:r>
    </w:p>
    <w:p w:rsidR="00766F69" w:rsidRPr="00C770B1" w:rsidRDefault="00766F69" w:rsidP="00766F69">
      <w:pPr>
        <w:ind w:firstLine="709"/>
        <w:jc w:val="both"/>
        <w:outlineLvl w:val="0"/>
        <w:rPr>
          <w:sz w:val="26"/>
          <w:szCs w:val="26"/>
        </w:rPr>
      </w:pPr>
      <w:r w:rsidRPr="00C770B1">
        <w:rPr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766F69" w:rsidRPr="00C770B1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766F69" w:rsidRPr="00C770B1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lastRenderedPageBreak/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766F69" w:rsidRPr="00C770B1" w:rsidRDefault="00766F69" w:rsidP="00766F69">
      <w:pPr>
        <w:ind w:firstLine="709"/>
        <w:outlineLvl w:val="0"/>
        <w:rPr>
          <w:sz w:val="26"/>
          <w:szCs w:val="26"/>
        </w:rPr>
      </w:pPr>
      <w:r w:rsidRPr="00C770B1">
        <w:rPr>
          <w:sz w:val="26"/>
          <w:szCs w:val="26"/>
        </w:rPr>
        <w:t>Для иных общественных объединений:</w:t>
      </w:r>
    </w:p>
    <w:p w:rsidR="00766F69" w:rsidRPr="00C770B1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66F69" w:rsidRPr="00C770B1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66F69" w:rsidRPr="00C770B1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C770B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C770B1">
        <w:rPr>
          <w:rFonts w:ascii="Times New Roman" w:hAnsi="Times New Roman" w:cs="Times New Roman"/>
          <w:sz w:val="26"/>
          <w:szCs w:val="26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766F69" w:rsidRPr="00C770B1" w:rsidRDefault="00766F69" w:rsidP="00766F69">
      <w:pPr>
        <w:ind w:firstLine="709"/>
        <w:jc w:val="both"/>
        <w:outlineLvl w:val="0"/>
        <w:rPr>
          <w:sz w:val="26"/>
          <w:szCs w:val="26"/>
        </w:rPr>
      </w:pPr>
      <w:r w:rsidRPr="00C770B1">
        <w:rPr>
          <w:sz w:val="26"/>
          <w:szCs w:val="26"/>
        </w:rPr>
        <w:t>Для иных субъектов права внесения кандидатур в составы избирательных комиссий: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bookmarkStart w:id="0" w:name="Par21"/>
      <w:bookmarkEnd w:id="0"/>
      <w:r w:rsidRPr="00C770B1">
        <w:rPr>
          <w:sz w:val="26"/>
          <w:szCs w:val="26"/>
        </w:rPr>
        <w:t>1) две фотографии лица, предлагаемого в состав избирательной комиссии, размером 3 x 4 см (без уголка);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>2) письменное согласие гражданина Российской Федерации на его назначение в состав избирательной комиссии;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>3)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bookmarkStart w:id="1" w:name="Par25"/>
      <w:bookmarkEnd w:id="1"/>
      <w:r w:rsidRPr="00C770B1">
        <w:rPr>
          <w:sz w:val="26"/>
          <w:szCs w:val="26"/>
        </w:rPr>
        <w:t>4)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766F69" w:rsidRDefault="00766F69" w:rsidP="00766F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0B1">
        <w:rPr>
          <w:rFonts w:ascii="Times New Roman" w:hAnsi="Times New Roman" w:cs="Times New Roman"/>
          <w:sz w:val="26"/>
          <w:szCs w:val="26"/>
        </w:rPr>
        <w:t>5)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766F69" w:rsidRPr="00C770B1" w:rsidRDefault="00766F69" w:rsidP="00766F69">
      <w:pPr>
        <w:ind w:firstLine="709"/>
        <w:jc w:val="both"/>
        <w:rPr>
          <w:sz w:val="26"/>
          <w:szCs w:val="26"/>
        </w:rPr>
      </w:pPr>
      <w:r w:rsidRPr="00C770B1">
        <w:rPr>
          <w:sz w:val="26"/>
          <w:szCs w:val="26"/>
        </w:rPr>
        <w:t xml:space="preserve">Заседание территориальной избирательной комиссии по формированию участковых избирательных комиссий планируется </w:t>
      </w:r>
      <w:r w:rsidR="00B86270">
        <w:rPr>
          <w:sz w:val="26"/>
          <w:szCs w:val="26"/>
        </w:rPr>
        <w:t xml:space="preserve">провести </w:t>
      </w:r>
      <w:r>
        <w:rPr>
          <w:sz w:val="26"/>
          <w:szCs w:val="26"/>
          <w:lang w:val="en-US"/>
        </w:rPr>
        <w:t>c</w:t>
      </w:r>
      <w:r w:rsidRPr="004A24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«05» июня по «09» июня </w:t>
      </w:r>
      <w:r w:rsidRPr="00C770B1">
        <w:rPr>
          <w:sz w:val="26"/>
          <w:szCs w:val="26"/>
        </w:rPr>
        <w:t>2023г. по адресу:  г.Сураж, ул.Ленина, д.40.</w:t>
      </w: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766F69" w:rsidRPr="00C770B1" w:rsidTr="00CC329D">
        <w:trPr>
          <w:trHeight w:val="856"/>
        </w:trPr>
        <w:tc>
          <w:tcPr>
            <w:tcW w:w="4261" w:type="dxa"/>
          </w:tcPr>
          <w:p w:rsidR="00766F69" w:rsidRPr="00C770B1" w:rsidRDefault="00766F69" w:rsidP="00CC329D">
            <w:pPr>
              <w:rPr>
                <w:sz w:val="26"/>
                <w:szCs w:val="26"/>
              </w:rPr>
            </w:pPr>
          </w:p>
          <w:p w:rsidR="00766F69" w:rsidRPr="00C770B1" w:rsidRDefault="00766F69" w:rsidP="00CC329D">
            <w:pPr>
              <w:pStyle w:val="4"/>
              <w:ind w:right="-1"/>
              <w:rPr>
                <w:sz w:val="26"/>
                <w:szCs w:val="26"/>
              </w:rPr>
            </w:pPr>
          </w:p>
        </w:tc>
        <w:tc>
          <w:tcPr>
            <w:tcW w:w="5203" w:type="dxa"/>
          </w:tcPr>
          <w:p w:rsidR="00766F69" w:rsidRPr="00C770B1" w:rsidRDefault="00766F69" w:rsidP="00CC329D">
            <w:pPr>
              <w:rPr>
                <w:sz w:val="26"/>
                <w:szCs w:val="26"/>
              </w:rPr>
            </w:pPr>
            <w:r w:rsidRPr="00C770B1">
              <w:rPr>
                <w:sz w:val="26"/>
                <w:szCs w:val="26"/>
              </w:rPr>
              <w:t>Территориальная избирательная комиссия Суражского района</w:t>
            </w:r>
          </w:p>
        </w:tc>
      </w:tr>
    </w:tbl>
    <w:p w:rsidR="00766F69" w:rsidRDefault="00766F69" w:rsidP="00675568">
      <w:pPr>
        <w:ind w:right="-1"/>
        <w:rPr>
          <w:sz w:val="28"/>
          <w:szCs w:val="28"/>
        </w:rPr>
      </w:pPr>
    </w:p>
    <w:sectPr w:rsidR="00766F69" w:rsidSect="00675568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95" w:rsidRDefault="00387195" w:rsidP="00766F69">
      <w:r>
        <w:separator/>
      </w:r>
    </w:p>
  </w:endnote>
  <w:endnote w:type="continuationSeparator" w:id="1">
    <w:p w:rsidR="00387195" w:rsidRDefault="00387195" w:rsidP="0076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95" w:rsidRDefault="00387195" w:rsidP="00766F69">
      <w:r>
        <w:separator/>
      </w:r>
    </w:p>
  </w:footnote>
  <w:footnote w:type="continuationSeparator" w:id="1">
    <w:p w:rsidR="00387195" w:rsidRDefault="00387195" w:rsidP="0076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69"/>
    <w:rsid w:val="00354BE4"/>
    <w:rsid w:val="00387195"/>
    <w:rsid w:val="0057780C"/>
    <w:rsid w:val="005F4D10"/>
    <w:rsid w:val="00675568"/>
    <w:rsid w:val="00766F69"/>
    <w:rsid w:val="00B2332D"/>
    <w:rsid w:val="00B61EA6"/>
    <w:rsid w:val="00B8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6F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F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66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766F69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styleId="a3">
    <w:name w:val="footnote text"/>
    <w:basedOn w:val="a"/>
    <w:link w:val="a4"/>
    <w:uiPriority w:val="99"/>
    <w:rsid w:val="00766F6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6F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2023-04-27T11:22:00Z</dcterms:created>
  <dcterms:modified xsi:type="dcterms:W3CDTF">2023-04-27T11:22:00Z</dcterms:modified>
</cp:coreProperties>
</file>